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5F0" w:rsidRPr="00391505" w:rsidRDefault="002045F0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262"/>
        <w:gridCol w:w="3378"/>
      </w:tblGrid>
      <w:tr w:rsidR="002045F0" w:rsidRPr="00391505" w:rsidTr="002045F0">
        <w:tc>
          <w:tcPr>
            <w:tcW w:w="3565" w:type="dxa"/>
            <w:shd w:val="clear" w:color="auto" w:fill="auto"/>
          </w:tcPr>
          <w:p w:rsidR="002045F0" w:rsidRPr="00391505" w:rsidRDefault="002045F0" w:rsidP="002045F0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16.01.2024</w:t>
            </w:r>
          </w:p>
        </w:tc>
        <w:tc>
          <w:tcPr>
            <w:tcW w:w="3262" w:type="dxa"/>
          </w:tcPr>
          <w:p w:rsidR="002045F0" w:rsidRPr="00391505" w:rsidRDefault="002045F0" w:rsidP="002045F0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2045F0" w:rsidRPr="00391505" w:rsidRDefault="002045F0" w:rsidP="00FA2E3F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 5</w:t>
            </w:r>
            <w:r w:rsidR="003934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FA2E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084BE5" w:rsidRPr="00391505" w:rsidTr="00DE251E">
        <w:tc>
          <w:tcPr>
            <w:tcW w:w="10205" w:type="dxa"/>
            <w:gridSpan w:val="3"/>
          </w:tcPr>
          <w:p w:rsidR="00084BE5" w:rsidRPr="00391505" w:rsidRDefault="00084BE5" w:rsidP="00084BE5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51E" w:rsidRPr="00DE251E" w:rsidRDefault="00DE251E" w:rsidP="00DE25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51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31.01.2022 № 16-3</w:t>
      </w:r>
    </w:p>
    <w:p w:rsidR="00DE251E" w:rsidRPr="00DE251E" w:rsidRDefault="00DE251E" w:rsidP="00DE2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51E" w:rsidRPr="00DE251E" w:rsidRDefault="00DE251E" w:rsidP="00DE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 21/166-1 «О бюджете Лихославльского муниципального округа Тверской области на 2023 год и на плановый период 2024 и 2025 годов» (в редакции решений от 09.02.2023 № 22/168-1, от 23.03.2023 № 23/171-1, от 29.09.2023 № 31/196-1, от 25.12.2023 № 34/206-1), </w:t>
      </w:r>
      <w:r w:rsidRPr="00DE251E">
        <w:rPr>
          <w:rFonts w:ascii="Times New Roman" w:eastAsia="Calibri" w:hAnsi="Times New Roman" w:cs="Times New Roman"/>
          <w:sz w:val="28"/>
          <w:szCs w:val="28"/>
        </w:rPr>
        <w:t xml:space="preserve">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DE251E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постановляет</w:t>
      </w:r>
      <w:r w:rsidRPr="00DE25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251E" w:rsidRPr="00DE251E" w:rsidRDefault="00DE251E" w:rsidP="00DE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1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Внести в муниципальную программу Лихославльского муниципального округа</w:t>
      </w:r>
      <w:r w:rsidRPr="00DE251E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городской среды в Лихославльском муниципальном округе» на 2022-2026 годы (прилагается)</w:t>
      </w: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, утвержденную постановлением Администрации Лихославльского муниципального округа от 31.01.2022 № 16-3 (далее - Программа) следующие изменения:</w:t>
      </w:r>
    </w:p>
    <w:p w:rsidR="00DE251E" w:rsidRPr="00DE251E" w:rsidRDefault="00DE251E" w:rsidP="00DE251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DE251E" w:rsidRPr="00DE251E" w:rsidRDefault="00DE251E" w:rsidP="00DE251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6449"/>
      </w:tblGrid>
      <w:tr w:rsidR="00DE251E" w:rsidRPr="00FA2E3F" w:rsidTr="00DE251E">
        <w:tc>
          <w:tcPr>
            <w:tcW w:w="1837" w:type="pct"/>
            <w:shd w:val="clear" w:color="auto" w:fill="auto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Общий объем финансирования муниципальной программы на 2022 - 2026 годы – 108 609,1 тыс. рублей (в том числе федеральный бюджет – 102 105,5 тыс. рублей, бюджет муниципального округа – 6 503,6 тыс. рублей), в том числе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 годам ее реализации в разрезе подпрограмм: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2022 г. – 12 845,3 тыс. рублей, в том числе: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подпрограмма 1 – 12 845,3 тыс. рублей (в том числе федеральный бюджет – 12 494,6 тыс. рублей, бюджет муниципального округа – 350,7 тыс. рублей);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lastRenderedPageBreak/>
              <w:t>2023 г. – 85 377,2 тыс. рублей, в том числе: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подпрограмма 1 – 85 377,2 тыс. рублей (в том числе федеральный бюджет – 80 133,3 тыс. рублей, бюджет муниципального округа – 5 243,9 тыс. рублей);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2024 г. – 9 780,6 тыс. рублей, в том числе: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подпрограмма 1 – 9 780,6 тыс. рублей (в том числе федеральный бюджет – 9 477,6 тыс. рублей, бюджет муниципального округа – 303,0 тыс. рублей);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2025 г. – 303,0 тыс. рублей, в том числе: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подпрограмма 1 – 303,0 тыс. рублей (в том числе федеральный бюджет – 0 тыс. рублей, бюджет муниципального округа – 303,0 тыс. рублей);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2026 г. – 303,0 тыс. рублей, в том числе:</w:t>
            </w:r>
          </w:p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подпрограмма 1 – 303,0 тыс. рублей (в том числе федеральный бюджет – 0 тыс. рублей, бюджет муниципального округа – 303,0 тыс. рублей).</w:t>
            </w:r>
          </w:p>
        </w:tc>
      </w:tr>
    </w:tbl>
    <w:p w:rsidR="00DE251E" w:rsidRPr="00DE251E" w:rsidRDefault="00DE251E" w:rsidP="00DE2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b/>
          <w:color w:val="000000"/>
          <w:sz w:val="28"/>
          <w:szCs w:val="28"/>
          <w:lang w:eastAsia="zh-CN"/>
        </w:rPr>
        <w:lastRenderedPageBreak/>
        <w:t>»</w:t>
      </w:r>
      <w:r w:rsidR="00FA2E3F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;</w:t>
      </w:r>
    </w:p>
    <w:p w:rsidR="00DE251E" w:rsidRPr="00DE251E" w:rsidRDefault="00DE251E" w:rsidP="00DE25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2) главу «Объем средств и источники финансирования» Подпрограммы 1 раздела III изложить в следующей редакции:</w:t>
      </w:r>
    </w:p>
    <w:p w:rsidR="00DE251E" w:rsidRPr="00DE251E" w:rsidRDefault="00DE251E" w:rsidP="00DE251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Источниками финансирования мероприятий подпрограммы являются средства федерального бюджета, бюджета Тверской области, а также средства бюджета Лихославльского муниципального округа. Общий объем финансирования мероприятий программы составит 108 609,1 тыс. руб.</w:t>
      </w:r>
    </w:p>
    <w:p w:rsidR="00DE251E" w:rsidRPr="00DE251E" w:rsidRDefault="00DE251E" w:rsidP="00DE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Информация о финансовых ресурсах, необходимых для реализации Подпрограммы 1 в 2022-2026 годах, в разрезе задач и источников финансирования приведена в Таблице 1.</w:t>
      </w:r>
    </w:p>
    <w:p w:rsidR="00DE251E" w:rsidRPr="00DE251E" w:rsidRDefault="00DE251E" w:rsidP="00DE2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Таблица 1</w:t>
      </w:r>
    </w:p>
    <w:p w:rsidR="00FA2E3F" w:rsidRDefault="00DE251E" w:rsidP="00D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Объем финансовых ресурсов, необходимых для реализации Подпрограммы 1, </w:t>
      </w:r>
    </w:p>
    <w:p w:rsidR="00DE251E" w:rsidRPr="00DE251E" w:rsidRDefault="00DE251E" w:rsidP="00DE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408"/>
      </w:tblGrid>
      <w:tr w:rsidR="00DE251E" w:rsidRPr="00FA2E3F" w:rsidTr="00DE251E">
        <w:trPr>
          <w:trHeight w:val="322"/>
        </w:trPr>
        <w:tc>
          <w:tcPr>
            <w:tcW w:w="3819" w:type="pct"/>
            <w:vMerge w:val="restart"/>
            <w:shd w:val="clear" w:color="auto" w:fill="auto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Объем финансирования, всего</w:t>
            </w:r>
          </w:p>
        </w:tc>
      </w:tr>
      <w:tr w:rsidR="00DE251E" w:rsidRPr="00FA2E3F" w:rsidTr="00DE251E">
        <w:trPr>
          <w:trHeight w:val="322"/>
        </w:trPr>
        <w:tc>
          <w:tcPr>
            <w:tcW w:w="3819" w:type="pct"/>
            <w:vMerge/>
            <w:shd w:val="clear" w:color="auto" w:fill="auto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DE251E" w:rsidRPr="00FA2E3F" w:rsidTr="00DE251E">
        <w:trPr>
          <w:trHeight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Подпрограмма 1 «Благоустройство территорий общего пользования Лихославльского муниципального округа»</w:t>
            </w:r>
          </w:p>
        </w:tc>
      </w:tr>
      <w:tr w:rsidR="00DE251E" w:rsidRPr="00FA2E3F" w:rsidTr="00DE251E">
        <w:trPr>
          <w:trHeight w:val="113"/>
        </w:trPr>
        <w:tc>
          <w:tcPr>
            <w:tcW w:w="3819" w:type="pct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Задача 1. Повышение уровня благоустройства территорий общего пользования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108 609,1</w:t>
            </w:r>
          </w:p>
        </w:tc>
      </w:tr>
      <w:tr w:rsidR="00DE251E" w:rsidRPr="00FA2E3F" w:rsidTr="00DE251E">
        <w:trPr>
          <w:trHeight w:val="113"/>
        </w:trPr>
        <w:tc>
          <w:tcPr>
            <w:tcW w:w="3819" w:type="pct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251E" w:rsidRPr="00FA2E3F" w:rsidRDefault="00DE251E" w:rsidP="00DE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FA2E3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</w:tbl>
    <w:p w:rsidR="00DE251E" w:rsidRPr="00DE251E" w:rsidRDefault="00DE251E" w:rsidP="00DE2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».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2. Приложение 2 к Программе «Характеристика муниципальной программы Лихославльского муниципального округа «</w:t>
      </w:r>
      <w:r w:rsidRPr="00DE251E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в Лихославльском муниципальном округе</w:t>
      </w: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» на 2022-2026 годы» изложить в новой редакции (прилагается).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Контроль за исполнением настоящего постановления возложить на первого заместителя Главы Администрации Лихославльского муниципального округа </w:t>
      </w:r>
      <w:r w:rsidR="00FA2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</w:t>
      </w: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С.</w:t>
      </w:r>
      <w:r w:rsidR="00FA2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>Н. Капытова.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Pr="00DE251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округа в сети Интернет.</w:t>
      </w:r>
    </w:p>
    <w:p w:rsid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A2E3F" w:rsidRPr="00DE251E" w:rsidRDefault="00FA2E3F" w:rsidP="00DE25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DE251E" w:rsidRPr="00DE251E" w:rsidTr="00DE251E">
        <w:tc>
          <w:tcPr>
            <w:tcW w:w="3333" w:type="pct"/>
            <w:shd w:val="clear" w:color="auto" w:fill="FFFFFF"/>
            <w:vAlign w:val="bottom"/>
            <w:hideMark/>
          </w:tcPr>
          <w:p w:rsidR="00DE251E" w:rsidRPr="00DE251E" w:rsidRDefault="00FA2E3F" w:rsidP="00FA2E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И. о. </w:t>
            </w:r>
            <w:r w:rsidR="00DE251E" w:rsidRPr="00DE251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ы</w:t>
            </w:r>
            <w:r w:rsidR="00DE251E" w:rsidRPr="00DE251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Лихославльского</w:t>
            </w:r>
            <w:r w:rsidR="00DE251E" w:rsidRPr="00DE251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DE251E" w:rsidRPr="00DE251E" w:rsidRDefault="00FA2E3F" w:rsidP="00FA2E3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="00DE251E" w:rsidRPr="00DE251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.Н.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Капытов</w:t>
            </w:r>
          </w:p>
        </w:tc>
      </w:tr>
    </w:tbl>
    <w:p w:rsidR="00DE251E" w:rsidRPr="00DE251E" w:rsidRDefault="00DE251E" w:rsidP="00DE251E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zh-CN"/>
        </w:rPr>
      </w:pPr>
    </w:p>
    <w:p w:rsidR="00DE251E" w:rsidRPr="00DE251E" w:rsidRDefault="00DE251E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Times New Roman" w:eastAsia="Calibri" w:hAnsi="Times New Roman" w:cs="Arial"/>
          <w:sz w:val="28"/>
          <w:szCs w:val="28"/>
          <w:lang w:eastAsia="zh-CN"/>
        </w:rPr>
        <w:sectPr w:rsidR="00DE251E" w:rsidRPr="00DE251E" w:rsidSect="00DE251E">
          <w:pgSz w:w="11906" w:h="16838"/>
          <w:pgMar w:top="993" w:right="567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5"/>
        <w:gridCol w:w="6509"/>
      </w:tblGrid>
      <w:tr w:rsidR="00DE251E" w:rsidRPr="002D4E02" w:rsidTr="00DE251E">
        <w:tc>
          <w:tcPr>
            <w:tcW w:w="2809" w:type="pct"/>
          </w:tcPr>
          <w:p w:rsidR="00DE251E" w:rsidRPr="002D4E02" w:rsidRDefault="00DE251E" w:rsidP="00DE25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1" w:type="pct"/>
            <w:vAlign w:val="bottom"/>
          </w:tcPr>
          <w:p w:rsidR="00DE251E" w:rsidRPr="002D4E02" w:rsidRDefault="00DE251E" w:rsidP="00DE251E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4E0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«Приложение 2 </w:t>
            </w:r>
          </w:p>
          <w:p w:rsidR="00DE251E" w:rsidRPr="002D4E02" w:rsidRDefault="00DE251E" w:rsidP="00DE251E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E0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муниципальной программе Лихославльского муниципального округа «Формирование современной городской среды в Лихославльском муниципальном округе» на 2022-2026 годы </w:t>
            </w:r>
          </w:p>
        </w:tc>
      </w:tr>
    </w:tbl>
    <w:p w:rsidR="00DE251E" w:rsidRPr="00DE251E" w:rsidRDefault="00DE251E" w:rsidP="00DE2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51E" w:rsidRPr="00DE251E" w:rsidRDefault="00DE251E" w:rsidP="00DE2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251E">
        <w:rPr>
          <w:rFonts w:ascii="Times New Roman" w:eastAsia="Times New Roman" w:hAnsi="Times New Roman" w:cs="Times New Roman"/>
          <w:b/>
          <w:lang w:eastAsia="zh-CN"/>
        </w:rPr>
        <w:t>Характеристика муниципальной программы Лихославльского муниципального округа</w:t>
      </w:r>
    </w:p>
    <w:p w:rsidR="00DE251E" w:rsidRPr="00DE251E" w:rsidRDefault="00DE251E" w:rsidP="00DE2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251E">
        <w:rPr>
          <w:rFonts w:ascii="Times New Roman" w:eastAsia="Times New Roman" w:hAnsi="Times New Roman" w:cs="Times New Roman"/>
          <w:b/>
          <w:lang w:eastAsia="zh-CN"/>
        </w:rPr>
        <w:t>«Формирование современной городской среды в Лихославльском муниципальном округе» на 2022-2026 годы</w:t>
      </w:r>
    </w:p>
    <w:p w:rsidR="00DE251E" w:rsidRPr="00DE251E" w:rsidRDefault="00DE251E" w:rsidP="00DE2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 xml:space="preserve">Главный администратор муниципальной программы Лихославльского муниципального округа: </w:t>
      </w:r>
      <w:r w:rsidRPr="00DE251E">
        <w:rPr>
          <w:rFonts w:ascii="Times New Roman" w:eastAsia="Calibri" w:hAnsi="Times New Roman" w:cs="Times New Roman"/>
        </w:rPr>
        <w:t>Управление капитального строительства и инфраструктурного развития Администрации Лихославльского муниципального округа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>Принятые обозначения и сокращения: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>1. Программа - муниципальная программа Лихославльского муниципального округа «Формирование современной городской среды в Лихославльском муниципальном округе» на 2022-2026 годы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>2. Подпрограмма - подпрограмма муниципальной программы Лихославльского муниципального округа «Формирование современной городской среды в Лихославльском муниципальном округе» на 2022-2026 годы</w:t>
      </w:r>
      <w:bookmarkStart w:id="0" w:name="_GoBack"/>
      <w:bookmarkEnd w:id="0"/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>3. Задача - задача подпрограммы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>4. Мероприятие - мероприятие подпрограммы</w:t>
      </w:r>
    </w:p>
    <w:p w:rsidR="00DE251E" w:rsidRPr="00DE251E" w:rsidRDefault="00DE251E" w:rsidP="00DE2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E251E">
        <w:rPr>
          <w:rFonts w:ascii="Times New Roman" w:eastAsia="Times New Roman" w:hAnsi="Times New Roman" w:cs="Times New Roman"/>
          <w:lang w:eastAsia="zh-CN"/>
        </w:rPr>
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</w:r>
    </w:p>
    <w:p w:rsidR="00DE251E" w:rsidRPr="00DE251E" w:rsidRDefault="00DE251E" w:rsidP="00DE2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17"/>
        <w:gridCol w:w="318"/>
        <w:gridCol w:w="319"/>
        <w:gridCol w:w="320"/>
        <w:gridCol w:w="320"/>
        <w:gridCol w:w="320"/>
        <w:gridCol w:w="320"/>
        <w:gridCol w:w="320"/>
        <w:gridCol w:w="3760"/>
        <w:gridCol w:w="1040"/>
        <w:gridCol w:w="1264"/>
        <w:gridCol w:w="897"/>
        <w:gridCol w:w="897"/>
        <w:gridCol w:w="897"/>
        <w:gridCol w:w="897"/>
        <w:gridCol w:w="897"/>
        <w:gridCol w:w="1105"/>
      </w:tblGrid>
      <w:tr w:rsidR="00DE251E" w:rsidRPr="00DE251E" w:rsidTr="00DE251E">
        <w:trPr>
          <w:trHeight w:val="454"/>
          <w:jc w:val="center"/>
        </w:trPr>
        <w:tc>
          <w:tcPr>
            <w:tcW w:w="3254" w:type="dxa"/>
            <w:gridSpan w:val="10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839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программы, подпрограмм,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год, предшествующий реализации программы,</w:t>
            </w:r>
          </w:p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5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DE251E" w:rsidRPr="00DE251E" w:rsidTr="00DE251E">
        <w:trPr>
          <w:trHeight w:val="207"/>
          <w:jc w:val="center"/>
        </w:trPr>
        <w:tc>
          <w:tcPr>
            <w:tcW w:w="3254" w:type="dxa"/>
            <w:gridSpan w:val="10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9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51E" w:rsidRPr="00DE251E" w:rsidTr="00DE251E">
        <w:trPr>
          <w:trHeight w:val="1954"/>
          <w:jc w:val="center"/>
        </w:trPr>
        <w:tc>
          <w:tcPr>
            <w:tcW w:w="650" w:type="dxa"/>
            <w:gridSpan w:val="2"/>
            <w:shd w:val="clear" w:color="auto" w:fill="auto"/>
            <w:textDirection w:val="btLr"/>
            <w:vAlign w:val="bottom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 </w:t>
            </w:r>
          </w:p>
        </w:tc>
        <w:tc>
          <w:tcPr>
            <w:tcW w:w="324" w:type="dxa"/>
            <w:shd w:val="clear" w:color="auto" w:fill="auto"/>
            <w:textDirection w:val="btLr"/>
            <w:vAlign w:val="bottom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25" w:type="dxa"/>
            <w:shd w:val="clear" w:color="auto" w:fill="auto"/>
            <w:textDirection w:val="btLr"/>
            <w:vAlign w:val="bottom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25" w:type="dxa"/>
            <w:shd w:val="clear" w:color="auto" w:fill="auto"/>
            <w:textDirection w:val="btLr"/>
            <w:vAlign w:val="bottom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78" w:type="dxa"/>
            <w:gridSpan w:val="3"/>
            <w:shd w:val="clear" w:color="auto" w:fill="auto"/>
            <w:textDirection w:val="btLr"/>
            <w:vAlign w:val="bottom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52" w:type="dxa"/>
            <w:gridSpan w:val="2"/>
            <w:shd w:val="clear" w:color="auto" w:fill="auto"/>
            <w:textDirection w:val="btLr"/>
            <w:vAlign w:val="bottom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показателя </w:t>
            </w:r>
          </w:p>
        </w:tc>
        <w:tc>
          <w:tcPr>
            <w:tcW w:w="3839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51E" w:rsidRPr="00DE251E" w:rsidTr="00DE251E">
        <w:trPr>
          <w:trHeight w:val="300"/>
          <w:jc w:val="center"/>
        </w:trPr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E251E" w:rsidRPr="00DE251E" w:rsidTr="00DE251E">
        <w:trPr>
          <w:trHeight w:val="300"/>
          <w:jc w:val="center"/>
        </w:trPr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85 377,2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108 609,1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«Повышение качества и комфорта городской среды на территории Лихославльского муниципального округа»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DE2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DE251E" w:rsidRPr="00DE251E" w:rsidTr="00DE251E">
        <w:trPr>
          <w:trHeight w:val="144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цели 1 «Доля благоустроенных территорий общего пользования от общего количества общественных территорий»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цели 2 «Доля граждан, принявших участие в решении вопросов развития городской среды, от общего количества граждан в возрасте от 14 лет»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E251E" w:rsidRPr="00DE251E" w:rsidTr="00DE251E">
        <w:trPr>
          <w:trHeight w:val="641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1 «Благоустройство территорий общего пользования Лихославльского муниципального округа»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85 377,2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108 609,1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Задача 1 «Повышение уровня благоустройства территорий общего пользования»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85 377,2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108 609,1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задачи 1 «Площадь включенных в муниципальную программу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кв.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21 249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38 349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1.001 «Благоустройство общественных пространств на территории Лихославльского муниципального округа Тверской области»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10 377,2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108 609,1</w:t>
            </w:r>
          </w:p>
        </w:tc>
      </w:tr>
      <w:tr w:rsidR="00DE251E" w:rsidRPr="00DE251E" w:rsidTr="00DE251E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капитально отремонтированных общественных пространств»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DE251E" w:rsidRPr="00DE251E" w:rsidTr="00DE251E">
        <w:trPr>
          <w:trHeight w:val="675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1.002 «Подготовка и утверждение дизайн-проектов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подготовленных и утвержденных дизайн-проектов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1.003 «Создание комфортной городской среды в малых городах и исторических поселениях-победителях»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</w:t>
            </w:r>
          </w:p>
        </w:tc>
      </w:tr>
      <w:tr w:rsidR="00DE251E" w:rsidRPr="00DE251E" w:rsidTr="00DE251E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благоустроенных общественных пространств»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9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Задача 2 «Повышение уровня вовлеченности заинтересованных граждан, организаций в реализацию мероприятий по благоустройству территорий общего пользования»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задачи 1 «Количество граждан, принявших участие в решении вопросов развития городской среды, от общего количества граждан в возрасте от 14 лет»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«Информирование о проведении мероприятий по благоустройству территорий общего пользования в средствах массовой информации»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административного мероприятия 1 «Количество опубликованной информации»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E251E" w:rsidRPr="00DE251E" w:rsidTr="00DE251E">
        <w:trPr>
          <w:trHeight w:val="9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«Организация приема предложений граждан и организаций о включении территории общего пользования, подлежащей благоустройству,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административного мероприятия 1 «Количество поступивших предложений по включению общественной территории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51E" w:rsidRPr="00DE251E" w:rsidTr="00DE251E">
        <w:trPr>
          <w:trHeight w:val="9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«Рассмотрение и оценка поступивших предложений общественной комиссией по благоустройству территорий общего пользования с целью включения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1 «Включение территории общего пользования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2 «Привлечение представителей общественных организаций инвалидов к общественному обсуждению проектов по благоустройству»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2.004 «Организация проведения субботников на территориях общего пользования включенных в программу»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1 «Количество проведенных субботников на территориях общего пользования включенных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2.005 «Организация проведения опросов граждан по вопросам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251E" w:rsidRPr="00DE251E" w:rsidTr="00DE251E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DE251E" w:rsidRPr="00DE251E" w:rsidRDefault="00DE251E" w:rsidP="00DE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1 «Количество проведенных опросов граждан по вопросам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E251E" w:rsidRPr="00DE251E" w:rsidRDefault="00DE251E" w:rsidP="00DE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DE251E" w:rsidRPr="00DE251E" w:rsidRDefault="00DE251E" w:rsidP="00DE2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DE251E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».</w:t>
      </w:r>
    </w:p>
    <w:p w:rsidR="002045F0" w:rsidRPr="001E4E6E" w:rsidRDefault="002045F0" w:rsidP="00DE25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45F0" w:rsidRPr="001E4E6E" w:rsidSect="00FA2E3F">
      <w:pgSz w:w="16838" w:h="11906" w:orient="landscape"/>
      <w:pgMar w:top="567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17CEF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32464"/>
    <w:rsid w:val="00034B72"/>
    <w:rsid w:val="000711E3"/>
    <w:rsid w:val="00084BE5"/>
    <w:rsid w:val="000B416E"/>
    <w:rsid w:val="000B575E"/>
    <w:rsid w:val="00100785"/>
    <w:rsid w:val="001653E1"/>
    <w:rsid w:val="001855FF"/>
    <w:rsid w:val="001B4C12"/>
    <w:rsid w:val="001D70D2"/>
    <w:rsid w:val="001E3100"/>
    <w:rsid w:val="001E4E6E"/>
    <w:rsid w:val="001F6FB7"/>
    <w:rsid w:val="002045F0"/>
    <w:rsid w:val="00284178"/>
    <w:rsid w:val="0029576C"/>
    <w:rsid w:val="002D4E02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45E0"/>
    <w:rsid w:val="003F598A"/>
    <w:rsid w:val="00414C43"/>
    <w:rsid w:val="0042602C"/>
    <w:rsid w:val="00434369"/>
    <w:rsid w:val="00454D63"/>
    <w:rsid w:val="00484B64"/>
    <w:rsid w:val="004A316D"/>
    <w:rsid w:val="004C2695"/>
    <w:rsid w:val="00501DD7"/>
    <w:rsid w:val="005B0AAE"/>
    <w:rsid w:val="005D0C2A"/>
    <w:rsid w:val="00616B31"/>
    <w:rsid w:val="00692ACD"/>
    <w:rsid w:val="006F69E5"/>
    <w:rsid w:val="007243AB"/>
    <w:rsid w:val="00757309"/>
    <w:rsid w:val="0077641C"/>
    <w:rsid w:val="00780D4C"/>
    <w:rsid w:val="007B0991"/>
    <w:rsid w:val="007B7EF1"/>
    <w:rsid w:val="00804240"/>
    <w:rsid w:val="00816C04"/>
    <w:rsid w:val="008965CE"/>
    <w:rsid w:val="008A6A70"/>
    <w:rsid w:val="00940E0C"/>
    <w:rsid w:val="00953D36"/>
    <w:rsid w:val="00957BF9"/>
    <w:rsid w:val="00960914"/>
    <w:rsid w:val="00971B40"/>
    <w:rsid w:val="00991349"/>
    <w:rsid w:val="009C7A2B"/>
    <w:rsid w:val="00A41439"/>
    <w:rsid w:val="00A7259E"/>
    <w:rsid w:val="00A9385C"/>
    <w:rsid w:val="00B22DBF"/>
    <w:rsid w:val="00B56B73"/>
    <w:rsid w:val="00BC2F53"/>
    <w:rsid w:val="00BD1135"/>
    <w:rsid w:val="00BD3BA6"/>
    <w:rsid w:val="00BE7884"/>
    <w:rsid w:val="00BF1C86"/>
    <w:rsid w:val="00C27642"/>
    <w:rsid w:val="00C625C5"/>
    <w:rsid w:val="00CB63C3"/>
    <w:rsid w:val="00CD2297"/>
    <w:rsid w:val="00D413F1"/>
    <w:rsid w:val="00D56DCD"/>
    <w:rsid w:val="00DB4DEB"/>
    <w:rsid w:val="00DC7BE2"/>
    <w:rsid w:val="00DE251E"/>
    <w:rsid w:val="00DF3393"/>
    <w:rsid w:val="00E00566"/>
    <w:rsid w:val="00E62F72"/>
    <w:rsid w:val="00EC7974"/>
    <w:rsid w:val="00EF1DD0"/>
    <w:rsid w:val="00F0031C"/>
    <w:rsid w:val="00F439BB"/>
    <w:rsid w:val="00F50B83"/>
    <w:rsid w:val="00F80BE9"/>
    <w:rsid w:val="00FA2E3F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 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uiPriority w:val="99"/>
    <w:rsid w:val="00DE251E"/>
    <w:rPr>
      <w:color w:val="106BBE"/>
    </w:rPr>
  </w:style>
  <w:style w:type="table" w:customStyle="1" w:styleId="3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2024-01-16T14:08:00Z</cp:lastPrinted>
  <dcterms:created xsi:type="dcterms:W3CDTF">2024-01-16T14:09:00Z</dcterms:created>
  <dcterms:modified xsi:type="dcterms:W3CDTF">2024-01-16T14:09:00Z</dcterms:modified>
</cp:coreProperties>
</file>