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EC3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C326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C32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265" w:rsidRPr="00EC3265" w:rsidRDefault="00EC3265" w:rsidP="00EC3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C3265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08.02.2022 № 22</w:t>
      </w:r>
    </w:p>
    <w:bookmarkEnd w:id="0"/>
    <w:p w:rsidR="00EC3265" w:rsidRDefault="00EC3265" w:rsidP="00EC3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265" w:rsidRPr="00EC3265" w:rsidRDefault="00EC3265" w:rsidP="00EC3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265" w:rsidRPr="00EC3265" w:rsidRDefault="00EC3265" w:rsidP="00EC3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265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Лихославльского муниципального округа Тверской области на 2023 год и на плановый период 2024 и 2025 годов» (в редакции решений от 09.02.2023 № 22/168-1, от 23.03.2023 №23/171-1, от 28.04.2023 №26/181-1, от 29.09.2023 №31/196-1, от 25.12.2023 №34/206-1, от 25.12.2023 №34/207-1),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 Администрация Лихославльского муниципального округа </w:t>
      </w:r>
      <w:r w:rsidRPr="00EC3265">
        <w:rPr>
          <w:rFonts w:ascii="Times New Roman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EC3265" w:rsidRPr="00EC3265" w:rsidRDefault="00EC3265" w:rsidP="00EC3265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265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Лихославльского муниципального округа «Культура Лихославльского муниципального округа» на 2022-2026 годы (далее – Программа), утвержденную постановлением Администрации Лихославльского муниципального округа от 08.02.2022 № 22, следующие изменения:</w:t>
      </w:r>
    </w:p>
    <w:p w:rsidR="00EC3265" w:rsidRPr="00EC3265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EC3265">
        <w:rPr>
          <w:rFonts w:ascii="Times New Roman" w:hAnsi="Times New Roman"/>
          <w:sz w:val="28"/>
          <w:szCs w:val="28"/>
          <w:lang w:eastAsia="ru-RU"/>
        </w:rPr>
        <w:t>1) Приложение к муниципальной программе «Характеристика муниципальной программы Лихославльского муниципального округа «Культура Лихославльского муниципального округа» на 2022-2026 годы изложить в новой редакции (прилагается).</w:t>
      </w:r>
    </w:p>
    <w:p w:rsidR="00EC3265" w:rsidRPr="00EC3265" w:rsidRDefault="00EC3265" w:rsidP="00EC326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265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Громову О.Б.</w:t>
      </w:r>
    </w:p>
    <w:p w:rsidR="00EC3265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326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C32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EC3265" w:rsidRPr="00EC3265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C3265" w:rsidRPr="00EC3265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EC3265" w:rsidRPr="00EC3265" w:rsidTr="00EC3265">
        <w:tc>
          <w:tcPr>
            <w:tcW w:w="3333" w:type="pct"/>
            <w:shd w:val="clear" w:color="auto" w:fill="FFFFFF"/>
            <w:vAlign w:val="bottom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265">
              <w:rPr>
                <w:rFonts w:ascii="Times New Roman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EC32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265">
              <w:rPr>
                <w:rFonts w:ascii="Times New Roman" w:hAnsi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EC3265" w:rsidRPr="00EC3265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265" w:rsidRPr="00EC3265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265" w:rsidRPr="00EC3265" w:rsidRDefault="00EC3265" w:rsidP="00EC3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4"/>
          <w:lang w:eastAsia="ru-RU"/>
        </w:rPr>
        <w:sectPr w:rsidR="00EC3265" w:rsidRPr="00EC3265" w:rsidSect="00EC3265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4"/>
        <w:gridCol w:w="448"/>
        <w:gridCol w:w="448"/>
        <w:gridCol w:w="449"/>
        <w:gridCol w:w="315"/>
        <w:gridCol w:w="315"/>
        <w:gridCol w:w="315"/>
        <w:gridCol w:w="315"/>
        <w:gridCol w:w="315"/>
        <w:gridCol w:w="2252"/>
        <w:gridCol w:w="1105"/>
        <w:gridCol w:w="636"/>
        <w:gridCol w:w="7626"/>
      </w:tblGrid>
      <w:tr w:rsidR="00EC3265" w:rsidRPr="00EC3265" w:rsidTr="005C30AC">
        <w:trPr>
          <w:trHeight w:val="510"/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S1:AK115"/>
            <w:bookmarkStart w:id="2" w:name="RANGE!S1:AK109"/>
            <w:bookmarkEnd w:id="1"/>
            <w:bookmarkEnd w:id="2"/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265" w:rsidRPr="00EC3265" w:rsidRDefault="00EC3265" w:rsidP="00EC3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0AC" w:rsidRPr="001713D3" w:rsidRDefault="00EC3265" w:rsidP="00EC3265">
            <w:pPr>
              <w:shd w:val="clear" w:color="auto" w:fill="FFFFFF"/>
              <w:spacing w:after="0" w:line="240" w:lineRule="auto"/>
              <w:ind w:left="11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к постановлению Администрации Лихославльского муниципального округа </w:t>
            </w:r>
          </w:p>
          <w:p w:rsidR="00EC3265" w:rsidRPr="001713D3" w:rsidRDefault="00EC3265" w:rsidP="00EC3265">
            <w:pPr>
              <w:shd w:val="clear" w:color="auto" w:fill="FFFFFF"/>
              <w:spacing w:after="0" w:line="240" w:lineRule="auto"/>
              <w:ind w:left="11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C30AC"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>29.01.2024</w:t>
            </w:r>
            <w:r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5C30AC"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  <w:p w:rsidR="00EC3265" w:rsidRPr="001713D3" w:rsidRDefault="00EC3265" w:rsidP="00EC3265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>«Приложение к муниципальной программе</w:t>
            </w:r>
          </w:p>
          <w:p w:rsidR="00EC3265" w:rsidRPr="001713D3" w:rsidRDefault="00EC3265" w:rsidP="00EC3265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>Лихославльского муниципального округа</w:t>
            </w:r>
          </w:p>
          <w:p w:rsidR="00EC3265" w:rsidRPr="001713D3" w:rsidRDefault="00EC3265" w:rsidP="001713D3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D3">
              <w:rPr>
                <w:rFonts w:ascii="Times New Roman" w:hAnsi="Times New Roman"/>
                <w:sz w:val="24"/>
                <w:szCs w:val="24"/>
                <w:lang w:eastAsia="ru-RU"/>
              </w:rPr>
              <w:t>"Культура Лихославльского муниципального округа" на 2022-2026 годы</w:t>
            </w:r>
          </w:p>
          <w:p w:rsidR="001713D3" w:rsidRDefault="001713D3" w:rsidP="001713D3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3" w:rsidRPr="00EC3265" w:rsidRDefault="001713D3" w:rsidP="001713D3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EC3265" w:rsidRPr="001713D3" w:rsidRDefault="00EC3265" w:rsidP="00EC3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13D3">
        <w:rPr>
          <w:rFonts w:ascii="Times New Roman" w:hAnsi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округа</w:t>
      </w:r>
    </w:p>
    <w:p w:rsidR="00EC3265" w:rsidRPr="001713D3" w:rsidRDefault="00EC3265" w:rsidP="00EC3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13D3">
        <w:rPr>
          <w:rFonts w:ascii="Times New Roman" w:hAnsi="Times New Roman"/>
          <w:b/>
          <w:sz w:val="24"/>
          <w:szCs w:val="24"/>
          <w:lang w:eastAsia="ru-RU"/>
        </w:rPr>
        <w:t>«Культура Лихославльского муниципального округа» на 2022-2026 годы</w:t>
      </w:r>
    </w:p>
    <w:p w:rsidR="00EC3265" w:rsidRPr="001713D3" w:rsidRDefault="00EC3265" w:rsidP="00EC3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3265" w:rsidRPr="001713D3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3D3">
        <w:rPr>
          <w:rFonts w:ascii="Times New Roman" w:hAnsi="Times New Roman"/>
          <w:sz w:val="24"/>
          <w:szCs w:val="24"/>
          <w:lang w:eastAsia="ru-RU"/>
        </w:rPr>
        <w:t>Главный администратор (администратор) муниципальной программы: Управление по делам культуры, спорта и молодежной политики Администрации Лихославльского муниципального округа</w:t>
      </w:r>
    </w:p>
    <w:p w:rsidR="00EC3265" w:rsidRPr="001713D3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3D3">
        <w:rPr>
          <w:rFonts w:ascii="Times New Roman" w:hAnsi="Times New Roman"/>
          <w:sz w:val="24"/>
          <w:szCs w:val="24"/>
          <w:lang w:eastAsia="ru-RU"/>
        </w:rPr>
        <w:t>Администратор программы: Отдел по делам культуры Управления по делам культуры, спорта и молодежной политики Администрации Лихославльского муниципального округа</w:t>
      </w:r>
    </w:p>
    <w:p w:rsidR="00EC3265" w:rsidRPr="001713D3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3D3">
        <w:rPr>
          <w:rFonts w:ascii="Times New Roman" w:hAnsi="Times New Roman"/>
          <w:sz w:val="24"/>
          <w:szCs w:val="24"/>
          <w:lang w:eastAsia="ru-RU"/>
        </w:rPr>
        <w:t>Принятые обозначения и сокращения</w:t>
      </w:r>
    </w:p>
    <w:p w:rsidR="00EC3265" w:rsidRPr="001713D3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3D3">
        <w:rPr>
          <w:rFonts w:ascii="Times New Roman" w:hAnsi="Times New Roman"/>
          <w:sz w:val="24"/>
          <w:szCs w:val="24"/>
          <w:lang w:eastAsia="ru-RU"/>
        </w:rPr>
        <w:t>1. Программа – муниципальная программа Лихославльского муниципального округа «Культура Лихославльского муниципального округа» на 2022-2026 годы</w:t>
      </w:r>
    </w:p>
    <w:p w:rsidR="00EC3265" w:rsidRPr="001713D3" w:rsidRDefault="00EC3265" w:rsidP="00EC3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3D3">
        <w:rPr>
          <w:rFonts w:ascii="Times New Roman" w:hAnsi="Times New Roman"/>
          <w:sz w:val="24"/>
          <w:szCs w:val="24"/>
          <w:lang w:eastAsia="ru-RU"/>
        </w:rPr>
        <w:t>2. Подпрограмма - подпрограмма муниципальной программы Лихославльского муниципального округа «Культура Лихославльского муниципального округа» на 2022-2026 годы</w:t>
      </w:r>
    </w:p>
    <w:tbl>
      <w:tblPr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8"/>
        <w:gridCol w:w="283"/>
        <w:gridCol w:w="425"/>
        <w:gridCol w:w="452"/>
        <w:gridCol w:w="399"/>
        <w:gridCol w:w="283"/>
        <w:gridCol w:w="284"/>
        <w:gridCol w:w="283"/>
        <w:gridCol w:w="284"/>
        <w:gridCol w:w="396"/>
        <w:gridCol w:w="2839"/>
        <w:gridCol w:w="1224"/>
        <w:gridCol w:w="1745"/>
        <w:gridCol w:w="1025"/>
        <w:gridCol w:w="993"/>
        <w:gridCol w:w="992"/>
        <w:gridCol w:w="966"/>
        <w:gridCol w:w="966"/>
        <w:gridCol w:w="1328"/>
      </w:tblGrid>
      <w:tr w:rsidR="00EC3265" w:rsidRPr="00EC3265" w:rsidTr="001713D3">
        <w:trPr>
          <w:trHeight w:val="1215"/>
        </w:trPr>
        <w:tc>
          <w:tcPr>
            <w:tcW w:w="3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Цели программы, подпрограммы, задачи подпрограммы, мероприятия подпрограммы и их задачи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ind w:left="70" w:right="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Финансовый год, предшествующий реализации программы, 2021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EC3265" w:rsidRPr="00EC3265" w:rsidTr="001713D3">
        <w:trPr>
          <w:trHeight w:val="1365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номер показателя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EC3265" w:rsidRPr="00EC3265" w:rsidTr="001713D3">
        <w:trPr>
          <w:trHeight w:val="1377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3265" w:rsidRPr="00EC3265" w:rsidTr="001713D3">
        <w:trPr>
          <w:trHeight w:val="23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0AC" w:rsidRPr="00EC3265" w:rsidTr="001713D3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61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0AC" w:rsidRPr="0006161E" w:rsidRDefault="005C30AC" w:rsidP="005C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Программа, 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108318,3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96883,4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105737,2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104869,4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103869,4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511992,4</w:t>
            </w:r>
          </w:p>
        </w:tc>
      </w:tr>
      <w:tr w:rsidR="00EC3265" w:rsidRPr="00EC3265" w:rsidTr="001713D3">
        <w:trPr>
          <w:trHeight w:val="43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Программная часть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105699,1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92963,5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100223,1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99355,3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98355,3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486615,2</w:t>
            </w:r>
          </w:p>
        </w:tc>
      </w:tr>
      <w:tr w:rsidR="00EC3265" w:rsidRPr="00EC3265" w:rsidTr="001713D3">
        <w:trPr>
          <w:trHeight w:val="172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Цель программы:                                                            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идентичности, повышение востребованности услуг организаций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1 результата достижения  цели.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Увеличение числа посещений культурных мероприятий по сравнению с показателем 2019 года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2 результата достижения цели.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Уровень средней заработной платы работников списочного состава муниципальных учреждений культуры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28371,2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30247,7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38186,5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38186,5</w:t>
            </w:r>
          </w:p>
        </w:tc>
      </w:tr>
      <w:tr w:rsidR="00EC3265" w:rsidRPr="00EC3265" w:rsidTr="001713D3">
        <w:trPr>
          <w:trHeight w:val="87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3 результата достижения цели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Количество учреждений культуры, здания которых находятся в аварийном состоянии или требуют капитального ремонта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                                                                    Организация библиотечного обслуживания населения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23466,9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19025,1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21927,6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23248,8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23248,8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23248,8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110699,1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1                                                                                     Сохранение и развитие библиотечного дела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22816,9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22548,8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22548,8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22548,8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107209,1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реализации задачи 1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Уровень фактической обеспеченности библиотеками в муниципальном округе от нормативной потребности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115,8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2 реализации задачи 1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Количество посещений библиотек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146 433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153 647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151 970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152 600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152 660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152 660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152 660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Оказание муниципальной услуги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10312,9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10726,5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10726,5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10726,5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51354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Количество библиографических записей в сводном электронном каталоге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42 237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45 405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44 250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46 000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47 500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2 выполнения мероприятия 1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Количество зарегистрированных пользователей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13 240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13 252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13 254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13 254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13 254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3 выполнения мероприятия 1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Количество книговыдач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345800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352138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345840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345860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345860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345860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345860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2.                                                                         Обеспечение физического сохранения и безопасности учреждений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3765,2</w:t>
            </w:r>
          </w:p>
        </w:tc>
      </w:tr>
      <w:tr w:rsidR="00EC3265" w:rsidRPr="00EC3265" w:rsidTr="001713D3">
        <w:trPr>
          <w:trHeight w:val="40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Количество библиотек, в которых проведены противопожарные и другие мероприятия, направленные на обеспечение безопасности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учреждения, ремонтные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3265" w:rsidRPr="00EC3265" w:rsidTr="001713D3">
        <w:trPr>
          <w:trHeight w:val="112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3.                                                                        Повышение заработной платы работникам муниципальных учреждений культуры Тверской области за счет субсидии из  областного бюджета Тверской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6276,4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10991,9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10991,9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10991,9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51212,7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3.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28371,2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30247,7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38186,5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38186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4.                                                                    Повышение заработной платы работникам муниципальных учреждений культуры Тверской области за счет средств муниципального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520,9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4.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Улучшение качества предоставления муниципальной услуги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5.                                                                    Поддержка отрасли культуры в части оказания государственной поддержки лучшим сельским учреждениям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230,6</w:t>
            </w:r>
          </w:p>
        </w:tc>
      </w:tr>
      <w:tr w:rsidR="00EC3265" w:rsidRPr="00EC3265" w:rsidTr="001713D3">
        <w:trPr>
          <w:trHeight w:val="109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5.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Количество лучших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3265" w:rsidRPr="00EC3265" w:rsidTr="001713D3">
        <w:trPr>
          <w:trHeight w:val="10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6.                                                                    Поддержка отрасли культуры в части оказания государственной поддержки лучшим работникам сельских учреждений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125,7</w:t>
            </w:r>
          </w:p>
        </w:tc>
      </w:tr>
      <w:tr w:rsidR="00EC3265" w:rsidRPr="00EC3265" w:rsidTr="001713D3">
        <w:trPr>
          <w:trHeight w:val="691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6.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Количество лучших работников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3265" w:rsidRPr="00EC3265" w:rsidTr="001713D3">
        <w:trPr>
          <w:trHeight w:val="6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7.                                                                                      Создание модельных муниципальных библиотек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3265" w:rsidRPr="00EC3265" w:rsidTr="001713D3">
        <w:trPr>
          <w:trHeight w:val="56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7.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Количество созданных модельных муниципальных библиотек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2                                                                                    Комплектование библиотечных фондов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3490,0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реализации задачи 2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Состоит документов на конец отчётного года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237 934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237 960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237 970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237 980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237 980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237 980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237 980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Приобретение периодических изданий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Количество названий периодических изданий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EC3265" w:rsidRPr="00EC3265" w:rsidTr="001713D3">
        <w:trPr>
          <w:trHeight w:val="5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2.                                                                       Приобретение  новых книг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2190,0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Количество поступлений  новых  книг  на 1000 </w:t>
            </w: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Мероприятие 3.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             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C3265" w:rsidRPr="00EC3265" w:rsidTr="001713D3">
        <w:trPr>
          <w:trHeight w:val="10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4.                                 Заседание  Совета по комплектованию  библиотечного фонда и распределению денежных средств на комплектование между сельскими библиотеками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55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административного мероприятия 4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Количество проведенных заседаний Совета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                                                                      Создание условий для занятий творческой деятельностью и организация досуга населения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67 976,4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1713D3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60 </w:t>
            </w:r>
            <w:r w:rsidR="00EC3265"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514,2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54 979,0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58 815,2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58 031,9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57 031,9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289372,2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Мероприятие                                                                                            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развитие сети учреждений культурно-досугового типа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14 851,0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6 907,5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6907,5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                                                                                    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отремонтированных  культурно-досуговых учреждений      </w:t>
            </w: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Мероприятие                                                                         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8.                   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приобретенного специализированного автотранспорта для обслуживания населения, в том числе сельского населения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1                                                                               Организация досуга населения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48217,5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51775,4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49852,3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52348,6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52370,7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51370,7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257717,7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реализации задачи 1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Уровень фактической обеспеченности клубами и учреждениями клубного типа в муниципальном округе от нормативной потребности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EC3265" w:rsidRPr="00EC3265" w:rsidTr="001713D3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Оказание муниципальной услуги "Организация и проведение культурно-массовых мероприятий"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27275,3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23684,7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21794,4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23512,7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23512,7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22512,7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115017,2</w:t>
            </w:r>
          </w:p>
        </w:tc>
      </w:tr>
      <w:tr w:rsidR="00EC3265" w:rsidRPr="00EC3265" w:rsidTr="001713D3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Количество  проведенных культурно-массовых мероприятий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12448</w:t>
            </w:r>
          </w:p>
        </w:tc>
      </w:tr>
      <w:tr w:rsidR="00EC3265" w:rsidRPr="00EC3265" w:rsidTr="001713D3">
        <w:trPr>
          <w:trHeight w:val="6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1.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Число посещений культурно-массовых мероприятий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тыс. 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164,77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183,08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183,08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3 выполнения мероприятия 1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Количество специалистов, прошедших повышение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квалификации и профессиональную переподготовку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2.                                                                       Обеспечение физического сохранения и безопасности учреждений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17737,6</w:t>
            </w:r>
          </w:p>
        </w:tc>
      </w:tr>
      <w:tr w:rsidR="00EC3265" w:rsidRPr="00EC3265" w:rsidTr="001713D3">
        <w:trPr>
          <w:trHeight w:val="11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Количество домов культуры, в которых проведены противопожарные и другие мероприятия, направленные на обеспечение безопасности учреждения, ремонтные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3265" w:rsidRPr="00EC3265" w:rsidTr="001713D3">
        <w:trPr>
          <w:trHeight w:val="26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2.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Количество Домов культуры, пополняющих фонд современным оборудованием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3.                                                         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6881,1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9488,6</w:t>
            </w:r>
          </w:p>
        </w:tc>
      </w:tr>
      <w:tr w:rsidR="00EC3265" w:rsidRPr="00EC3265" w:rsidTr="001713D3">
        <w:trPr>
          <w:trHeight w:val="127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 выполнения мероприятия 3.                           Количество домов культуры, получивших поддержку в рамках субсидии на обеспечение развития и укрепления материально-технической базы домов культуры в населенных пунктах с чилом жителей до 50 тысяч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EC3265" w:rsidRPr="00EC3265" w:rsidTr="001713D3">
        <w:trPr>
          <w:trHeight w:val="40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3.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Средняя численность участников клубных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формирований в расчете на 1 тыс.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</w:tr>
      <w:tr w:rsidR="00EC3265" w:rsidRPr="00EC3265" w:rsidTr="001713D3">
        <w:trPr>
          <w:trHeight w:val="115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4.                                                                         Повышение заработной платы работникам муниципальных учреждений культуры Тверской области за счет субсидии из  областного бюджета Тверской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13370,5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16796,5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22954,6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24788,5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24788,5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24788,5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114116,6</w:t>
            </w:r>
          </w:p>
        </w:tc>
      </w:tr>
      <w:tr w:rsidR="00EC3265" w:rsidRPr="00EC3265" w:rsidTr="001713D3">
        <w:trPr>
          <w:trHeight w:val="10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4.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28371,2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30247,7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38186,5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39793,0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38186,5</w:t>
            </w:r>
          </w:p>
        </w:tc>
      </w:tr>
      <w:tr w:rsidR="00EC3265" w:rsidRPr="00EC3265" w:rsidTr="001713D3">
        <w:trPr>
          <w:trHeight w:val="55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5.                                                                         Повышение заработной платы работникам муниципальных учреждений культуры Тверской области за счет средств муниципального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1160,6</w:t>
            </w:r>
          </w:p>
        </w:tc>
      </w:tr>
      <w:tr w:rsidR="00EC3265" w:rsidRPr="00EC3265" w:rsidTr="001713D3">
        <w:trPr>
          <w:trHeight w:val="5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Показатель 1 выполнения мероприятия 5.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Улучшение качества предоставления муниципальной услуги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3265" w:rsidRPr="00EC3265" w:rsidTr="001713D3">
        <w:trPr>
          <w:trHeight w:val="11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6.                                                                      Поддержка отрасли культуры в части оказания государственной поддержки лучшим работникам сельских учреждений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</w:tr>
      <w:tr w:rsidR="00EC3265" w:rsidRPr="00EC3265" w:rsidTr="001713D3">
        <w:trPr>
          <w:trHeight w:val="40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6.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Количество лучших работников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C3265" w:rsidRPr="00EC3265" w:rsidTr="001713D3">
        <w:trPr>
          <w:trHeight w:val="10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7.                                                                         Поддержка отрасли культуры в части оказания государственной поддержки лучшим  сельским учреждениям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124,5</w:t>
            </w:r>
          </w:p>
        </w:tc>
      </w:tr>
      <w:tr w:rsidR="00EC3265" w:rsidRPr="00EC3265" w:rsidTr="001713D3">
        <w:trPr>
          <w:trHeight w:val="10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7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Количество лучших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3265" w:rsidRPr="00EC3265" w:rsidTr="001713D3">
        <w:trPr>
          <w:trHeight w:val="63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2                                                                                   Сохранение и развитие традиционного народного творчества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4907,9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5661,2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23941,6</w:t>
            </w:r>
          </w:p>
        </w:tc>
      </w:tr>
      <w:tr w:rsidR="00EC3265" w:rsidRPr="00EC3265" w:rsidTr="001713D3">
        <w:trPr>
          <w:trHeight w:val="79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реализации задачи 2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Количество проведенных мероприятий, направленных на развитие традиционного народного творчества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1665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«Оказание муниципальной услуги «Организация деятельности клубных формирований и самодеятельного народного творчества»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4577,9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5661,2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23941,6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Количество любительских формирований самодеятельного народного творчества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2 выполнения мероприятия 1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Количество участников любительских формирований самодеятельного народного творчества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2.                             Организация работы по выявлению и привлечению мастеров художественных промыслов и ремесел к участию в культурно-досуговой деятельности 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да - 1, нет-0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Количество самодеятельных мастеров художественных промыслов и ремесел, участвующих в культурно-досуговых мероприятиях учреждений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Мероприятие 3.                                                                              Возрождение этнокультурных особенностей территории и развитие народных традиций русских и карел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3265" w:rsidRPr="00EC3265" w:rsidTr="001713D3">
        <w:trPr>
          <w:trHeight w:val="26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3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Количество фестивалей, с целью развития национальных традиций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3                                                                                       Участие в программе поддержки местных инициатив в сфере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805,4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805,4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реализация задачи 3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Количество учреждений культуры, в которых проведен ремонт в рамках программы поддержки местных инициатив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3265" w:rsidRPr="00EC3265" w:rsidTr="001713D3">
        <w:trPr>
          <w:trHeight w:val="127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   ППМИ "Капитальный ремонт здания Калашниковского Дома культуры (частичная замена окон и ремонт водостока), расположенного по адресу: Тверская область, пгт. Калашниково, ул. Ленина д.47"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608,1</w:t>
            </w:r>
          </w:p>
        </w:tc>
      </w:tr>
      <w:tr w:rsidR="00EC3265" w:rsidRPr="00EC3265" w:rsidTr="001713D3">
        <w:trPr>
          <w:trHeight w:val="9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Число участников творческих коллективов, занятых в культурно-досуговых мероприятиях                            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398</w:t>
            </w:r>
          </w:p>
        </w:tc>
      </w:tr>
      <w:tr w:rsidR="00EC3265" w:rsidRPr="00EC3265" w:rsidTr="001713D3">
        <w:trPr>
          <w:trHeight w:val="139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2.                                                                          ППМИ "Текущий ремонт помещений кружковой комнаты Станского Дома культуры, расположенного по адресу: Тверская область, Лихославльский муниципальный округ, д. Стан, д.34"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141,6</w:t>
            </w:r>
          </w:p>
        </w:tc>
      </w:tr>
      <w:tr w:rsidR="00EC3265" w:rsidRPr="00EC3265" w:rsidTr="001713D3">
        <w:trPr>
          <w:trHeight w:val="115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          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C3265" w:rsidRPr="00EC3265" w:rsidTr="001713D3">
        <w:trPr>
          <w:trHeight w:val="139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3.                                                                          ППМИ "Текущий ремонт помещений репетиционной комнаты Станского Дома культуры, расположенного по адресу: Тверская область, Лихославльский муниципальный округ, д. Стан, д.34"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</w:tr>
      <w:tr w:rsidR="00EC3265" w:rsidRPr="00EC3265" w:rsidTr="001713D3">
        <w:trPr>
          <w:trHeight w:val="117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           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                                                            Художественное образование детей, развитие у них творческих способностей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14255,8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13424,2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18811,4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18159,1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18074,6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86543,9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                                                                       Приобретение музыкальных инструментов, оборудования  и материалов для детских школ искусств по видам искусств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2745,7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1 выполнения мероприятия 4.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Количество муниципальных детских школ искусств оснащенных музыкальными инструментами, оборудованием  и материалами по видам искусств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1.                                                                                   Организация предоставления дополнительного образования в сфере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14255,8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13424,2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16065,7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18159,1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18074,6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83798,2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 реализации задачи 1                                              Число посещений культурных мероприятий, проводимых МАУ ДО "ЛДШИ"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тыс.ед.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   Оказание муниципальной услуги "Организация и предоставление дополнительного образования в сфере культуры и искусства"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14255,8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13424,2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16065,7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18159,1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18074,6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83798,2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     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Количество учащихся в образовательном учреждении МАУ ДО "ЛДШИ"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2 выполнения мероприятия 1.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Обеспеченность образовательного учреждения МАУ ДО "ЛДШИ" музыкальными инструментами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2.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Организация и проведение заседаний Наблюдательного совета МАУ ДО "ЛДШИ"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Количество проведенных заседаний Наблюдательного совета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3.                                     «Оказание муниципальной услуги «Реализация дополнительных общеобразовательных предпрофессиональных программ в области искусства»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1 выполнения мероприятия 3.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Количество детей, обучающихся по общеобразовательным предпрофессиональным программам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C3265" w:rsidRPr="00EC3265" w:rsidTr="001713D3">
        <w:trPr>
          <w:trHeight w:val="40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3.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Количество преподавателей МАУ ДО «ЛДШИ», прошедших повышение квалификации и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профессиональную переподготовку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2.                                                                            Организация воспитательного и внеклассного процесса в МАУ ДО "ЛДШИ"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1 реализации задачи 2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Количество проведенных мероприятий - фестивалей, концертов, конкурсов.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C3265" w:rsidRPr="00EC3265" w:rsidTr="001713D3">
        <w:trPr>
          <w:trHeight w:val="7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1.                            Организация и проведение собраний с родителями учащихся МАУ ДО «ЛДШИ»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Количество проведенных родительских собраний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3265" w:rsidRPr="00EC3265" w:rsidTr="001713D3">
        <w:trPr>
          <w:trHeight w:val="10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2.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Организация и проведение мероприятий совместно с учреждениями культуры, образования, общественными организациями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</w:t>
            </w: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Количество проведенных совместных мероприятий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2619,2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5514,1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25377,2</w:t>
            </w:r>
          </w:p>
        </w:tc>
      </w:tr>
      <w:tr w:rsidR="00EC3265" w:rsidRPr="00EC3265" w:rsidTr="001713D3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Координация и регулирование деятельности учреждений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2619,2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5514,1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25377,2</w:t>
            </w:r>
          </w:p>
        </w:tc>
      </w:tr>
      <w:tr w:rsidR="00EC3265" w:rsidRPr="00EC3265" w:rsidTr="001713D3">
        <w:trPr>
          <w:trHeight w:val="26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1.1. Обеспечение деятельности администраторов программы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3411,6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3411,6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3411,6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15227,2</w:t>
            </w:r>
          </w:p>
        </w:tc>
      </w:tr>
      <w:tr w:rsidR="00EC3265" w:rsidRPr="00EC3265" w:rsidTr="001713D3">
        <w:trPr>
          <w:trHeight w:val="55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1.2. Бухгалтерское обслуживание финансово-хозяйственной деятельности учреждений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2102,5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10105,1</w:t>
            </w:r>
          </w:p>
        </w:tc>
      </w:tr>
      <w:tr w:rsidR="00EC3265" w:rsidRPr="00EC3265" w:rsidTr="001713D3">
        <w:trPr>
          <w:trHeight w:val="10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1.3. Расходы на поощрение за достижение показателей деятельности органов исполнительной власти Тверской области (на поощрение муниципальных управленческих команд)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  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265" w:rsidRPr="00EC3265" w:rsidRDefault="00EC3265" w:rsidP="00EC3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3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</w:tbl>
    <w:p w:rsidR="00EC3265" w:rsidRPr="00EC3265" w:rsidRDefault="00EC3265" w:rsidP="00EC326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C3265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F319F3" w:rsidRPr="0046210B" w:rsidRDefault="00F319F3" w:rsidP="0076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F319F3" w:rsidRPr="0046210B" w:rsidSect="0083618B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9DD"/>
    <w:multiLevelType w:val="hybridMultilevel"/>
    <w:tmpl w:val="D38AFE24"/>
    <w:lvl w:ilvl="0" w:tplc="018810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5EA1291"/>
    <w:multiLevelType w:val="hybridMultilevel"/>
    <w:tmpl w:val="BBAA1A14"/>
    <w:lvl w:ilvl="0" w:tplc="AD226428">
      <w:start w:val="1"/>
      <w:numFmt w:val="decimal"/>
      <w:lvlText w:val="%1."/>
      <w:lvlJc w:val="left"/>
      <w:pPr>
        <w:ind w:left="16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8E32ADB"/>
    <w:multiLevelType w:val="hybridMultilevel"/>
    <w:tmpl w:val="258A826C"/>
    <w:lvl w:ilvl="0" w:tplc="A0D6A1F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8EB"/>
    <w:multiLevelType w:val="multilevel"/>
    <w:tmpl w:val="820C7C7A"/>
    <w:styleLink w:val="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D5B11"/>
    <w:multiLevelType w:val="hybridMultilevel"/>
    <w:tmpl w:val="5A169A8A"/>
    <w:lvl w:ilvl="0" w:tplc="F2DC6F3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3C1408"/>
    <w:multiLevelType w:val="hybridMultilevel"/>
    <w:tmpl w:val="3424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70B2B0E"/>
    <w:multiLevelType w:val="hybridMultilevel"/>
    <w:tmpl w:val="FE58010A"/>
    <w:lvl w:ilvl="0" w:tplc="60CE4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A87E90"/>
    <w:multiLevelType w:val="hybridMultilevel"/>
    <w:tmpl w:val="775A4E02"/>
    <w:lvl w:ilvl="0" w:tplc="CE345F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E50946"/>
    <w:multiLevelType w:val="hybridMultilevel"/>
    <w:tmpl w:val="A560F326"/>
    <w:lvl w:ilvl="0" w:tplc="B380CDE0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1EC224CF"/>
    <w:multiLevelType w:val="hybridMultilevel"/>
    <w:tmpl w:val="80ACC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081ADC"/>
    <w:multiLevelType w:val="hybridMultilevel"/>
    <w:tmpl w:val="2F180AD8"/>
    <w:lvl w:ilvl="0" w:tplc="B922E9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1F233E2D"/>
    <w:multiLevelType w:val="hybridMultilevel"/>
    <w:tmpl w:val="13B4213A"/>
    <w:lvl w:ilvl="0" w:tplc="60CE4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150CD3"/>
    <w:multiLevelType w:val="hybridMultilevel"/>
    <w:tmpl w:val="A2E83382"/>
    <w:lvl w:ilvl="0" w:tplc="EBDE24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04113C0"/>
    <w:multiLevelType w:val="hybridMultilevel"/>
    <w:tmpl w:val="97EA70CA"/>
    <w:lvl w:ilvl="0" w:tplc="2FCCFC7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2BA168A4"/>
    <w:multiLevelType w:val="hybridMultilevel"/>
    <w:tmpl w:val="D4542C80"/>
    <w:lvl w:ilvl="0" w:tplc="1E7E4D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2C091CCF"/>
    <w:multiLevelType w:val="hybridMultilevel"/>
    <w:tmpl w:val="B0704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BE230B"/>
    <w:multiLevelType w:val="hybridMultilevel"/>
    <w:tmpl w:val="3CBE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95BA0"/>
    <w:multiLevelType w:val="hybridMultilevel"/>
    <w:tmpl w:val="9B4A0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BB53CC"/>
    <w:multiLevelType w:val="hybridMultilevel"/>
    <w:tmpl w:val="0BF63BBE"/>
    <w:lvl w:ilvl="0" w:tplc="D5105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67F7294"/>
    <w:multiLevelType w:val="hybridMultilevel"/>
    <w:tmpl w:val="B03ED988"/>
    <w:lvl w:ilvl="0" w:tplc="1B18CDE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>
    <w:nsid w:val="38B65E7A"/>
    <w:multiLevelType w:val="hybridMultilevel"/>
    <w:tmpl w:val="3E5CE2F4"/>
    <w:lvl w:ilvl="0" w:tplc="A6B881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3A6B576F"/>
    <w:multiLevelType w:val="hybridMultilevel"/>
    <w:tmpl w:val="641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43BD63C3"/>
    <w:multiLevelType w:val="hybridMultilevel"/>
    <w:tmpl w:val="F208E0FC"/>
    <w:lvl w:ilvl="0" w:tplc="60CE4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352AAD"/>
    <w:multiLevelType w:val="hybridMultilevel"/>
    <w:tmpl w:val="A560F326"/>
    <w:lvl w:ilvl="0" w:tplc="B380CDE0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>
    <w:nsid w:val="4A55761E"/>
    <w:multiLevelType w:val="hybridMultilevel"/>
    <w:tmpl w:val="797C30A2"/>
    <w:lvl w:ilvl="0" w:tplc="23CE1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C767D24"/>
    <w:multiLevelType w:val="hybridMultilevel"/>
    <w:tmpl w:val="3E5CE2F4"/>
    <w:lvl w:ilvl="0" w:tplc="A6B881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4C9F370F"/>
    <w:multiLevelType w:val="hybridMultilevel"/>
    <w:tmpl w:val="1A6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F0999"/>
    <w:multiLevelType w:val="hybridMultilevel"/>
    <w:tmpl w:val="FB08EDFA"/>
    <w:lvl w:ilvl="0" w:tplc="86FC0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04F2C2B"/>
    <w:multiLevelType w:val="hybridMultilevel"/>
    <w:tmpl w:val="AE14B63A"/>
    <w:lvl w:ilvl="0" w:tplc="4810E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0B57274"/>
    <w:multiLevelType w:val="hybridMultilevel"/>
    <w:tmpl w:val="210AEA04"/>
    <w:lvl w:ilvl="0" w:tplc="2738D8F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6">
    <w:nsid w:val="5A4F4EBF"/>
    <w:multiLevelType w:val="hybridMultilevel"/>
    <w:tmpl w:val="3E5CE2F4"/>
    <w:lvl w:ilvl="0" w:tplc="A6B881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5CD63526"/>
    <w:multiLevelType w:val="hybridMultilevel"/>
    <w:tmpl w:val="69C64644"/>
    <w:lvl w:ilvl="0" w:tplc="279C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55249"/>
    <w:multiLevelType w:val="hybridMultilevel"/>
    <w:tmpl w:val="FBBAC432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47A6889"/>
    <w:multiLevelType w:val="hybridMultilevel"/>
    <w:tmpl w:val="59D6D192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1">
    <w:nsid w:val="65776306"/>
    <w:multiLevelType w:val="hybridMultilevel"/>
    <w:tmpl w:val="E60E2B5A"/>
    <w:lvl w:ilvl="0" w:tplc="C01A3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B0F6198"/>
    <w:multiLevelType w:val="multilevel"/>
    <w:tmpl w:val="74849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>
    <w:nsid w:val="6B3F299F"/>
    <w:multiLevelType w:val="hybridMultilevel"/>
    <w:tmpl w:val="36387D6E"/>
    <w:lvl w:ilvl="0" w:tplc="B50ACA5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>
    <w:nsid w:val="6E6E5463"/>
    <w:multiLevelType w:val="hybridMultilevel"/>
    <w:tmpl w:val="792A9F0A"/>
    <w:lvl w:ilvl="0" w:tplc="CE345F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F394030"/>
    <w:multiLevelType w:val="hybridMultilevel"/>
    <w:tmpl w:val="58B22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1EE119D"/>
    <w:multiLevelType w:val="hybridMultilevel"/>
    <w:tmpl w:val="71C63F40"/>
    <w:lvl w:ilvl="0" w:tplc="8EEEE1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7BE7127B"/>
    <w:multiLevelType w:val="hybridMultilevel"/>
    <w:tmpl w:val="73DC1FFA"/>
    <w:lvl w:ilvl="0" w:tplc="1804C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CA2C6B"/>
    <w:multiLevelType w:val="hybridMultilevel"/>
    <w:tmpl w:val="88CC99EC"/>
    <w:lvl w:ilvl="0" w:tplc="87A8A3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6"/>
  </w:num>
  <w:num w:numId="3">
    <w:abstractNumId w:val="38"/>
  </w:num>
  <w:num w:numId="4">
    <w:abstractNumId w:val="5"/>
  </w:num>
  <w:num w:numId="5">
    <w:abstractNumId w:val="34"/>
  </w:num>
  <w:num w:numId="6">
    <w:abstractNumId w:val="30"/>
  </w:num>
  <w:num w:numId="7">
    <w:abstractNumId w:val="32"/>
  </w:num>
  <w:num w:numId="8">
    <w:abstractNumId w:val="24"/>
  </w:num>
  <w:num w:numId="9">
    <w:abstractNumId w:val="2"/>
  </w:num>
  <w:num w:numId="10">
    <w:abstractNumId w:val="40"/>
  </w:num>
  <w:num w:numId="11">
    <w:abstractNumId w:val="37"/>
  </w:num>
  <w:num w:numId="12">
    <w:abstractNumId w:val="8"/>
  </w:num>
  <w:num w:numId="13">
    <w:abstractNumId w:val="44"/>
  </w:num>
  <w:num w:numId="14">
    <w:abstractNumId w:val="47"/>
  </w:num>
  <w:num w:numId="15">
    <w:abstractNumId w:val="48"/>
  </w:num>
  <w:num w:numId="16">
    <w:abstractNumId w:val="9"/>
  </w:num>
  <w:num w:numId="17">
    <w:abstractNumId w:val="22"/>
  </w:num>
  <w:num w:numId="18">
    <w:abstractNumId w:val="4"/>
  </w:num>
  <w:num w:numId="19">
    <w:abstractNumId w:val="1"/>
  </w:num>
  <w:num w:numId="20">
    <w:abstractNumId w:val="46"/>
  </w:num>
  <w:num w:numId="21">
    <w:abstractNumId w:val="10"/>
  </w:num>
  <w:num w:numId="22">
    <w:abstractNumId w:val="45"/>
  </w:num>
  <w:num w:numId="23">
    <w:abstractNumId w:val="23"/>
  </w:num>
  <w:num w:numId="24">
    <w:abstractNumId w:val="14"/>
  </w:num>
  <w:num w:numId="25">
    <w:abstractNumId w:val="15"/>
  </w:num>
  <w:num w:numId="26">
    <w:abstractNumId w:val="43"/>
  </w:num>
  <w:num w:numId="27">
    <w:abstractNumId w:val="13"/>
  </w:num>
  <w:num w:numId="28">
    <w:abstractNumId w:val="35"/>
  </w:num>
  <w:num w:numId="29">
    <w:abstractNumId w:val="39"/>
  </w:num>
  <w:num w:numId="30">
    <w:abstractNumId w:val="11"/>
  </w:num>
  <w:num w:numId="31">
    <w:abstractNumId w:val="19"/>
  </w:num>
  <w:num w:numId="32">
    <w:abstractNumId w:val="33"/>
  </w:num>
  <w:num w:numId="33">
    <w:abstractNumId w:val="31"/>
  </w:num>
  <w:num w:numId="34">
    <w:abstractNumId w:val="36"/>
  </w:num>
  <w:num w:numId="35">
    <w:abstractNumId w:val="18"/>
  </w:num>
  <w:num w:numId="36">
    <w:abstractNumId w:val="16"/>
  </w:num>
  <w:num w:numId="37">
    <w:abstractNumId w:val="7"/>
  </w:num>
  <w:num w:numId="38">
    <w:abstractNumId w:val="12"/>
  </w:num>
  <w:num w:numId="39">
    <w:abstractNumId w:val="27"/>
  </w:num>
  <w:num w:numId="40">
    <w:abstractNumId w:val="28"/>
  </w:num>
  <w:num w:numId="41">
    <w:abstractNumId w:val="0"/>
  </w:num>
  <w:num w:numId="42">
    <w:abstractNumId w:val="41"/>
  </w:num>
  <w:num w:numId="43">
    <w:abstractNumId w:val="2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1"/>
  </w:num>
  <w:num w:numId="47">
    <w:abstractNumId w:val="20"/>
  </w:num>
  <w:num w:numId="48">
    <w:abstractNumId w:val="42"/>
  </w:num>
  <w:num w:numId="49">
    <w:abstractNumId w:val="29"/>
  </w:num>
  <w:num w:numId="5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13D3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270B4"/>
    <w:rsid w:val="00353E45"/>
    <w:rsid w:val="00370781"/>
    <w:rsid w:val="00375AEF"/>
    <w:rsid w:val="003865CF"/>
    <w:rsid w:val="003943FA"/>
    <w:rsid w:val="00396EF9"/>
    <w:rsid w:val="003A4328"/>
    <w:rsid w:val="003B37A2"/>
    <w:rsid w:val="003E360F"/>
    <w:rsid w:val="003E4E00"/>
    <w:rsid w:val="003F0AB3"/>
    <w:rsid w:val="003F6DBE"/>
    <w:rsid w:val="00400FFD"/>
    <w:rsid w:val="00401EB8"/>
    <w:rsid w:val="00420240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30AC"/>
    <w:rsid w:val="005C416B"/>
    <w:rsid w:val="005E6C7A"/>
    <w:rsid w:val="00613B92"/>
    <w:rsid w:val="006400AD"/>
    <w:rsid w:val="00657D87"/>
    <w:rsid w:val="006608EF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65F8C"/>
    <w:rsid w:val="007728E2"/>
    <w:rsid w:val="007734BC"/>
    <w:rsid w:val="007A347B"/>
    <w:rsid w:val="007A534B"/>
    <w:rsid w:val="007B6C8F"/>
    <w:rsid w:val="007D5C77"/>
    <w:rsid w:val="007E0DE2"/>
    <w:rsid w:val="008231CA"/>
    <w:rsid w:val="008266EF"/>
    <w:rsid w:val="00827461"/>
    <w:rsid w:val="008305BC"/>
    <w:rsid w:val="0083300B"/>
    <w:rsid w:val="00833062"/>
    <w:rsid w:val="0083618B"/>
    <w:rsid w:val="00882AF3"/>
    <w:rsid w:val="008912E7"/>
    <w:rsid w:val="00895F67"/>
    <w:rsid w:val="0089725C"/>
    <w:rsid w:val="008B0085"/>
    <w:rsid w:val="008D007E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54C2C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365A3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30CF"/>
    <w:rsid w:val="00DB7AEC"/>
    <w:rsid w:val="00DC0A1D"/>
    <w:rsid w:val="00DE206E"/>
    <w:rsid w:val="00DE3D10"/>
    <w:rsid w:val="00DE65BE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B6DF2"/>
    <w:rsid w:val="00EC3265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6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6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affc"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365A3"/>
  </w:style>
  <w:style w:type="numbering" w:customStyle="1" w:styleId="25">
    <w:name w:val="Стиль25"/>
    <w:basedOn w:val="a2"/>
    <w:rsid w:val="00B365A3"/>
    <w:pPr>
      <w:numPr>
        <w:numId w:val="1"/>
      </w:numPr>
    </w:pPr>
  </w:style>
  <w:style w:type="table" w:customStyle="1" w:styleId="8">
    <w:name w:val="Сетка таблицы8"/>
    <w:basedOn w:val="a1"/>
    <w:next w:val="a3"/>
    <w:rsid w:val="00B3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EC3265"/>
  </w:style>
  <w:style w:type="paragraph" w:customStyle="1" w:styleId="Normal">
    <w:name w:val="Normal"/>
    <w:rsid w:val="00EC3265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9">
    <w:name w:val="Сетка таблицы9"/>
    <w:basedOn w:val="a1"/>
    <w:next w:val="a3"/>
    <w:rsid w:val="00EC32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Стиль26"/>
    <w:basedOn w:val="a2"/>
    <w:rsid w:val="00EC3265"/>
    <w:pPr>
      <w:numPr>
        <w:numId w:val="3"/>
      </w:numPr>
    </w:pPr>
  </w:style>
  <w:style w:type="numbering" w:customStyle="1" w:styleId="150">
    <w:name w:val="Нет списка15"/>
    <w:next w:val="a2"/>
    <w:uiPriority w:val="99"/>
    <w:semiHidden/>
    <w:unhideWhenUsed/>
    <w:rsid w:val="00EC3265"/>
  </w:style>
  <w:style w:type="table" w:customStyle="1" w:styleId="151">
    <w:name w:val="Сетка таблицы15"/>
    <w:basedOn w:val="a1"/>
    <w:next w:val="a3"/>
    <w:uiPriority w:val="59"/>
    <w:rsid w:val="00EC32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C3265"/>
    <w:rPr>
      <w:rFonts w:ascii="Calibri" w:hAnsi="Calibri"/>
      <w:sz w:val="22"/>
      <w:szCs w:val="22"/>
      <w:lang w:eastAsia="en-US"/>
    </w:rPr>
  </w:style>
  <w:style w:type="paragraph" w:customStyle="1" w:styleId="2f1">
    <w:name w:val=" Знак Знак2"/>
    <w:basedOn w:val="a"/>
    <w:rsid w:val="00EC326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E9B6-BC26-4013-AAFE-DC668A39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2</cp:revision>
  <cp:lastPrinted>2024-01-27T14:22:00Z</cp:lastPrinted>
  <dcterms:created xsi:type="dcterms:W3CDTF">2024-01-27T14:23:00Z</dcterms:created>
  <dcterms:modified xsi:type="dcterms:W3CDTF">2024-01-27T14:23:00Z</dcterms:modified>
</cp:coreProperties>
</file>