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5F" w:rsidRPr="00AC2849" w:rsidRDefault="0071035F" w:rsidP="0097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71035F" w:rsidRPr="00AC2849" w:rsidRDefault="0071035F" w:rsidP="0097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5F" w:rsidRPr="00AC2849" w:rsidRDefault="0071035F" w:rsidP="0097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71035F" w:rsidRPr="00AC2849" w:rsidTr="00F3209E">
        <w:tc>
          <w:tcPr>
            <w:tcW w:w="5107" w:type="dxa"/>
            <w:shd w:val="clear" w:color="auto" w:fill="auto"/>
          </w:tcPr>
          <w:p w:rsidR="0071035F" w:rsidRPr="00AC2849" w:rsidRDefault="009779CB" w:rsidP="0097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</w:t>
            </w:r>
            <w:r w:rsidR="0071035F" w:rsidRPr="00AC2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98" w:type="dxa"/>
            <w:shd w:val="clear" w:color="auto" w:fill="auto"/>
          </w:tcPr>
          <w:p w:rsidR="0071035F" w:rsidRPr="00AC2849" w:rsidRDefault="0071035F" w:rsidP="00977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7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112-4</w:t>
            </w:r>
          </w:p>
        </w:tc>
      </w:tr>
      <w:tr w:rsidR="0071035F" w:rsidRPr="00AC2849" w:rsidTr="00F3209E">
        <w:tc>
          <w:tcPr>
            <w:tcW w:w="10205" w:type="dxa"/>
            <w:gridSpan w:val="2"/>
            <w:shd w:val="clear" w:color="auto" w:fill="auto"/>
          </w:tcPr>
          <w:p w:rsidR="0071035F" w:rsidRPr="00AC2849" w:rsidRDefault="0071035F" w:rsidP="009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AF148A" w:rsidRDefault="00AF148A" w:rsidP="009779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71035F" w:rsidRPr="00AC2849" w:rsidRDefault="0071035F" w:rsidP="009779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C28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F148A" w:rsidRPr="00AF148A">
        <w:rPr>
          <w:rFonts w:ascii="Times New Roman" w:eastAsia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</w:t>
      </w:r>
      <w:r w:rsidR="00F96C94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AF148A" w:rsidRPr="00AF148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F96C94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AC2849">
        <w:rPr>
          <w:rFonts w:ascii="Times New Roman" w:eastAsia="Times New Roman" w:hAnsi="Times New Roman" w:cs="Times New Roman"/>
          <w:b/>
          <w:sz w:val="28"/>
          <w:szCs w:val="28"/>
        </w:rPr>
        <w:t>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</w:t>
      </w:r>
      <w:r w:rsidR="00F96C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6C94" w:rsidRDefault="00F96C94" w:rsidP="0097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Земельным кодексом Российской Федерации, руководствуясь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Тверской области </w:t>
      </w:r>
      <w:r w:rsidRPr="00AC284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="00F96C94" w:rsidRPr="00F96C94">
        <w:rPr>
          <w:rFonts w:ascii="Times New Roman" w:eastAsia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</w:t>
      </w:r>
      <w:r w:rsidRPr="00AC284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постановление администрации Лихославльского района от </w:t>
      </w:r>
      <w:r w:rsidR="001D01E6">
        <w:rPr>
          <w:rFonts w:ascii="Times New Roman" w:eastAsia="Calibri" w:hAnsi="Times New Roman" w:cs="Times New Roman"/>
          <w:sz w:val="28"/>
          <w:szCs w:val="28"/>
        </w:rPr>
        <w:t>20</w:t>
      </w:r>
      <w:r w:rsidRPr="00AC2849">
        <w:rPr>
          <w:rFonts w:ascii="Times New Roman" w:eastAsia="Calibri" w:hAnsi="Times New Roman" w:cs="Times New Roman"/>
          <w:sz w:val="28"/>
          <w:szCs w:val="28"/>
        </w:rPr>
        <w:t>.12.2017 № 4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D01E6">
        <w:rPr>
          <w:rFonts w:ascii="Times New Roman" w:eastAsia="Calibri" w:hAnsi="Times New Roman" w:cs="Times New Roman"/>
          <w:sz w:val="28"/>
          <w:szCs w:val="28"/>
        </w:rPr>
        <w:t>9-1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D01E6" w:rsidRPr="001D01E6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Лихославльского района муниципальной услуги «Заключение соглашения об установлении сервитута в отношении земельного участка, находящегося в муниципальной собственности МО «Лихославльский район», и земельного участка, государственная собственность на который не разграничена, в отношении земельных участков, расположенных на территории сельских поселений, входящих в состав Лихославльского района»</w:t>
      </w:r>
      <w:r w:rsidRPr="00AC284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С.Н.</w:t>
      </w:r>
    </w:p>
    <w:p w:rsidR="0071035F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8E18D2" w:rsidRDefault="008E18D2" w:rsidP="0097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8D2" w:rsidRPr="00AC2849" w:rsidRDefault="008E18D2" w:rsidP="0097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71035F" w:rsidRPr="00AC2849" w:rsidTr="009779CB">
        <w:tc>
          <w:tcPr>
            <w:tcW w:w="2500" w:type="pct"/>
          </w:tcPr>
          <w:p w:rsidR="0071035F" w:rsidRDefault="0071035F" w:rsidP="009779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Лихославльского </w:t>
            </w:r>
          </w:p>
          <w:p w:rsidR="0071035F" w:rsidRPr="00AC2849" w:rsidRDefault="0071035F" w:rsidP="009779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C2849">
              <w:rPr>
                <w:rFonts w:ascii="Times New Roman" w:eastAsia="Calibri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2500" w:type="pct"/>
            <w:vAlign w:val="bottom"/>
          </w:tcPr>
          <w:p w:rsidR="0071035F" w:rsidRPr="00AC2849" w:rsidRDefault="0071035F" w:rsidP="00977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9779CB" w:rsidRDefault="009779CB" w:rsidP="009779CB">
      <w:pPr>
        <w:spacing w:after="0" w:line="240" w:lineRule="auto"/>
      </w:pPr>
      <w:bookmarkStart w:id="0" w:name="_GoBack"/>
      <w:bookmarkEnd w:id="0"/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4361"/>
        <w:gridCol w:w="5834"/>
      </w:tblGrid>
      <w:tr w:rsidR="0071035F" w:rsidRPr="00AC2849" w:rsidTr="009779CB">
        <w:tc>
          <w:tcPr>
            <w:tcW w:w="2139" w:type="pct"/>
            <w:shd w:val="clear" w:color="auto" w:fill="auto"/>
          </w:tcPr>
          <w:p w:rsidR="0071035F" w:rsidRDefault="0071035F" w:rsidP="0097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 w:type="page"/>
            </w:r>
            <w:r w:rsidRPr="00AC2849">
              <w:rPr>
                <w:rFonts w:ascii="Calibri" w:eastAsia="Calibri" w:hAnsi="Calibri" w:cs="Times New Roman"/>
                <w:color w:val="000000"/>
              </w:rPr>
              <w:br w:type="page"/>
            </w:r>
            <w:r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 w:type="page"/>
            </w:r>
          </w:p>
          <w:p w:rsidR="0071035F" w:rsidRPr="00AC2849" w:rsidRDefault="0071035F" w:rsidP="0097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1" w:type="pct"/>
            <w:shd w:val="clear" w:color="auto" w:fill="auto"/>
          </w:tcPr>
          <w:p w:rsidR="0071035F" w:rsidRPr="00AC2849" w:rsidRDefault="0071035F" w:rsidP="0097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9779CB" w:rsidRDefault="0071035F" w:rsidP="0097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 постановлению Администрации Лихославльского муниципального округа</w:t>
            </w:r>
          </w:p>
          <w:p w:rsidR="0071035F" w:rsidRPr="00AC2849" w:rsidRDefault="0071035F" w:rsidP="0097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C28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9779C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23.06.2022 № 112-4</w:t>
            </w:r>
          </w:p>
        </w:tc>
      </w:tr>
    </w:tbl>
    <w:p w:rsidR="0071035F" w:rsidRPr="00AC2849" w:rsidRDefault="0071035F" w:rsidP="00977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9779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1035F" w:rsidRPr="00AC2849" w:rsidRDefault="0071035F" w:rsidP="0097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AC284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96C94" w:rsidRPr="00AF148A">
        <w:rPr>
          <w:rFonts w:ascii="Times New Roman" w:eastAsia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</w:t>
      </w:r>
      <w:r w:rsidR="00F96C94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F96C94" w:rsidRPr="00AF148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F96C94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F96C94" w:rsidRPr="00AC2849">
        <w:rPr>
          <w:rFonts w:ascii="Times New Roman" w:eastAsia="Times New Roman" w:hAnsi="Times New Roman" w:cs="Times New Roman"/>
          <w:b/>
          <w:sz w:val="28"/>
          <w:szCs w:val="28"/>
        </w:rPr>
        <w:t>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</w:t>
      </w:r>
      <w:r w:rsidRPr="00AC284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1035F" w:rsidRPr="00AC2849" w:rsidRDefault="0071035F" w:rsidP="0097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97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Раздел I. Общие положения</w:t>
      </w:r>
    </w:p>
    <w:p w:rsidR="0071035F" w:rsidRPr="00AC2849" w:rsidRDefault="0071035F" w:rsidP="0097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9779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регламента</w:t>
      </w:r>
    </w:p>
    <w:p w:rsidR="0071035F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F96C94" w:rsidRPr="00F96C94">
        <w:rPr>
          <w:rFonts w:ascii="Times New Roman" w:eastAsia="Calibri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муниципальной </w:t>
      </w:r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услуги по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43031">
        <w:rPr>
          <w:rFonts w:ascii="Times New Roman" w:eastAsia="Calibri" w:hAnsi="Times New Roman" w:cs="Times New Roman"/>
          <w:sz w:val="28"/>
          <w:szCs w:val="28"/>
        </w:rPr>
        <w:t>аключени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1E11B7" w:rsidRPr="00F96C94">
        <w:rPr>
          <w:rFonts w:ascii="Times New Roman" w:eastAsia="Calibri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</w:t>
      </w:r>
      <w:r w:rsidRPr="007430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2849">
        <w:rPr>
          <w:rFonts w:ascii="Times New Roman" w:eastAsia="Calibri" w:hAnsi="Times New Roman" w:cs="Times New Roman"/>
          <w:bCs/>
          <w:sz w:val="28"/>
          <w:szCs w:val="28"/>
        </w:rPr>
        <w:t xml:space="preserve">(далее - муниципальная услуга), и устанавливает </w:t>
      </w:r>
      <w:r w:rsidRPr="00AC2849">
        <w:rPr>
          <w:rFonts w:ascii="Times New Roman" w:eastAsia="Calibri" w:hAnsi="Times New Roman" w:cs="Times New Roman"/>
          <w:sz w:val="28"/>
          <w:szCs w:val="28"/>
        </w:rPr>
        <w:t>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(далее – уполномоченный орган), предоставляющего муниципальную услугу по заявлению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27.07.2010 № 210-ФЗ «Об организации предоставления государственных и муниципальных услуг» (далее – Федеральный закон № 210-ФЗ), а также устанавливает порядок взаимодействия уполномоченного органа с заявителями в процессе предоставления муниципальной услуги, в том числе особенности выполнения административных процедур в электронной форме.</w:t>
      </w:r>
    </w:p>
    <w:p w:rsidR="001E11B7" w:rsidRPr="001E11B7" w:rsidRDefault="001E11B7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B7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9779CB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пунктом 1 статьи </w:t>
      </w:r>
      <w:r w:rsidRPr="001E11B7">
        <w:rPr>
          <w:rFonts w:ascii="Times New Roman" w:hAnsi="Times New Roman" w:cs="Times New Roman"/>
          <w:color w:val="000000"/>
          <w:sz w:val="28"/>
          <w:szCs w:val="28"/>
        </w:rPr>
        <w:t xml:space="preserve">39.24 Земельного кодекса Российской Федерации действие настоящего регламента не распространяется на земельные участки, </w:t>
      </w:r>
      <w:r w:rsidRPr="001E11B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</w:t>
      </w:r>
      <w:r w:rsidRPr="001E11B7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предоставленные в постоянное (бессрочное) пользование, пожизненное наследуемое владение либо в аренду или безвозмездное пользование на срок более чем один год.</w:t>
      </w:r>
    </w:p>
    <w:p w:rsidR="009779CB" w:rsidRDefault="009779CB" w:rsidP="009779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253D5D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2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Получателями 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являются </w:t>
      </w:r>
      <w:r w:rsidR="001E11B7" w:rsidRPr="001E11B7">
        <w:rPr>
          <w:rFonts w:ascii="Times New Roman" w:eastAsia="Calibri" w:hAnsi="Times New Roman" w:cs="Times New Roman"/>
          <w:bCs/>
          <w:sz w:val="28"/>
          <w:szCs w:val="28"/>
        </w:rPr>
        <w:t>физические и юридические лица, либо их уполномоченные представители, желающие использовать земельные участки, находящиеся</w:t>
      </w:r>
      <w:r w:rsidR="00253D5D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1E11B7" w:rsidRPr="001E11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11B7" w:rsidRPr="00F96C94">
        <w:rPr>
          <w:rFonts w:ascii="Times New Roman" w:eastAsia="Calibri" w:hAnsi="Times New Roman" w:cs="Times New Roman"/>
          <w:sz w:val="28"/>
          <w:szCs w:val="28"/>
        </w:rPr>
        <w:t>муниципальной собственности Лихославльского муниципального округа, и земельны</w:t>
      </w:r>
      <w:r w:rsidR="001E11B7">
        <w:rPr>
          <w:rFonts w:ascii="Times New Roman" w:eastAsia="Calibri" w:hAnsi="Times New Roman" w:cs="Times New Roman"/>
          <w:sz w:val="28"/>
          <w:szCs w:val="28"/>
        </w:rPr>
        <w:t>е</w:t>
      </w:r>
      <w:r w:rsidR="001E11B7" w:rsidRPr="00F96C9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1E11B7">
        <w:rPr>
          <w:rFonts w:ascii="Times New Roman" w:eastAsia="Calibri" w:hAnsi="Times New Roman" w:cs="Times New Roman"/>
          <w:sz w:val="28"/>
          <w:szCs w:val="28"/>
        </w:rPr>
        <w:t>и</w:t>
      </w:r>
      <w:r w:rsidR="001E11B7" w:rsidRPr="00F96C94">
        <w:rPr>
          <w:rFonts w:ascii="Times New Roman" w:eastAsia="Calibri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1E11B7" w:rsidRPr="00743031">
        <w:rPr>
          <w:rFonts w:ascii="Times New Roman" w:eastAsia="Calibri" w:hAnsi="Times New Roman" w:cs="Times New Roman"/>
          <w:sz w:val="28"/>
          <w:szCs w:val="28"/>
        </w:rPr>
        <w:t>,</w:t>
      </w:r>
      <w:r w:rsidR="001E11B7" w:rsidRPr="001E11B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земельные участки) на условиях сервитута (далее – заявители)</w:t>
      </w:r>
      <w:r w:rsidRPr="00871F9F">
        <w:rPr>
          <w:rFonts w:ascii="Times New Roman" w:eastAsia="Calibri" w:hAnsi="Times New Roman" w:cs="Times New Roman"/>
          <w:sz w:val="28"/>
          <w:szCs w:val="28"/>
        </w:rPr>
        <w:t>, обратившиеся в Ко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митет по управлению имуществом Лихославльского муниципального округа Тверской области с </w:t>
      </w:r>
      <w:r w:rsidRPr="00D61FA1">
        <w:rPr>
          <w:rFonts w:ascii="Times New Roman" w:eastAsia="Calibri" w:hAnsi="Times New Roman" w:cs="Times New Roman"/>
          <w:sz w:val="28"/>
          <w:szCs w:val="28"/>
        </w:rPr>
        <w:t xml:space="preserve">заявлением о </w:t>
      </w:r>
      <w:r w:rsidR="00253D5D" w:rsidRPr="00253D5D">
        <w:rPr>
          <w:rFonts w:ascii="Times New Roman" w:eastAsia="Calibri" w:hAnsi="Times New Roman" w:cs="Times New Roman"/>
          <w:sz w:val="28"/>
          <w:szCs w:val="28"/>
        </w:rPr>
        <w:t>заключении соглашения об установлении сервитута</w:t>
      </w:r>
      <w:r w:rsidR="00253D5D">
        <w:rPr>
          <w:rFonts w:ascii="Times New Roman" w:eastAsia="Calibri" w:hAnsi="Times New Roman" w:cs="Times New Roman"/>
          <w:sz w:val="28"/>
          <w:szCs w:val="28"/>
        </w:rPr>
        <w:t xml:space="preserve"> в отношении земельного участка</w:t>
      </w:r>
      <w:r w:rsidR="00253D5D" w:rsidRPr="00253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(далее – земельного участка),  (далее – </w:t>
      </w:r>
      <w:r w:rsidRPr="00871F9F">
        <w:rPr>
          <w:rFonts w:ascii="Times New Roman" w:eastAsia="Calibri" w:hAnsi="Times New Roman" w:cs="Times New Roman"/>
          <w:sz w:val="28"/>
          <w:szCs w:val="28"/>
        </w:rPr>
        <w:t>заявители) в</w:t>
      </w:r>
      <w:r w:rsidRPr="00871F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3D5D">
        <w:rPr>
          <w:rFonts w:ascii="Times New Roman" w:eastAsia="Calibri" w:hAnsi="Times New Roman" w:cs="Times New Roman"/>
          <w:color w:val="000000"/>
          <w:sz w:val="28"/>
          <w:szCs w:val="28"/>
        </w:rPr>
        <w:t>целях</w:t>
      </w:r>
      <w:r w:rsidRPr="00871F9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1E11B7" w:rsidRPr="001E11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53D5D" w:rsidRPr="00253D5D" w:rsidRDefault="00253D5D" w:rsidP="0097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253D5D" w:rsidRPr="00253D5D" w:rsidRDefault="00253D5D" w:rsidP="0097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зыскательских работ;</w:t>
      </w:r>
    </w:p>
    <w:p w:rsidR="00253D5D" w:rsidRPr="00253D5D" w:rsidRDefault="00253D5D" w:rsidP="0097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связанных с пользованием недрами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3. 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услуги;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использования средств телефонной связи;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при личном обращении;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 письменным обращениям;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устной (при личном обращении заявителя и по телефону);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5. Информирование осуществляют специалисты уполномоченного органа. 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6.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телефонам (48261) 3-64-04, 3-58-34.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9. Информация о месте нахождения и графике работы МФЦ размещена на портале ГАУ «МФЦ» Тверской области: http://www.mfc-tver.ru/.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10.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11.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 xml:space="preserve">Раздел II. Стандарт предоставления муниципальной услуги </w:t>
      </w:r>
    </w:p>
    <w:p w:rsidR="0071035F" w:rsidRPr="00AC2849" w:rsidRDefault="0071035F" w:rsidP="009779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услуги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F96C94" w:rsidRPr="00F96C94">
        <w:rPr>
          <w:rFonts w:ascii="Times New Roman" w:eastAsia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</w:t>
      </w:r>
      <w:r w:rsidRPr="00AC2849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13. Исполнителем муниципальной услуги является структурное подразделение Администрации Лихославльского муниципального округа – Комитет по управлению имуществом Лихославльского муниципального округа Тверской области (далее – Комитет). 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14. Результатом предоставления муниципальной услуги является:</w:t>
      </w:r>
    </w:p>
    <w:p w:rsidR="00253D5D" w:rsidRPr="006F6A01" w:rsidRDefault="00253D5D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1">
        <w:rPr>
          <w:rFonts w:ascii="Times New Roman" w:eastAsia="Calibri" w:hAnsi="Times New Roman" w:cs="Times New Roman"/>
          <w:sz w:val="28"/>
          <w:szCs w:val="28"/>
        </w:rPr>
        <w:t xml:space="preserve">1)  уведомление </w:t>
      </w:r>
      <w:r w:rsidR="006F6A01" w:rsidRPr="006F6A01">
        <w:rPr>
          <w:rFonts w:ascii="Times New Roman" w:eastAsia="Calibri" w:hAnsi="Times New Roman" w:cs="Times New Roman"/>
          <w:sz w:val="28"/>
          <w:szCs w:val="28"/>
        </w:rPr>
        <w:t>К</w:t>
      </w:r>
      <w:r w:rsidRPr="006F6A01">
        <w:rPr>
          <w:rFonts w:ascii="Times New Roman" w:eastAsia="Calibri" w:hAnsi="Times New Roman" w:cs="Times New Roman"/>
          <w:sz w:val="28"/>
          <w:szCs w:val="28"/>
        </w:rPr>
        <w:t>омитета о возможности заключения соглашения об установлении сервитута в предложенных заявителем границах;</w:t>
      </w:r>
    </w:p>
    <w:p w:rsidR="00253D5D" w:rsidRPr="006F6A01" w:rsidRDefault="00253D5D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1">
        <w:rPr>
          <w:rFonts w:ascii="Times New Roman" w:eastAsia="Calibri" w:hAnsi="Times New Roman" w:cs="Times New Roman"/>
          <w:sz w:val="28"/>
          <w:szCs w:val="28"/>
        </w:rPr>
        <w:t xml:space="preserve">2) предложение </w:t>
      </w:r>
      <w:r w:rsidR="006F6A01" w:rsidRPr="006F6A01">
        <w:rPr>
          <w:rFonts w:ascii="Times New Roman" w:eastAsia="Calibri" w:hAnsi="Times New Roman" w:cs="Times New Roman"/>
          <w:sz w:val="28"/>
          <w:szCs w:val="28"/>
        </w:rPr>
        <w:t>К</w:t>
      </w:r>
      <w:r w:rsidRPr="006F6A01">
        <w:rPr>
          <w:rFonts w:ascii="Times New Roman" w:eastAsia="Calibri" w:hAnsi="Times New Roman" w:cs="Times New Roman"/>
          <w:sz w:val="28"/>
          <w:szCs w:val="28"/>
        </w:rPr>
        <w:t>омитета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53D5D" w:rsidRPr="006F6A01" w:rsidRDefault="00253D5D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1">
        <w:rPr>
          <w:rFonts w:ascii="Times New Roman" w:eastAsia="Calibri" w:hAnsi="Times New Roman" w:cs="Times New Roman"/>
          <w:sz w:val="28"/>
          <w:szCs w:val="28"/>
        </w:rPr>
        <w:t xml:space="preserve">3) подписанный </w:t>
      </w:r>
      <w:r w:rsidR="006F6A01" w:rsidRPr="006F6A01">
        <w:rPr>
          <w:rFonts w:ascii="Times New Roman" w:eastAsia="Calibri" w:hAnsi="Times New Roman" w:cs="Times New Roman"/>
          <w:sz w:val="28"/>
          <w:szCs w:val="28"/>
        </w:rPr>
        <w:t>К</w:t>
      </w:r>
      <w:r w:rsidRPr="006F6A01">
        <w:rPr>
          <w:rFonts w:ascii="Times New Roman" w:eastAsia="Calibri" w:hAnsi="Times New Roman" w:cs="Times New Roman"/>
          <w:sz w:val="28"/>
          <w:szCs w:val="28"/>
        </w:rPr>
        <w:t>омитетом проект соглашения об установлении сервитута;</w:t>
      </w:r>
    </w:p>
    <w:p w:rsidR="00253D5D" w:rsidRPr="006F6A01" w:rsidRDefault="00253D5D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6A01">
        <w:rPr>
          <w:rFonts w:ascii="Times New Roman" w:eastAsia="Calibri" w:hAnsi="Times New Roman" w:cs="Times New Roman"/>
          <w:sz w:val="28"/>
          <w:szCs w:val="28"/>
        </w:rPr>
        <w:t xml:space="preserve">4) письмо </w:t>
      </w:r>
      <w:r w:rsidR="006F6A01" w:rsidRPr="006F6A01">
        <w:rPr>
          <w:rFonts w:ascii="Times New Roman" w:eastAsia="Calibri" w:hAnsi="Times New Roman" w:cs="Times New Roman"/>
          <w:sz w:val="28"/>
          <w:szCs w:val="28"/>
        </w:rPr>
        <w:t>К</w:t>
      </w:r>
      <w:r w:rsidRPr="006F6A01">
        <w:rPr>
          <w:rFonts w:ascii="Times New Roman" w:eastAsia="Calibri" w:hAnsi="Times New Roman" w:cs="Times New Roman"/>
          <w:sz w:val="28"/>
          <w:szCs w:val="28"/>
        </w:rPr>
        <w:t>омитета с мотивированным решением об отказе в установлении сервитута.</w:t>
      </w:r>
      <w:r w:rsidRPr="006F6A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Общий срок предоставления муниципальной услуги не может превышать 30 дней для подготовки документа, являющегося результатом предоставления муниципальной услуги;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(http://lihoslavl69.ru) в разделе «Муниципальные услуги» и Порталах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AC2849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1) заявление, соответствующее требованиям пункта </w:t>
      </w:r>
      <w:r w:rsidR="00F336FC">
        <w:rPr>
          <w:rFonts w:ascii="Times New Roman" w:eastAsia="Calibri" w:hAnsi="Times New Roman" w:cs="Times New Roman"/>
          <w:sz w:val="28"/>
          <w:szCs w:val="28"/>
        </w:rPr>
        <w:t>1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статьи 39.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336FC">
        <w:rPr>
          <w:rFonts w:ascii="Times New Roman" w:eastAsia="Calibri" w:hAnsi="Times New Roman" w:cs="Times New Roman"/>
          <w:sz w:val="28"/>
          <w:szCs w:val="28"/>
        </w:rPr>
        <w:t>6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по форме согласно приложению 1 к административному регламенту;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(подлинник и копия): паспорт гражданина Российской Федерации; временное удостоверение личности гражданина Российской Федерации; паспорт гражданина Российской Федерации, удостоверяющий личность гражданина Российской Федерации за пределами территории Российской Федерации, содержащий электронные носители информации (загранпаспорт нового поколения); 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поколения); удостоверение личности моряка; удостоверение личности военнослужащего Российской Федерации (офицерский состав, прапорщики и мичманы); военный билет солдата, матроса, сержанта, старшины, прапорщика, мичмана; паспорт иностранного гражданина (национальный паспорт или национальный заграничный паспорт); дипломатический паспорт иностранного гражданина; служебный (официальный) паспорт иностранного гражданина;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3) копию документа, подтверждающего полномочия представителя заявителя в случае, если с заявлением обращается представитель заявителя.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Документом, удостоверяющим полномочия представителя заявителя, является: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доверенность для физического лица (в случае истребования сведений, содержащих персональные данные о третьих лицах);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доверенность либо выписка из приказа о назначении или об избрании лица на должность – для юридического лица;</w:t>
      </w:r>
    </w:p>
    <w:p w:rsidR="0071035F" w:rsidRPr="003B64C8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3B64C8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B64C8">
        <w:rPr>
          <w:rFonts w:ascii="Times New Roman" w:eastAsia="Calibri" w:hAnsi="Times New Roman" w:cs="Times New Roman"/>
          <w:sz w:val="28"/>
          <w:szCs w:val="28"/>
        </w:rPr>
        <w:t xml:space="preserve"> правоустанавливающих или </w:t>
      </w:r>
      <w:proofErr w:type="spellStart"/>
      <w:r w:rsidRPr="003B64C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3B64C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B64C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схему границ сервитута на кадастровом плане территории. Если заявление о заключении соглашения об установлении сервитута предусматривает установление 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lastRenderedPageBreak/>
        <w:t>сервитута в отношении всего земельного участка, приложение схемы границ сервитута на кадастровом плане территории к указанному заявлению не требуется</w:t>
      </w:r>
      <w:r w:rsidRPr="003B64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035F" w:rsidRPr="00AC2849" w:rsidRDefault="0071035F" w:rsidP="00977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C2849">
        <w:rPr>
          <w:rFonts w:ascii="Times New Roman" w:eastAsia="Calibri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18. Формы бланков заявлений с возможностью их заполнения и распечатывания, а также образцы их заполнения размещены на официальном сайте Лихославльского муниципального округа в сети Интернет (http://lihoslavl69.ru) в разделе «Муниципальные услуги» и государственной информационной системе Тверской области «Реестр государственных и муниципальных услуг (функций) Тверской области».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19.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20. Запрещается требовать от заявителя: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210-ФЗ»Об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21.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Комитет либо в МФЦ является: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2) отсутствие у заявителя документа, удостоверяющего личность.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71035F" w:rsidRPr="00AC2849" w:rsidRDefault="0071035F" w:rsidP="009779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22. Основанием для приостановки предоставления муниципальной услуги является заявление заявителя о приостановке предоставления муниципальной услуги.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23. Комитет принимает решение об отказе в предоставлении муниципальной услуги при наличии хотя бы одного из следующих оснований:</w:t>
      </w:r>
    </w:p>
    <w:p w:rsidR="006F58C9" w:rsidRPr="006F58C9" w:rsidRDefault="006F58C9" w:rsidP="0097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6F58C9" w:rsidRPr="006F58C9" w:rsidRDefault="006F58C9" w:rsidP="0097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F58C9" w:rsidRPr="006F58C9" w:rsidRDefault="006F58C9" w:rsidP="0097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1035F" w:rsidRPr="00AC284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24. Перечень услуг, которые являются необходимыми и обязательными для предоставления муниципальной услуги, не установлен.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Информация о платности муниципальной услуги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25. Предоставление муниципальной услуги осуществляется на безвозмездной основе.</w:t>
      </w:r>
    </w:p>
    <w:p w:rsidR="006F58C9" w:rsidRPr="006F58C9" w:rsidRDefault="0071035F" w:rsidP="0097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="006F58C9">
        <w:rPr>
          <w:rFonts w:ascii="Times New Roman" w:eastAsia="Calibri" w:hAnsi="Times New Roman" w:cs="Times New Roman"/>
          <w:sz w:val="28"/>
          <w:szCs w:val="28"/>
        </w:rPr>
        <w:t>П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>лат</w:t>
      </w:r>
      <w:r w:rsidR="006F58C9">
        <w:rPr>
          <w:rFonts w:ascii="Times New Roman" w:eastAsia="Calibri" w:hAnsi="Times New Roman" w:cs="Times New Roman"/>
          <w:sz w:val="28"/>
          <w:szCs w:val="28"/>
        </w:rPr>
        <w:t>а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 по соглашению об установлении сервитута в отношении земельных участков, государственная собственность на которые не разграничена, установлен</w:t>
      </w:r>
      <w:r w:rsidR="006F58C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Тверской области от 14.07.2015 № 322-пп «Об утверждении Порядка определения платы по соглашению об установлении сервитута в отношении земельных участков, находящихся в собственности Тверской области, и земельных участков, государственная собственность на которые не разграничена»; в отношении земельных </w:t>
      </w:r>
      <w:r w:rsidR="006F58C9" w:rsidRPr="009D4999">
        <w:rPr>
          <w:rFonts w:ascii="Times New Roman" w:eastAsia="Calibri" w:hAnsi="Times New Roman" w:cs="Times New Roman"/>
          <w:sz w:val="28"/>
          <w:szCs w:val="28"/>
        </w:rPr>
        <w:t xml:space="preserve">участков, </w:t>
      </w:r>
      <w:r w:rsidR="009D4999" w:rsidRPr="009D4999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 Лихославльского муниципального округа Тверской области</w:t>
      </w:r>
      <w:r w:rsidR="006F58C9" w:rsidRPr="009D4999">
        <w:rPr>
          <w:rFonts w:ascii="Times New Roman" w:eastAsia="Calibri" w:hAnsi="Times New Roman" w:cs="Times New Roman"/>
          <w:sz w:val="28"/>
          <w:szCs w:val="28"/>
        </w:rPr>
        <w:t>,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 - порядком определения платы по соглашению об установлении сервитута, утвержденным решением </w:t>
      </w:r>
      <w:r w:rsidR="009D4999">
        <w:rPr>
          <w:rFonts w:ascii="Times New Roman" w:eastAsia="Calibri" w:hAnsi="Times New Roman" w:cs="Times New Roman"/>
          <w:sz w:val="28"/>
          <w:szCs w:val="28"/>
        </w:rPr>
        <w:t>Думы Лихославльского муниципального округа Тверской области первого созыва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D4999">
        <w:rPr>
          <w:rFonts w:ascii="Times New Roman" w:eastAsia="Calibri" w:hAnsi="Times New Roman" w:cs="Times New Roman"/>
          <w:sz w:val="28"/>
          <w:szCs w:val="28"/>
        </w:rPr>
        <w:t>28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>.1</w:t>
      </w:r>
      <w:r w:rsidR="009D4999">
        <w:rPr>
          <w:rFonts w:ascii="Times New Roman" w:eastAsia="Calibri" w:hAnsi="Times New Roman" w:cs="Times New Roman"/>
          <w:sz w:val="28"/>
          <w:szCs w:val="28"/>
        </w:rPr>
        <w:t>2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>.20</w:t>
      </w:r>
      <w:r w:rsidR="009D4999">
        <w:rPr>
          <w:rFonts w:ascii="Times New Roman" w:eastAsia="Calibri" w:hAnsi="Times New Roman" w:cs="Times New Roman"/>
          <w:sz w:val="28"/>
          <w:szCs w:val="28"/>
        </w:rPr>
        <w:t>21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D4999">
        <w:rPr>
          <w:rFonts w:ascii="Times New Roman" w:eastAsia="Calibri" w:hAnsi="Times New Roman" w:cs="Times New Roman"/>
          <w:sz w:val="28"/>
          <w:szCs w:val="28"/>
        </w:rPr>
        <w:t>8/69-1</w:t>
      </w:r>
      <w:r w:rsidR="006F58C9" w:rsidRPr="006F58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79CB" w:rsidRDefault="009779CB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1035F" w:rsidRPr="00AC2849" w:rsidRDefault="0071035F" w:rsidP="009779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копии заявления проставляется входящий </w:t>
      </w:r>
      <w:proofErr w:type="gramStart"/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>номер</w:t>
      </w:r>
      <w:proofErr w:type="gramEnd"/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499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 получения или выдается расписка в получении документов с указанием их перечня и даты получения.</w:t>
      </w:r>
    </w:p>
    <w:p w:rsidR="0071035F" w:rsidRPr="00AC2849" w:rsidRDefault="0071035F" w:rsidP="009779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Заявление, поступившее </w:t>
      </w:r>
      <w:r w:rsidRPr="00AC284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71035F" w:rsidRPr="00AC2849" w:rsidRDefault="0071035F" w:rsidP="009779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29. Предоставление муниципальной услуги осуществляется по месту нахождения Комитета, МФЦ.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Ожидание осуществляется в здании, в котором располагается Комитет, МФЦ.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Места ожидания должны соответствовать санитарно-эпидемиологическим требованиям.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Для ожидания приема заявителям отводятся места, оборудованные стульями (кресельными секциями), а также местами для письма (заполнения запросов о предоставлении муниципальной услуги).</w:t>
      </w:r>
    </w:p>
    <w:p w:rsidR="00C150FB" w:rsidRPr="00C150FB" w:rsidRDefault="00C150FB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FB">
        <w:rPr>
          <w:rFonts w:ascii="Times New Roman" w:eastAsia="Calibri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1035F" w:rsidRPr="00AC2849" w:rsidRDefault="00C150FB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FB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(при её наличии)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Прием заявителей должностными лицами осуществляется в занимаемых ими помещениях.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Помещения снабжаются табличками с указанием номера кабинета, должности и фамилии лица, осуществляющего прием.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Дополнительно инвалидам обеспечиваются следующие условия доступности помещений для предоставления государственной услуги: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входа в здания, в которых предоставляется муниципальная услуга, и выхода из них;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прилегающей к месту предоставления муниципальной услуги, в целях доступа к месту предоставления государственной услуги, в том числе с помощью работников структурных подразделений учреждения,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ассистивных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здания, в которых предоставляется муниципальная услуга, в том числе с использованием кресла-коляски и, при необходимости, с помощью работников Комитета;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территории, прилегающей к месту предоставления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зданиям, в которых предоставляется муниципальная услуга, и оказываемой муниципальной услуге,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допуска в здания, в которых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размещение помещений, в которых предоставляется услуга, преимущественно на нижних этажах зданий;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режим работы, номера телефонов, факсов, адреса электронной почты структурных подразделений учреждения;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номера кабинетов, где осуществляются прием и устное информирование граждан; фамилии, имена, отчества и должности лиц, осуществляющих прием и устное информирование граждан;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регулирующие порядок предоставления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график (режим) работы, номера телефонов, адреса нахождения должностных лиц учреждения.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 информационных стендах размещаются также перечень и образцы документов, подлежащих подаче заявителями.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Дополнительно инвалидам обеспечиваются следующие условия доступности муниципальной услуги: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в здания, в которых предоставляется муниципальная услуга,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284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AC28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оказание работниками Комитета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Помещения МФЦ,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Показатели доступности и качества предоставления муниципальной услуги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30. К показателям доступности и качества предоставления муниципальной услуги относятся: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31.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МФЦ, заключенным в установленном порядке. 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32.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33.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34. При формировании запроса (заявления) заявителю обеспечивается: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35.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36. Результат предоставления муниципальной услуги заявитель вправе получить в течение 30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37. При предоставлении муниципальной услуги в электронной форме заявителю направляется уведомление: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AC28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C2849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3) подготовка документа, являющегося результатам предоставления муниципальной услуги;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выдача документа, являющегося результатом предоставления муниципальной услуги. 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39. Основанием для начала административной процедуры является: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1) личное обращение заявителя (его законного представителя) в Комитет;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2) поступление заявления о предоставлении муниципальной услуги в Комитет: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 использованием почтовой связи;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через многофункциональный центр;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 использованием Порталов услуг.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40. Должностным лицом, ответственным за исполнение административной процедуры, является специалист Комитета, ответственный за прием, проверку и регистрацию документов заявителя.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прием и проверку документов: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2) осуществляет регистрацию запроса в соответствии с требованиями пункта 26 настоящего регламента. 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41. При обращении заявителя для подачи заявления в многофункциональный центр: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разборчиво;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выдает заявителю расписку о приеме документов.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Комитет; 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3) специалист Комитета,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Комитета, принявшего документы.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42.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номера.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43. Максимальный срок выполнения административной процедуры составляет 1 рабочий день со дня поступления документов в Комитет.</w:t>
      </w: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44.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Комитет или филиал ГАУ «МФЦ».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46.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47. Межведомственные запросы могут быть направлены: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виде документа на бумажном носителе путем его отправки по почте или нарочным;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электронной форме: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отправки XML-документа по электронной почте;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использованием </w:t>
      </w:r>
      <w:r w:rsidRPr="00AC2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-сервисов;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системы межведомственного электронного взаимодействия.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(в его отсутствие) исполняющему обязанности Председателя Комитета. 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Председатель Комитета (исполняющий обязанности Председателя Комитета) подписывает межведомственный запрос и передает его специалисту Комитета для регистрации и направления по принадлежности.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Специалист Комитета регистрирует межведомственный запрос в журнале регистрации исходящей корреспонденции Комитета и отправляет адресату.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пункте 49-50 настоящего подраздела административного регламента, – 3 рабочих дня.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В случае подготовки межведомственного запроса в электронном виде в Комитете специалист готовит проект запроса в электронном виде, направляет его по 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почте на подпись Председателю или (в его отсутствие) исполняющему обязанности Председателя. 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Председатель Комитета (исполняющий обязанности Председателя Комитета) подписывает межведомственный запрос электронной подписью и направляет его специалисту Комитета.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53.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пунктах 52-53 настоящего подраздела административного регламента, –2 рабочих дня.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55.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56.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57. Делопроизводитель филиала ГАУ «МФЦ» лично доставляет межведомственный запрос адресату либо направляет его почтой.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пунктах 56-57 настоящего подраздела административного регламента, – 2 рабочих дня.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59.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60.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пунктах 59-60 настоящего подраздела административного регламента, – 2 рабочих дня.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61.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В случае неполучения в установленный срок ответов на межведомственные запросы специалист Комитета (сотрудники филиала ГАУ «МФЦ») должны принять меры по выяснению причин </w:t>
      </w:r>
      <w:proofErr w:type="spellStart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межведомственные запросы и 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необходимости) направить повторные межведомственные запросы.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63.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 Комитет.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– 1 рабочий день.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65. При поступлении в Комитет ответов на межведомственные запросы (в том числе полученных от филиалов ГАУ «МФЦ») они регистрируются специалистом, ответственным за документационное обеспечение, и передаются специалисту Комитета, который выполняет административные действия, указанные в настоящем разделе административного регламента.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66.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документа, являющегося результатам предоставления муниципальной услуги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67. Основанием для начала выполнения административной процедуры является наличие у специалиста Комитета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68.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Комитета: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наличия оснований для отказа в предоставлении муниципальной услуги, предусмотренных пунктом 23 настоящего административного регламента, специалист Комитета осуществляет </w:t>
      </w:r>
      <w:r w:rsidR="009D4999" w:rsidRP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письма об отказе в заключении соглашения об установлении сервитута</w:t>
      </w: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передает его на подпись Председателю или (в его отсутствие) исполняющему обязанности Председателя. Максимальный срок выполнения действия – 5 рабочих дней;</w:t>
      </w:r>
    </w:p>
    <w:p w:rsidR="0071035F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отсутствия оснований для отказа в предоставлении муниципальной услуги, предусмотренных пунктом 23 настоящего административного регламента, специалист Комитета </w:t>
      </w:r>
      <w:r w:rsidRPr="00C2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D4999" w:rsidRP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4999" w:rsidRP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</w:t>
      </w:r>
      <w:r w:rsid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06B">
        <w:rPr>
          <w:rStyle w:val="blk"/>
          <w:rFonts w:ascii="Times New Roman" w:hAnsi="Times New Roman" w:cs="Times New Roman"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5F" w:rsidRPr="00C2706B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6B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15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35F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C2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999" w:rsidRPr="009D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69. Результатом выполнения данной административной процедуры является документ, являющийся результатам предоставления муниципальной услуги.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результатов предоставления муниципальной услуги 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70. Основание для начала выполнения административной процедуры является поступление к специалисту Комитета, подписанного документа, являющегося результатом предоставления муниципальной услуги.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71. Специалист Комитета после получения подписанного документа, являющегося результатом предоставления муниципальной услуги, направляет его заявителю по почтовому адресу, указанному в заявлении.</w:t>
      </w:r>
    </w:p>
    <w:p w:rsidR="0071035F" w:rsidRPr="00AC2849" w:rsidRDefault="0071035F" w:rsidP="00977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– 1 рабочий день.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72.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Лихославльского муниципального округа.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73. Документы, принятые МФЦ от заявителя, направляются в Комитет для исполнения.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74. Результат предоставления муниципальной услуги, обращение за которой оформлено через ГАУ «МФЦ», выдается в ГАУ «МФЦ».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75. Невостребованный заявителем результат предоставления муниципальной услуги по истечении 30 календарных дней направляется в Комитет.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76.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Регистрация обращения осуществляется в день его поступления в Комитет.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77.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78. В случае выявления допущенных опечаток и ошибок в выданных в результате предоставления муниципальной услуги документах специалист, ответственный за </w:t>
      </w: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79.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78</w:t>
      </w:r>
      <w:r w:rsidRPr="00AC28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C2849">
        <w:rPr>
          <w:rFonts w:ascii="Times New Roman" w:eastAsia="Calibri" w:hAnsi="Times New Roman" w:cs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80.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81. За соблюдением и исполнением специалистами Комитета 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82. Текущий контроль осуществляется руководителем Комитета, заместителем Главы Администрации,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83.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84. Плановые проверки полноты и качества предоставления муниципальной услуги проводятся в соответствии с планом, утверждаемым заместителем Главы Администрации, курирующим деятельность Комитета и носят тематический характер.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Плановые проверки включают в себя следующие темы: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85.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</w:t>
      </w:r>
      <w:r w:rsidRPr="00AC2849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Внеплановая проверка полноты и качества предоставления муниципальной услуги осуществляется на основании поручения заместителя Главы Администрации, курирующим деятельность Комитета.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86. Несоблюдение требований настоящего регламента сотрудниками Комитета влечет их дисциплинарную и иную ответственность, установленную законодательством Российской Федерации.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87. Контроль предоставления муниципальной услуги, в том числе со стороны граждан, их объединений и организаций, может осуществляться путем обращения в Администрацию Лихославльского муниципального округа, Комитет.</w:t>
      </w:r>
    </w:p>
    <w:p w:rsidR="0071035F" w:rsidRPr="00AC2849" w:rsidRDefault="0071035F" w:rsidP="0097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5F" w:rsidRPr="00AC2849" w:rsidRDefault="0071035F" w:rsidP="009779C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C28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C2849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849">
        <w:rPr>
          <w:rFonts w:ascii="Times New Roman" w:eastAsia="Calibri" w:hAnsi="Times New Roman" w:cs="Times New Roman"/>
          <w:b/>
          <w:sz w:val="28"/>
          <w:szCs w:val="28"/>
        </w:rPr>
        <w:t>служащих, работников</w:t>
      </w:r>
    </w:p>
    <w:p w:rsidR="0071035F" w:rsidRPr="00AC2849" w:rsidRDefault="0071035F" w:rsidP="009779C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1035F" w:rsidRPr="00AC2849" w:rsidRDefault="0071035F" w:rsidP="009779C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88.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«МФЦ», а также их должностными лицами, муниципальными служащими, работниками (далее – жалоба).</w:t>
      </w:r>
    </w:p>
    <w:p w:rsidR="0071035F" w:rsidRPr="00AC2849" w:rsidRDefault="0071035F" w:rsidP="00977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Times New Roman" w:hAnsi="Times New Roman" w:cs="Times New Roman"/>
          <w:sz w:val="28"/>
          <w:szCs w:val="28"/>
        </w:rPr>
        <w:t>89.</w:t>
      </w:r>
      <w:r w:rsidRPr="00AC2849">
        <w:rPr>
          <w:rFonts w:ascii="Times New Roman" w:eastAsia="Calibri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71035F" w:rsidRPr="00AC2849" w:rsidRDefault="0071035F" w:rsidP="009779CB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или действия (бездействие) специалиста уполномоченного органа – председателю Комитета;</w:t>
      </w:r>
    </w:p>
    <w:p w:rsidR="0071035F" w:rsidRPr="00AC2849" w:rsidRDefault="0071035F" w:rsidP="009779CB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председателя Комитета – Главе Лихославльского муниципального округа Тверской области или первому заместителю Главы Администрации, курирующему его деятельность;</w:t>
      </w:r>
    </w:p>
    <w:p w:rsidR="0071035F" w:rsidRPr="00AC2849" w:rsidRDefault="0071035F" w:rsidP="009779CB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71035F" w:rsidRPr="00AC2849" w:rsidRDefault="0071035F" w:rsidP="009779CB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71035F" w:rsidRPr="00AC2849" w:rsidRDefault="0071035F" w:rsidP="009779CB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:rsidR="0071035F" w:rsidRPr="00AC2849" w:rsidRDefault="0071035F" w:rsidP="009779CB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849">
        <w:rPr>
          <w:rFonts w:ascii="Times New Roman" w:eastAsia="Calibri" w:hAnsi="Times New Roman" w:cs="Times New Roman"/>
          <w:sz w:val="28"/>
          <w:szCs w:val="28"/>
        </w:rPr>
        <w:t>90.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AC28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сети Интернет</w:t>
      </w:r>
      <w:r w:rsidRPr="00AC2849">
        <w:rPr>
          <w:rFonts w:ascii="Times New Roman" w:eastAsia="Calibri" w:hAnsi="Times New Roman" w:cs="Times New Roman"/>
          <w:sz w:val="28"/>
          <w:szCs w:val="28"/>
        </w:rPr>
        <w:t>, Едином и региональном порталах.</w:t>
      </w:r>
    </w:p>
    <w:p w:rsidR="0071035F" w:rsidRPr="00AC2849" w:rsidRDefault="0071035F" w:rsidP="009779CB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4" w:history="1">
        <w:r w:rsidRPr="00AC28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C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№ 210-ФЗ.</w:t>
      </w: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35F" w:rsidRPr="00AC2849" w:rsidRDefault="0071035F" w:rsidP="009779C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C2849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6026"/>
      </w:tblGrid>
      <w:tr w:rsidR="0071035F" w:rsidRPr="009779CB" w:rsidTr="009779CB">
        <w:tc>
          <w:tcPr>
            <w:tcW w:w="4111" w:type="dxa"/>
            <w:vAlign w:val="center"/>
          </w:tcPr>
          <w:p w:rsidR="0071035F" w:rsidRPr="009779CB" w:rsidRDefault="0071035F" w:rsidP="009779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035F" w:rsidRPr="009779CB" w:rsidRDefault="0071035F" w:rsidP="009779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vAlign w:val="center"/>
          </w:tcPr>
          <w:p w:rsidR="0071035F" w:rsidRPr="009779CB" w:rsidRDefault="0071035F" w:rsidP="0097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9C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71035F" w:rsidRPr="009779CB" w:rsidRDefault="0071035F" w:rsidP="0097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9CB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1035F" w:rsidRPr="009779CB" w:rsidRDefault="0071035F" w:rsidP="009779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779C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«</w:t>
            </w:r>
            <w:r w:rsidR="00F96C94" w:rsidRPr="009779C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</w:t>
            </w:r>
            <w:r w:rsidRPr="009779C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»</w:t>
            </w:r>
          </w:p>
        </w:tc>
      </w:tr>
    </w:tbl>
    <w:p w:rsidR="0071035F" w:rsidRPr="0049214C" w:rsidRDefault="0071035F" w:rsidP="009779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35F" w:rsidRPr="0049214C" w:rsidRDefault="0071035F" w:rsidP="009779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6094"/>
      </w:tblGrid>
      <w:tr w:rsidR="0071035F" w:rsidRPr="009779CB" w:rsidTr="009779CB">
        <w:tc>
          <w:tcPr>
            <w:tcW w:w="4111" w:type="dxa"/>
          </w:tcPr>
          <w:p w:rsidR="0071035F" w:rsidRPr="009779CB" w:rsidRDefault="0071035F" w:rsidP="009779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71035F" w:rsidRPr="009779CB" w:rsidRDefault="0071035F" w:rsidP="009779CB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Комитета по управлению имуществом Лихославльского муниципального округа</w:t>
            </w:r>
          </w:p>
          <w:p w:rsidR="0071035F" w:rsidRPr="009779CB" w:rsidRDefault="0071035F" w:rsidP="009779CB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35F" w:rsidRPr="009779CB" w:rsidRDefault="009779CB" w:rsidP="0097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1035F" w:rsidRPr="0097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дрес: ул. Первомайская, д.6, </w:t>
            </w:r>
          </w:p>
          <w:p w:rsidR="0071035F" w:rsidRPr="009779CB" w:rsidRDefault="0071035F" w:rsidP="0097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Лихославль, 171210</w:t>
            </w:r>
          </w:p>
          <w:p w:rsidR="0071035F" w:rsidRPr="009779CB" w:rsidRDefault="0071035F" w:rsidP="0097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1035F" w:rsidRPr="009779CB" w:rsidRDefault="0071035F" w:rsidP="0097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 (ЕГРЮЛ или ИНН) или</w:t>
            </w:r>
          </w:p>
          <w:p w:rsidR="0071035F" w:rsidRPr="009779CB" w:rsidRDefault="0071035F" w:rsidP="0097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  <w:r w:rsidRPr="0097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97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</w:t>
            </w:r>
            <w:r w:rsidR="0097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7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личность)</w:t>
            </w:r>
          </w:p>
          <w:p w:rsidR="0071035F" w:rsidRPr="009779CB" w:rsidRDefault="009779CB" w:rsidP="0097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1035F" w:rsidRPr="0097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дрес: ______________________________,</w:t>
            </w:r>
          </w:p>
          <w:p w:rsidR="0071035F" w:rsidRPr="009779CB" w:rsidRDefault="0071035F" w:rsidP="0097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_____________, факс: _________,</w:t>
            </w:r>
          </w:p>
          <w:p w:rsidR="0071035F" w:rsidRPr="009779CB" w:rsidRDefault="0071035F" w:rsidP="0097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 __________</w:t>
            </w:r>
          </w:p>
        </w:tc>
      </w:tr>
    </w:tbl>
    <w:p w:rsidR="0071035F" w:rsidRPr="009779CB" w:rsidRDefault="0071035F" w:rsidP="009779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14C" w:rsidRPr="009779CB" w:rsidRDefault="0071035F" w:rsidP="009779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CB">
        <w:rPr>
          <w:rFonts w:ascii="Times New Roman" w:hAnsi="Times New Roman" w:cs="Times New Roman"/>
          <w:b/>
          <w:sz w:val="28"/>
          <w:szCs w:val="28"/>
        </w:rPr>
        <w:t>Заявление о заключении соглашения о</w:t>
      </w:r>
      <w:r w:rsidR="0049214C" w:rsidRPr="009779CB">
        <w:rPr>
          <w:rFonts w:ascii="Times New Roman" w:hAnsi="Times New Roman" w:cs="Times New Roman"/>
          <w:b/>
          <w:sz w:val="28"/>
          <w:szCs w:val="28"/>
        </w:rPr>
        <w:t>б установлении сервитута в отношении</w:t>
      </w:r>
      <w:r w:rsidRPr="009779CB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 </w:t>
      </w:r>
    </w:p>
    <w:p w:rsidR="0049214C" w:rsidRPr="009779CB" w:rsidRDefault="0049214C" w:rsidP="00977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39.26 Земельного кодекса</w:t>
      </w:r>
      <w:r w:rsid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="005A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5A0C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9214C" w:rsidRPr="005A0CD9" w:rsidRDefault="0049214C" w:rsidP="005A0C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C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или Ф.И.О.)</w:t>
      </w: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заключить соглашение об установлении сервитута в отношении земельного участка/ части земельного участка с кадастровым номером ___________________/ с учетным номером _________________, расположенного по адресу: ______________________ в соответствии с прилагаемой схемой границ сервитута на кадастровом плане территории (если установление сервитута предусматривается на часть земельного участка). </w:t>
      </w: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установления сервитута _____________________________________.</w:t>
      </w: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установления </w:t>
      </w:r>
      <w:proofErr w:type="gramStart"/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  _</w:t>
      </w:r>
      <w:proofErr w:type="gramEnd"/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____________________________________.</w:t>
      </w: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рассмотрения настоящего заявления прошу предоставить в виде (выбрать способ предоставления результатов): </w:t>
      </w: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бумажного документа, который заявитель получает непосредственно при личном обращении;</w:t>
      </w: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бумажного документа, который направляется уполномоченным органом заявителю посредством почтового отправления;</w:t>
      </w: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электронного документа, который направляется уполномоченным органом заявителю посредством электронной почты.</w:t>
      </w: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49214C" w:rsidRPr="009779CB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Схема границ сервитута на кадастровом плане территории, если предусматривается установление сервитута в отношении части земельного участка (при установлении сервитута на срок до 3 лет).</w:t>
      </w:r>
    </w:p>
    <w:p w:rsidR="0049214C" w:rsidRDefault="0049214C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A0CD9" w:rsidRDefault="005A0CD9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D9" w:rsidRDefault="005A0CD9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1"/>
        <w:gridCol w:w="5114"/>
      </w:tblGrid>
      <w:tr w:rsidR="005A0CD9" w:rsidRPr="005A0CD9" w:rsidTr="00293B27">
        <w:trPr>
          <w:jc w:val="center"/>
        </w:trPr>
        <w:tc>
          <w:tcPr>
            <w:tcW w:w="5210" w:type="dxa"/>
          </w:tcPr>
          <w:p w:rsidR="005A0CD9" w:rsidRPr="005A0CD9" w:rsidRDefault="005A0CD9" w:rsidP="005A0C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D9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 ________ г.</w:t>
            </w:r>
          </w:p>
        </w:tc>
        <w:tc>
          <w:tcPr>
            <w:tcW w:w="5211" w:type="dxa"/>
          </w:tcPr>
          <w:p w:rsidR="005A0CD9" w:rsidRPr="005A0CD9" w:rsidRDefault="005A0CD9" w:rsidP="005A0CD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C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5A0CD9" w:rsidRPr="005A0CD9" w:rsidRDefault="005A0CD9" w:rsidP="005A0CD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CD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A0CD9" w:rsidRPr="009779CB" w:rsidRDefault="005A0CD9" w:rsidP="00977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0CD9" w:rsidRPr="009779CB" w:rsidSect="00396E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F"/>
    <w:rsid w:val="001D01E6"/>
    <w:rsid w:val="001E11B7"/>
    <w:rsid w:val="00253D5D"/>
    <w:rsid w:val="00332381"/>
    <w:rsid w:val="003A6580"/>
    <w:rsid w:val="0049214C"/>
    <w:rsid w:val="005A0CD9"/>
    <w:rsid w:val="006F58C9"/>
    <w:rsid w:val="006F6A01"/>
    <w:rsid w:val="0071035F"/>
    <w:rsid w:val="00752C09"/>
    <w:rsid w:val="008E18D2"/>
    <w:rsid w:val="009779CB"/>
    <w:rsid w:val="009D4999"/>
    <w:rsid w:val="00AF148A"/>
    <w:rsid w:val="00C150FB"/>
    <w:rsid w:val="00F336FC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0DFF-FE79-45AC-AC14-11BF76F7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35F"/>
    <w:rPr>
      <w:color w:val="0563C1" w:themeColor="hyperlink"/>
      <w:u w:val="single"/>
    </w:rPr>
  </w:style>
  <w:style w:type="character" w:customStyle="1" w:styleId="blk">
    <w:name w:val="blk"/>
    <w:basedOn w:val="a0"/>
    <w:rsid w:val="0071035F"/>
  </w:style>
  <w:style w:type="paragraph" w:customStyle="1" w:styleId="ConsPlusNonformat">
    <w:name w:val="ConsPlusNonformat"/>
    <w:rsid w:val="00710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11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4580A3DDC4583849EB35443362EE8283CB454A5273AFBAF7EB41AC2AC91B34D1B482D84A6ECA72BA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2022-05-25T14:17:00Z</cp:lastPrinted>
  <dcterms:created xsi:type="dcterms:W3CDTF">2022-06-23T10:58:00Z</dcterms:created>
  <dcterms:modified xsi:type="dcterms:W3CDTF">2022-06-23T10:58:00Z</dcterms:modified>
</cp:coreProperties>
</file>