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4C" w:rsidRPr="00FA684C" w:rsidRDefault="00FA684C" w:rsidP="00DB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4C">
        <w:rPr>
          <w:rFonts w:ascii="Times New Roman" w:hAnsi="Times New Roman" w:cs="Times New Roman"/>
          <w:b/>
          <w:bCs/>
          <w:sz w:val="28"/>
          <w:szCs w:val="28"/>
        </w:rPr>
        <w:t>АДМИНИСТРАЦИЯ ЛИХОСЛАВЛЬСКОГО МУНИЦИПАЛЬНОГО ОКРУГА</w:t>
      </w:r>
    </w:p>
    <w:p w:rsidR="00FA684C" w:rsidRPr="00FA684C" w:rsidRDefault="00FA684C" w:rsidP="00DB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4C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A684C" w:rsidRPr="00FA684C" w:rsidRDefault="00FA684C" w:rsidP="00DB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4C" w:rsidRPr="00FA684C" w:rsidRDefault="00FA684C" w:rsidP="00DB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684C" w:rsidRPr="00FA684C" w:rsidRDefault="00FA684C" w:rsidP="00DB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FA684C" w:rsidRPr="00FA684C" w:rsidTr="00FA684C">
        <w:tc>
          <w:tcPr>
            <w:tcW w:w="5210" w:type="dxa"/>
          </w:tcPr>
          <w:p w:rsidR="00FA684C" w:rsidRPr="00FA684C" w:rsidRDefault="005251A6" w:rsidP="00DB0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D374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11" w:type="dxa"/>
          </w:tcPr>
          <w:p w:rsidR="00FA684C" w:rsidRPr="00FA684C" w:rsidRDefault="00FA684C" w:rsidP="00DB07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68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51A6">
              <w:rPr>
                <w:rFonts w:ascii="Times New Roman" w:hAnsi="Times New Roman" w:cs="Times New Roman"/>
                <w:sz w:val="28"/>
                <w:szCs w:val="28"/>
              </w:rPr>
              <w:t>66-5</w:t>
            </w:r>
          </w:p>
        </w:tc>
      </w:tr>
      <w:tr w:rsidR="00FA684C" w:rsidRPr="00FA684C" w:rsidTr="00FA684C">
        <w:tc>
          <w:tcPr>
            <w:tcW w:w="10421" w:type="dxa"/>
            <w:gridSpan w:val="2"/>
          </w:tcPr>
          <w:p w:rsidR="00FA684C" w:rsidRPr="00FA684C" w:rsidRDefault="00FA684C" w:rsidP="00DB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4C">
              <w:rPr>
                <w:rFonts w:ascii="Times New Roman" w:hAnsi="Times New Roman" w:cs="Times New Roman"/>
                <w:bCs/>
                <w:sz w:val="28"/>
                <w:szCs w:val="28"/>
              </w:rPr>
              <w:t>г. Лихославль</w:t>
            </w:r>
          </w:p>
        </w:tc>
      </w:tr>
    </w:tbl>
    <w:p w:rsidR="00FA684C" w:rsidRPr="00FA684C" w:rsidRDefault="00FA684C" w:rsidP="00DB0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84C" w:rsidRPr="00FA684C" w:rsidRDefault="00FA684C" w:rsidP="00DB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84C" w:rsidRPr="00FA684C" w:rsidRDefault="00FA684C" w:rsidP="00DB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4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</w:t>
      </w:r>
      <w:r w:rsidR="00D374C3" w:rsidRPr="00D374C3">
        <w:rPr>
          <w:rFonts w:ascii="Times New Roman" w:hAnsi="Times New Roman" w:cs="Times New Roman"/>
          <w:b/>
          <w:sz w:val="28"/>
          <w:szCs w:val="28"/>
        </w:rPr>
        <w:t>от 13.01.2023 № 5-1</w:t>
      </w:r>
    </w:p>
    <w:p w:rsidR="00FA684C" w:rsidRPr="00FA684C" w:rsidRDefault="00FA684C" w:rsidP="00DB0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84C" w:rsidRPr="00FA684C" w:rsidRDefault="00FA684C" w:rsidP="00DB0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84C" w:rsidRPr="00FA684C" w:rsidRDefault="00D374C3" w:rsidP="00DB07B1">
      <w:pPr>
        <w:pStyle w:val="FR3"/>
        <w:keepNext/>
        <w:widowControl/>
        <w:ind w:left="0" w:firstLine="709"/>
        <w:jc w:val="both"/>
        <w:rPr>
          <w:b/>
          <w:color w:val="000000"/>
          <w:sz w:val="28"/>
          <w:szCs w:val="28"/>
        </w:rPr>
      </w:pPr>
      <w:r w:rsidRPr="00D374C3">
        <w:rPr>
          <w:rStyle w:val="27"/>
          <w:color w:val="000000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</w:t>
      </w:r>
      <w:r w:rsidR="00DB07B1">
        <w:rPr>
          <w:rStyle w:val="27"/>
          <w:color w:val="000000"/>
          <w:sz w:val="28"/>
          <w:szCs w:val="28"/>
        </w:rPr>
        <w:t xml:space="preserve"> </w:t>
      </w:r>
      <w:r w:rsidRPr="00D374C3">
        <w:rPr>
          <w:rStyle w:val="27"/>
          <w:color w:val="000000"/>
          <w:sz w:val="28"/>
          <w:szCs w:val="28"/>
        </w:rPr>
        <w:t>от 12.02.1998</w:t>
      </w:r>
      <w:r w:rsidR="00DB07B1">
        <w:rPr>
          <w:rStyle w:val="27"/>
          <w:color w:val="000000"/>
          <w:sz w:val="28"/>
          <w:szCs w:val="28"/>
        </w:rPr>
        <w:t xml:space="preserve"> </w:t>
      </w:r>
      <w:r w:rsidRPr="00D374C3">
        <w:rPr>
          <w:rStyle w:val="27"/>
          <w:color w:val="000000"/>
          <w:sz w:val="28"/>
          <w:szCs w:val="28"/>
        </w:rPr>
        <w:t>№ 28-ФЗ «О гражданской обороне», от 06.10.2003 № 131-ФЗ «Об общих принципах организации местного самоуправления в Российской Федерации»,</w:t>
      </w:r>
      <w:r>
        <w:rPr>
          <w:rStyle w:val="27"/>
          <w:color w:val="000000"/>
          <w:sz w:val="28"/>
          <w:szCs w:val="28"/>
        </w:rPr>
        <w:t xml:space="preserve"> Планом основным мероприятий Тверской области </w:t>
      </w:r>
      <w:r w:rsidRPr="00D374C3">
        <w:rPr>
          <w:rStyle w:val="27"/>
          <w:color w:val="000000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2023 год</w:t>
      </w:r>
      <w:r w:rsidR="00DB07B1">
        <w:rPr>
          <w:rStyle w:val="27"/>
          <w:color w:val="000000"/>
          <w:sz w:val="28"/>
          <w:szCs w:val="28"/>
        </w:rPr>
        <w:t xml:space="preserve"> </w:t>
      </w:r>
      <w:r w:rsidRPr="00D374C3">
        <w:rPr>
          <w:rStyle w:val="27"/>
          <w:color w:val="000000"/>
          <w:sz w:val="28"/>
          <w:szCs w:val="28"/>
        </w:rPr>
        <w:t xml:space="preserve">Администрация Лихославльского муниципального округа </w:t>
      </w:r>
      <w:r w:rsidR="00FA684C" w:rsidRPr="00FA684C">
        <w:rPr>
          <w:b/>
          <w:color w:val="000000"/>
          <w:spacing w:val="30"/>
          <w:sz w:val="28"/>
          <w:szCs w:val="28"/>
        </w:rPr>
        <w:t>постановляет</w:t>
      </w:r>
      <w:r w:rsidR="00FA684C" w:rsidRPr="00FA684C">
        <w:rPr>
          <w:b/>
          <w:color w:val="000000"/>
          <w:sz w:val="28"/>
          <w:szCs w:val="28"/>
        </w:rPr>
        <w:t>:</w:t>
      </w:r>
    </w:p>
    <w:p w:rsidR="00FA684C" w:rsidRPr="00FA684C" w:rsidRDefault="00FA684C" w:rsidP="00DB07B1">
      <w:pPr>
        <w:pStyle w:val="212"/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684C">
        <w:rPr>
          <w:rStyle w:val="27"/>
          <w:color w:val="000000"/>
          <w:sz w:val="28"/>
          <w:szCs w:val="28"/>
        </w:rPr>
        <w:t xml:space="preserve">1. Внести изменения в постановление Администрации Лихославльского муниципального округа от </w:t>
      </w:r>
      <w:r w:rsidR="00D374C3">
        <w:rPr>
          <w:rStyle w:val="27"/>
          <w:color w:val="000000"/>
          <w:sz w:val="28"/>
          <w:szCs w:val="28"/>
        </w:rPr>
        <w:t>13.01.2023</w:t>
      </w:r>
      <w:r w:rsidR="00D374C3" w:rsidRPr="00FA684C">
        <w:rPr>
          <w:rStyle w:val="27"/>
          <w:color w:val="000000"/>
          <w:sz w:val="28"/>
          <w:szCs w:val="28"/>
        </w:rPr>
        <w:t xml:space="preserve"> </w:t>
      </w:r>
      <w:r w:rsidRPr="00FA684C">
        <w:rPr>
          <w:rStyle w:val="27"/>
          <w:color w:val="000000"/>
          <w:sz w:val="28"/>
          <w:szCs w:val="28"/>
        </w:rPr>
        <w:t xml:space="preserve">№ </w:t>
      </w:r>
      <w:r w:rsidR="00D374C3">
        <w:rPr>
          <w:rStyle w:val="27"/>
          <w:color w:val="000000"/>
          <w:sz w:val="28"/>
          <w:szCs w:val="28"/>
        </w:rPr>
        <w:t>5-1</w:t>
      </w:r>
      <w:r w:rsidR="005251A6">
        <w:rPr>
          <w:rStyle w:val="27"/>
          <w:color w:val="000000"/>
          <w:sz w:val="28"/>
          <w:szCs w:val="28"/>
        </w:rPr>
        <w:t xml:space="preserve"> </w:t>
      </w:r>
      <w:r w:rsidRPr="00FA684C">
        <w:rPr>
          <w:rStyle w:val="27"/>
          <w:color w:val="000000"/>
          <w:sz w:val="28"/>
          <w:szCs w:val="28"/>
        </w:rPr>
        <w:t>«</w:t>
      </w:r>
      <w:r w:rsidR="00D374C3" w:rsidRPr="00D374C3">
        <w:rPr>
          <w:rStyle w:val="27"/>
          <w:color w:val="000000"/>
          <w:sz w:val="28"/>
          <w:szCs w:val="28"/>
        </w:rPr>
        <w:t>Об утверждении Плана основных мероприятий Лихославльского муниципального округа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2023 год</w:t>
      </w:r>
      <w:r w:rsidRPr="00FA684C">
        <w:rPr>
          <w:rStyle w:val="27"/>
          <w:color w:val="000000"/>
          <w:sz w:val="28"/>
          <w:szCs w:val="28"/>
        </w:rPr>
        <w:t>»</w:t>
      </w:r>
      <w:r w:rsidR="005251A6">
        <w:rPr>
          <w:rStyle w:val="27"/>
          <w:color w:val="000000"/>
          <w:sz w:val="28"/>
          <w:szCs w:val="28"/>
        </w:rPr>
        <w:t>,</w:t>
      </w:r>
      <w:r w:rsidR="00D374C3">
        <w:rPr>
          <w:rStyle w:val="27"/>
          <w:color w:val="000000"/>
          <w:sz w:val="28"/>
          <w:szCs w:val="28"/>
        </w:rPr>
        <w:t xml:space="preserve"> изложив</w:t>
      </w:r>
      <w:r w:rsidR="00D374C3">
        <w:rPr>
          <w:sz w:val="28"/>
          <w:szCs w:val="28"/>
        </w:rPr>
        <w:t xml:space="preserve"> Приложение</w:t>
      </w:r>
      <w:r w:rsidRPr="00FA684C">
        <w:rPr>
          <w:sz w:val="28"/>
          <w:szCs w:val="28"/>
        </w:rPr>
        <w:t xml:space="preserve"> к постановлению в новой редакции (</w:t>
      </w:r>
      <w:r w:rsidR="005251A6">
        <w:rPr>
          <w:sz w:val="28"/>
          <w:szCs w:val="28"/>
        </w:rPr>
        <w:t>прилагается</w:t>
      </w:r>
      <w:r w:rsidRPr="00FA684C">
        <w:rPr>
          <w:sz w:val="28"/>
          <w:szCs w:val="28"/>
        </w:rPr>
        <w:t>).</w:t>
      </w:r>
    </w:p>
    <w:p w:rsidR="00D374C3" w:rsidRPr="00A84223" w:rsidRDefault="00FA684C" w:rsidP="00DB0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84C">
        <w:rPr>
          <w:rFonts w:ascii="Times New Roman" w:hAnsi="Times New Roman" w:cs="Times New Roman"/>
          <w:sz w:val="28"/>
          <w:szCs w:val="28"/>
        </w:rPr>
        <w:t xml:space="preserve">2. </w:t>
      </w:r>
      <w:r w:rsidR="00D374C3" w:rsidRPr="00A84223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 и подлежит размещению на официальном сайте Лихославльского муниципального округа в сети Интернет.</w:t>
      </w:r>
    </w:p>
    <w:p w:rsidR="00FA684C" w:rsidRDefault="00FA684C" w:rsidP="00DB0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1A6" w:rsidRPr="00FA684C" w:rsidRDefault="005251A6" w:rsidP="00DB0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A684C" w:rsidRPr="00FA684C" w:rsidTr="00FA684C">
        <w:tc>
          <w:tcPr>
            <w:tcW w:w="5207" w:type="dxa"/>
            <w:vAlign w:val="center"/>
          </w:tcPr>
          <w:p w:rsidR="00FA684C" w:rsidRPr="00FA684C" w:rsidRDefault="00FA684C" w:rsidP="00DB07B1">
            <w:pPr>
              <w:pStyle w:val="afd"/>
              <w:spacing w:before="0" w:beforeAutospacing="0" w:after="0" w:afterAutospacing="0"/>
              <w:rPr>
                <w:sz w:val="28"/>
                <w:szCs w:val="28"/>
              </w:rPr>
            </w:pPr>
            <w:r w:rsidRPr="00FA684C">
              <w:rPr>
                <w:sz w:val="28"/>
                <w:szCs w:val="28"/>
              </w:rPr>
              <w:t xml:space="preserve">Глава Лихославльского </w:t>
            </w:r>
          </w:p>
          <w:p w:rsidR="00FA684C" w:rsidRPr="00FA684C" w:rsidRDefault="00FA684C" w:rsidP="00DB07B1">
            <w:pPr>
              <w:pStyle w:val="afd"/>
              <w:spacing w:before="0" w:beforeAutospacing="0" w:after="0" w:afterAutospacing="0"/>
              <w:rPr>
                <w:sz w:val="28"/>
                <w:szCs w:val="28"/>
              </w:rPr>
            </w:pPr>
            <w:r w:rsidRPr="00FA684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208" w:type="dxa"/>
            <w:vAlign w:val="center"/>
          </w:tcPr>
          <w:p w:rsidR="00FA684C" w:rsidRDefault="00FA684C" w:rsidP="00DB07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4C" w:rsidRPr="00FA684C" w:rsidRDefault="00FA684C" w:rsidP="00DB07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684C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FA684C" w:rsidRPr="00FA684C" w:rsidRDefault="00FA684C" w:rsidP="00DB07B1">
      <w:pPr>
        <w:pStyle w:val="21"/>
        <w:ind w:firstLine="709"/>
        <w:jc w:val="both"/>
        <w:rPr>
          <w:b/>
          <w:sz w:val="28"/>
          <w:szCs w:val="28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</w:pPr>
    </w:p>
    <w:p w:rsidR="00FA684C" w:rsidRDefault="00FA684C" w:rsidP="00DB07B1">
      <w:pPr>
        <w:pStyle w:val="21"/>
        <w:rPr>
          <w:b/>
          <w:sz w:val="32"/>
          <w:szCs w:val="32"/>
        </w:rPr>
        <w:sectPr w:rsidR="00FA684C" w:rsidSect="00DB07B1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82"/>
        <w:gridCol w:w="5355"/>
      </w:tblGrid>
      <w:tr w:rsidR="00D374C3" w:rsidRPr="005251A6" w:rsidTr="000B1C59">
        <w:trPr>
          <w:jc w:val="center"/>
        </w:trPr>
        <w:tc>
          <w:tcPr>
            <w:tcW w:w="3231" w:type="pct"/>
          </w:tcPr>
          <w:p w:rsidR="00D374C3" w:rsidRPr="005251A6" w:rsidRDefault="00D374C3" w:rsidP="00DB07B1">
            <w:pPr>
              <w:pStyle w:val="21"/>
              <w:rPr>
                <w:b/>
                <w:sz w:val="28"/>
                <w:szCs w:val="28"/>
              </w:rPr>
            </w:pPr>
          </w:p>
        </w:tc>
        <w:tc>
          <w:tcPr>
            <w:tcW w:w="1769" w:type="pct"/>
          </w:tcPr>
          <w:p w:rsidR="00D374C3" w:rsidRPr="005251A6" w:rsidRDefault="00D374C3" w:rsidP="00DB07B1">
            <w:pPr>
              <w:pStyle w:val="21"/>
              <w:rPr>
                <w:sz w:val="28"/>
                <w:szCs w:val="28"/>
              </w:rPr>
            </w:pPr>
            <w:r w:rsidRPr="005251A6">
              <w:rPr>
                <w:sz w:val="28"/>
                <w:szCs w:val="28"/>
              </w:rPr>
              <w:t xml:space="preserve">«Приложение </w:t>
            </w:r>
          </w:p>
          <w:p w:rsidR="00D374C3" w:rsidRPr="005251A6" w:rsidRDefault="00D374C3" w:rsidP="00DB07B1">
            <w:pPr>
              <w:pStyle w:val="21"/>
              <w:rPr>
                <w:sz w:val="28"/>
                <w:szCs w:val="28"/>
              </w:rPr>
            </w:pPr>
            <w:r w:rsidRPr="005251A6">
              <w:rPr>
                <w:sz w:val="28"/>
                <w:szCs w:val="28"/>
              </w:rPr>
              <w:t>к постановлению Администрации Лихославльского муниципального округа от 13.01.2023 № 5-1</w:t>
            </w:r>
          </w:p>
        </w:tc>
      </w:tr>
    </w:tbl>
    <w:p w:rsidR="00FA684C" w:rsidRDefault="00FA684C" w:rsidP="00DB07B1">
      <w:pPr>
        <w:pStyle w:val="21"/>
        <w:rPr>
          <w:b/>
          <w:sz w:val="32"/>
          <w:szCs w:val="32"/>
        </w:rPr>
      </w:pPr>
    </w:p>
    <w:p w:rsidR="00D374C3" w:rsidRPr="001A1884" w:rsidRDefault="00D374C3" w:rsidP="00DB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84">
        <w:rPr>
          <w:rFonts w:ascii="Times New Roman" w:hAnsi="Times New Roman" w:cs="Times New Roman"/>
          <w:sz w:val="28"/>
          <w:szCs w:val="28"/>
        </w:rPr>
        <w:t>ПЛАН</w:t>
      </w:r>
    </w:p>
    <w:p w:rsidR="00D374C3" w:rsidRDefault="00D374C3" w:rsidP="00DB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84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1A1884">
        <w:rPr>
          <w:rFonts w:ascii="Times New Roman" w:hAnsi="Times New Roman" w:cs="Times New Roman"/>
          <w:sz w:val="28"/>
          <w:szCs w:val="28"/>
        </w:rPr>
        <w:t>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188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684C" w:rsidRDefault="00FA684C" w:rsidP="00DB07B1">
      <w:pPr>
        <w:pStyle w:val="21"/>
        <w:rPr>
          <w:b/>
          <w:sz w:val="32"/>
          <w:szCs w:val="32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81"/>
        <w:gridCol w:w="2526"/>
        <w:gridCol w:w="702"/>
        <w:gridCol w:w="1967"/>
        <w:gridCol w:w="1543"/>
        <w:gridCol w:w="21"/>
        <w:gridCol w:w="1525"/>
      </w:tblGrid>
      <w:tr w:rsidR="00DE4ADE" w:rsidRPr="00DB07B1" w:rsidTr="000B1C59">
        <w:trPr>
          <w:trHeight w:val="113"/>
        </w:trPr>
        <w:tc>
          <w:tcPr>
            <w:tcW w:w="186" w:type="pct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76" w:type="pct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1067" w:type="pct"/>
            <w:gridSpan w:val="2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50" w:type="pct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517" w:type="pct"/>
            <w:gridSpan w:val="2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04" w:type="pct"/>
            <w:vAlign w:val="center"/>
          </w:tcPr>
          <w:p w:rsidR="00DE4ADE" w:rsidRPr="00DB07B1" w:rsidRDefault="00DE4ADE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4ADE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DE4ADE" w:rsidRPr="00DB07B1" w:rsidRDefault="00DE4ADE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Разработка (корректировка)</w:t>
            </w:r>
            <w:r w:rsidR="00173BBF" w:rsidRPr="00DB07B1">
              <w:t xml:space="preserve"> нормативных правовых актов и иных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Лихославль</w:t>
            </w:r>
            <w:r w:rsidR="009648B6"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округа «</w:t>
            </w:r>
            <w:r w:rsidRPr="00DB0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проведения</w:t>
            </w:r>
            <w:r w:rsidR="00DB0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крещенского купания населения в честь православного праздника «Крещение Господне» и мерах по обеспечению безопасности людей во время проведения мероприятий в рамках</w:t>
            </w:r>
            <w:r w:rsidR="00DB0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празднования Крещения»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Лихославльского муниципального округа «О проведении неотложных мероприятий по пропуску весеннего половодья на территории Лихославльского муниципального округа в 2023 году»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Лихославльского муниципального округа «О неотложных мерах по подготовке к пожароопасному периоду на территории Лихославльского муниципального округа и охране лесов, торфяных месторождений, объектов экономики и населенных пунктов от пожаров в 2023 году»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делам ГО и ЧС и мобилизационной подготовке Администрации Лихославльского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Уточнение документов: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действий по предупреждению и ликвидации ЧС природного и техногенного характера на территории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гражданской обороны и защиты населения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приведения в готовность гражданской обороны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эвакуации и рассредоточения населения, материальных и культурных ценностей (приложения к Плану ГО)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Планирование основных мероприятий в области ГОЧС, ПБ и обеспечения безопасности людей на водных объектах на 2024 год разработка документов: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делам ГО и ЧС и мобилизационной подготовке Администрации Лихославльского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01.11.2023 -29.12.2023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основных мероприятий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в области ГОЧС, ПБ, и безопасности людей на водных объектах на 2024 год»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до 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приложений к Плану: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работы комиссии по предупреждению и ликвидации чрезвычайных ситуаций и обеспечению пожарной безопасности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Лихославльского муниципального округа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до 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работы комиссии по ПУФ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Лихославльского муниципального округа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до 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Плана работы эвакоприемной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Лихославльского муниципального округа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до 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ГУ МЧС России по Тверской области ежегодных докладов: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 состоянии гражданской обороны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о состоянии защиты населения и территории округа от ЧС природного и техногенного характера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делам ГО и ЧС и мобилизационной подготовке Администрации Лихославльского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позднее 29.12.2023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службы, системы связи и материально-технического обеспечения 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106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 Лихославльского муниципального округа»</w:t>
            </w:r>
          </w:p>
        </w:tc>
        <w:tc>
          <w:tcPr>
            <w:tcW w:w="650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 Лихославльского муниципального округа»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FA684C" w:rsidRPr="00DB07B1" w:rsidRDefault="00FA684C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Обеспечение национальной безопасности Российской Федерации и выполнение практических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территории</w:t>
            </w:r>
            <w:r w:rsidR="00DB07B1">
              <w:t xml:space="preserve"> </w:t>
            </w:r>
            <w:r w:rsidRPr="00DB07B1">
              <w:t>Лихославльского муниципального округа</w:t>
            </w: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Участие в совещании с руководителями федеральных органов исполнительной власти и органов государственной власти субъектов Российской Федерации по проблемам гражданской обороны и защиты населения (г.Москва, Московская область)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Участие в сборах: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 подведению итогов в области гражданской обороны, обеспечения пожарной безопасности и безопасности людей на водных объектах в 2023 г. и постановке задач на 2024 г.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Участие председателей КЧС и ОПБ муниципальных образований в подведении итогов по результатам реагирования на ЧС органов управления и сил ГУ МЧС России по Тверской области, органов повседневного управления и сил муниципального звена ТП РСЧС</w:t>
            </w:r>
            <w:r w:rsidR="00DB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ВКС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ГУ МЧС России по Тверской области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Участие ЕДДС муниципальных образований в подведении итогов деятельности за сутки.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ЦУКС ГУ МЧС России по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numPr>
                <w:ilvl w:val="0"/>
                <w:numId w:val="2"/>
              </w:numPr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Участие в работе (заседаниях) комиссионных органов Тверской области, на которых рассматриваются вопросы в области ГОЧС и ПБ:</w:t>
            </w:r>
          </w:p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комиссии по предупреждению и ликвидации чрезвычайных ситуаций и обеспечению пожарной безопасности Правительства Тверской области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КЧС и ОПБ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0B1C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0B1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комиссии по поддержанию устойчивого функционирования организаций Тверской области в военное время;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КЧС и ОПБ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</w:p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эвакуационной комиссии Тверской области;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КЧС и ОПБ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</w:p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антитеррористической комиссии в Тверской области;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Председатель АТК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ind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- оперативного штаба Национального антитеррористического комитета (ОШ НАК) в Тверской области.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Руководитель оперативного штаба в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технического состояния средств связи и информационного обмена, пунктов управления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комплексной проверке региональной автоматизированной систем централизованного оповещения населения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</w:tc>
        <w:tc>
          <w:tcPr>
            <w:tcW w:w="510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отдельному</w:t>
            </w:r>
            <w:r w:rsidR="000B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7B1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511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FA684C" w:rsidRPr="00DB07B1" w:rsidRDefault="00FA684C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Создание, реконструкция и совершенствование пунктов управления</w:t>
            </w:r>
            <w:r w:rsidR="00DB07B1">
              <w:t xml:space="preserve"> </w:t>
            </w:r>
            <w:r w:rsidRPr="00DB07B1">
              <w:t>(ситуационных центров) и объектов, предназначенных для 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единой дежурно-диспетчерской службы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стру</w:t>
            </w:r>
            <w:r w:rsidR="009648B6"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ктуры органов управления и сил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звена ТП РСЧС, материально-технического оснащения, а также обеспечение необходимого уровня готовности и эффективности их деятельности</w:t>
            </w:r>
          </w:p>
        </w:tc>
        <w:tc>
          <w:tcPr>
            <w:tcW w:w="835" w:type="pct"/>
            <w:vAlign w:val="center"/>
          </w:tcPr>
          <w:p w:rsidR="009648B6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9648B6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  <w:r w:rsidR="000B1C59"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648B6" w:rsidRPr="00DB07B1" w:rsidRDefault="009648B6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FA684C" w:rsidRPr="00DB07B1" w:rsidRDefault="009648B6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FA684C" w:rsidRPr="00DB07B1" w:rsidRDefault="00FA684C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Обеспечение поддержания в готовности к применению по предназначению сил и средств, предназначенных для 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Командно-штабные учения с органами управления и силами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округа», организации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504" w:type="pct"/>
            <w:vAlign w:val="center"/>
          </w:tcPr>
          <w:p w:rsidR="00FA684C" w:rsidRPr="000B1C59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 Президента РФ от 11.01.2018 №</w:t>
            </w:r>
            <w:r w:rsidR="000B1C59"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12, организационно</w:t>
            </w: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-методические указания от 30.10.2020 №ОМ-ВЯ-2-ЕЗ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Штабная тренировка по гражданской обороне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округа»,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04" w:type="pct"/>
            <w:vAlign w:val="center"/>
          </w:tcPr>
          <w:p w:rsidR="00FA684C" w:rsidRPr="000B1C59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 Президента РФ от 20.12.2016 №</w:t>
            </w:r>
            <w:r w:rsidR="000B1C59"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696, организационно</w:t>
            </w: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-методические указания от </w:t>
            </w: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30.10.2020 №ОМ-ВЯ-2-ЕЗ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Тренировки по выполнению мероприятий по управлению и восстановлению единой сети электросвязи Российской Федерации при угрозе возникновения и возникновении чрезвычайных ситуаций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округа»,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04" w:type="pct"/>
            <w:vAlign w:val="center"/>
          </w:tcPr>
          <w:p w:rsidR="00FA684C" w:rsidRPr="000B1C59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организационно-методические указания от 30.10.2020 №ОМ-ВЯ-2-ЕЗ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подготовке к прохождению паводкоопасного периода, а также пожароопасного периода 2023 года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округа, Управление развитием территорий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предприятий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04" w:type="pct"/>
            <w:vAlign w:val="center"/>
          </w:tcPr>
          <w:p w:rsidR="00FA684C" w:rsidRPr="000B1C59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C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организационно-методические указания от 30.10.2020 №ОМ-ВЯ-2-ЕЗ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предприятий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созданию нештатных формирований по обеспечению выполнения мероприятий гражданской обороны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«Лихославльская ЦРБ»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9648B6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684C"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должностных лиц и работников, уполномоченных на решение задач в области гражданской обороны и РСЧС в институте развития Академии гражданской защиты МЧС России, ГБОУ ДПО «Учебно-методический центр по гражданской обороне и чрезвычайным ситуациям Тверской области»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ГО и ЧС и мобилизационной подготовке Администрации 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развитием территорий</w:t>
            </w:r>
            <w:r w:rsidR="009648B6"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Лихославльского муниципального округа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предприятий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757DB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  <w:r w:rsidR="0075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FA684C" w:rsidRPr="00DB07B1" w:rsidRDefault="00FA684C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Обучение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повышение уровня профессиональной подготовки персонала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«ЕДДС», ответственного за включение (запуск) систем оповещения населения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ГБОУ ДПО «Учебно-методический центр по гражданской обороне и чрезвычайным ситуациям Тверской области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«ЕДДС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округа»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по отдельному графику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создания Всероссийского образовательного центра безопасности жизнедеятельности «Планета безопасности»: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концепции преподавания предмета «Основы безопасности жизнедеятельности»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б)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«Выездное обучение организованных школьных групп по предмету «Безопасность жизнедеятельности»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развитие системы патриотического воспитания граждан Российской Федерации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 соревнования «Школа безопасности»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 ГУ МЧС России по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Всероссийские соревнования «Школа безопасности»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 ГУ МЧС России по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сентябрь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DB07B1">
        <w:trPr>
          <w:trHeight w:val="113"/>
        </w:trPr>
        <w:tc>
          <w:tcPr>
            <w:tcW w:w="5000" w:type="pct"/>
            <w:gridSpan w:val="8"/>
            <w:vAlign w:val="center"/>
          </w:tcPr>
          <w:p w:rsidR="00FA684C" w:rsidRPr="00DB07B1" w:rsidRDefault="00FA684C" w:rsidP="00DB07B1">
            <w:pPr>
              <w:pStyle w:val="af1"/>
              <w:numPr>
                <w:ilvl w:val="0"/>
                <w:numId w:val="1"/>
              </w:numPr>
              <w:ind w:left="0"/>
              <w:jc w:val="center"/>
            </w:pPr>
            <w:r w:rsidRPr="00DB07B1">
              <w:t>Иные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выставке пожарно-спасательной техники в рамках Всероссийской недели по охране труда в г.Сочи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 ГУ МЧС России по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 организации (по согласованию)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4C" w:rsidRPr="00DB07B1" w:rsidTr="000B1C59">
        <w:trPr>
          <w:trHeight w:val="113"/>
        </w:trPr>
        <w:tc>
          <w:tcPr>
            <w:tcW w:w="18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фестиваль по тематике безопасности и спасения людей «Созвездие мужества»: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проведение конкурса в специальной номинации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«Содружество во имя спасения»;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проведение конкурса в специальной номинации «Лучшая единая дежурно-диспетчерская служба муниципального образования»;</w:t>
            </w:r>
          </w:p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проведение конкурса в специальной номинации «Лучшая добровольная пожарная команда» и «Лучший добровольный пожарный»</w:t>
            </w:r>
          </w:p>
        </w:tc>
        <w:tc>
          <w:tcPr>
            <w:tcW w:w="835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округа, ГУ МЧС России по Тверской области</w:t>
            </w:r>
          </w:p>
        </w:tc>
        <w:tc>
          <w:tcPr>
            <w:tcW w:w="882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Лихославльского муниципального округа</w:t>
            </w:r>
          </w:p>
        </w:tc>
        <w:tc>
          <w:tcPr>
            <w:tcW w:w="517" w:type="pct"/>
            <w:gridSpan w:val="2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504" w:type="pct"/>
            <w:vAlign w:val="center"/>
          </w:tcPr>
          <w:p w:rsidR="00FA684C" w:rsidRPr="00DB07B1" w:rsidRDefault="00FA684C" w:rsidP="00DB07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835" w:rsidRPr="00DB07B1" w:rsidRDefault="00D374C3" w:rsidP="00DB07B1">
      <w:pPr>
        <w:pStyle w:val="21"/>
        <w:jc w:val="right"/>
        <w:rPr>
          <w:sz w:val="28"/>
          <w:szCs w:val="16"/>
        </w:rPr>
      </w:pPr>
      <w:r w:rsidRPr="00DB07B1">
        <w:rPr>
          <w:sz w:val="28"/>
          <w:szCs w:val="16"/>
        </w:rPr>
        <w:t>».</w:t>
      </w:r>
    </w:p>
    <w:sectPr w:rsidR="00076835" w:rsidRPr="00DB07B1" w:rsidSect="00DB07B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DD" w:rsidRDefault="00FE7EDD" w:rsidP="00586333">
      <w:pPr>
        <w:spacing w:after="0" w:line="240" w:lineRule="auto"/>
      </w:pPr>
      <w:r>
        <w:separator/>
      </w:r>
    </w:p>
  </w:endnote>
  <w:endnote w:type="continuationSeparator" w:id="0">
    <w:p w:rsidR="00FE7EDD" w:rsidRDefault="00FE7EDD" w:rsidP="005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DD" w:rsidRDefault="00FE7EDD" w:rsidP="00586333">
      <w:pPr>
        <w:spacing w:after="0" w:line="240" w:lineRule="auto"/>
      </w:pPr>
      <w:r>
        <w:separator/>
      </w:r>
    </w:p>
  </w:footnote>
  <w:footnote w:type="continuationSeparator" w:id="0">
    <w:p w:rsidR="00FE7EDD" w:rsidRDefault="00FE7EDD" w:rsidP="0058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254D5"/>
    <w:multiLevelType w:val="hybridMultilevel"/>
    <w:tmpl w:val="3558E4D0"/>
    <w:lvl w:ilvl="0" w:tplc="61AC7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559B"/>
    <w:multiLevelType w:val="hybridMultilevel"/>
    <w:tmpl w:val="D562B098"/>
    <w:lvl w:ilvl="0" w:tplc="E00E26AC">
      <w:start w:val="1"/>
      <w:numFmt w:val="decimal"/>
      <w:lvlText w:val="%1."/>
      <w:lvlJc w:val="left"/>
      <w:pPr>
        <w:tabs>
          <w:tab w:val="num" w:pos="210"/>
        </w:tabs>
        <w:ind w:left="210" w:hanging="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39"/>
    <w:rsid w:val="00003B46"/>
    <w:rsid w:val="0001570D"/>
    <w:rsid w:val="000328EE"/>
    <w:rsid w:val="00041A50"/>
    <w:rsid w:val="00070FA4"/>
    <w:rsid w:val="00076835"/>
    <w:rsid w:val="0008309C"/>
    <w:rsid w:val="00090683"/>
    <w:rsid w:val="000B1C59"/>
    <w:rsid w:val="000B319E"/>
    <w:rsid w:val="000E055E"/>
    <w:rsid w:val="000E5D26"/>
    <w:rsid w:val="001058C6"/>
    <w:rsid w:val="00116182"/>
    <w:rsid w:val="0013639B"/>
    <w:rsid w:val="00140B41"/>
    <w:rsid w:val="00150022"/>
    <w:rsid w:val="0017192D"/>
    <w:rsid w:val="00173BBF"/>
    <w:rsid w:val="001A0F81"/>
    <w:rsid w:val="001B5574"/>
    <w:rsid w:val="001E2EC7"/>
    <w:rsid w:val="001E7CA9"/>
    <w:rsid w:val="001F6365"/>
    <w:rsid w:val="002044B2"/>
    <w:rsid w:val="00212245"/>
    <w:rsid w:val="002147D3"/>
    <w:rsid w:val="002154D3"/>
    <w:rsid w:val="002353B6"/>
    <w:rsid w:val="0023693D"/>
    <w:rsid w:val="0024790C"/>
    <w:rsid w:val="00250C34"/>
    <w:rsid w:val="002572C9"/>
    <w:rsid w:val="002613FE"/>
    <w:rsid w:val="002668BA"/>
    <w:rsid w:val="002669AE"/>
    <w:rsid w:val="00280552"/>
    <w:rsid w:val="00282CC0"/>
    <w:rsid w:val="002A46FA"/>
    <w:rsid w:val="002B2FE1"/>
    <w:rsid w:val="002C6444"/>
    <w:rsid w:val="002C6721"/>
    <w:rsid w:val="002D48FF"/>
    <w:rsid w:val="002D6FFA"/>
    <w:rsid w:val="002F73D8"/>
    <w:rsid w:val="00312F7A"/>
    <w:rsid w:val="003141DD"/>
    <w:rsid w:val="00345F26"/>
    <w:rsid w:val="00346244"/>
    <w:rsid w:val="00350556"/>
    <w:rsid w:val="00354931"/>
    <w:rsid w:val="003664D4"/>
    <w:rsid w:val="00370DB5"/>
    <w:rsid w:val="003929D5"/>
    <w:rsid w:val="003E6820"/>
    <w:rsid w:val="003F5AA3"/>
    <w:rsid w:val="00401EB0"/>
    <w:rsid w:val="004069F1"/>
    <w:rsid w:val="004109C0"/>
    <w:rsid w:val="0041317C"/>
    <w:rsid w:val="0042782E"/>
    <w:rsid w:val="004542B4"/>
    <w:rsid w:val="00466834"/>
    <w:rsid w:val="00490075"/>
    <w:rsid w:val="004906B7"/>
    <w:rsid w:val="00491918"/>
    <w:rsid w:val="004D1C50"/>
    <w:rsid w:val="004D4DF9"/>
    <w:rsid w:val="004F5B20"/>
    <w:rsid w:val="004F67BC"/>
    <w:rsid w:val="00510982"/>
    <w:rsid w:val="00511D18"/>
    <w:rsid w:val="0051507C"/>
    <w:rsid w:val="00517752"/>
    <w:rsid w:val="005251A6"/>
    <w:rsid w:val="005341FF"/>
    <w:rsid w:val="00542C8D"/>
    <w:rsid w:val="0054432B"/>
    <w:rsid w:val="0054765F"/>
    <w:rsid w:val="005752A3"/>
    <w:rsid w:val="0058597E"/>
    <w:rsid w:val="00586333"/>
    <w:rsid w:val="005877DA"/>
    <w:rsid w:val="0059039A"/>
    <w:rsid w:val="00592A7C"/>
    <w:rsid w:val="00597763"/>
    <w:rsid w:val="005A0260"/>
    <w:rsid w:val="005B7276"/>
    <w:rsid w:val="005C757C"/>
    <w:rsid w:val="005D5418"/>
    <w:rsid w:val="005F1A52"/>
    <w:rsid w:val="005F60B9"/>
    <w:rsid w:val="00683E4E"/>
    <w:rsid w:val="00687C75"/>
    <w:rsid w:val="006A72A3"/>
    <w:rsid w:val="006B3702"/>
    <w:rsid w:val="006E3489"/>
    <w:rsid w:val="007001A5"/>
    <w:rsid w:val="00700732"/>
    <w:rsid w:val="007007F5"/>
    <w:rsid w:val="0071360E"/>
    <w:rsid w:val="00720496"/>
    <w:rsid w:val="00745072"/>
    <w:rsid w:val="007477C2"/>
    <w:rsid w:val="00757DB7"/>
    <w:rsid w:val="00773104"/>
    <w:rsid w:val="007734CD"/>
    <w:rsid w:val="00784866"/>
    <w:rsid w:val="007917DC"/>
    <w:rsid w:val="007A3BC8"/>
    <w:rsid w:val="007C089D"/>
    <w:rsid w:val="007D7BDC"/>
    <w:rsid w:val="007E5527"/>
    <w:rsid w:val="007F59DE"/>
    <w:rsid w:val="0080392C"/>
    <w:rsid w:val="00840B13"/>
    <w:rsid w:val="00854217"/>
    <w:rsid w:val="00854AFD"/>
    <w:rsid w:val="00857678"/>
    <w:rsid w:val="00867975"/>
    <w:rsid w:val="008734F5"/>
    <w:rsid w:val="00881BFE"/>
    <w:rsid w:val="00885A81"/>
    <w:rsid w:val="00886438"/>
    <w:rsid w:val="008908B9"/>
    <w:rsid w:val="008931F9"/>
    <w:rsid w:val="008A4447"/>
    <w:rsid w:val="008A5F39"/>
    <w:rsid w:val="008E5F1D"/>
    <w:rsid w:val="00930C71"/>
    <w:rsid w:val="00934E93"/>
    <w:rsid w:val="00937644"/>
    <w:rsid w:val="009404C3"/>
    <w:rsid w:val="00944AC9"/>
    <w:rsid w:val="00952E83"/>
    <w:rsid w:val="009648B6"/>
    <w:rsid w:val="00984DA3"/>
    <w:rsid w:val="009871DC"/>
    <w:rsid w:val="009973AA"/>
    <w:rsid w:val="009A1C4E"/>
    <w:rsid w:val="009A5BD4"/>
    <w:rsid w:val="009C76DE"/>
    <w:rsid w:val="009E1D6C"/>
    <w:rsid w:val="009E39CA"/>
    <w:rsid w:val="009E571B"/>
    <w:rsid w:val="009F6936"/>
    <w:rsid w:val="00A21770"/>
    <w:rsid w:val="00A26C5E"/>
    <w:rsid w:val="00A97C4A"/>
    <w:rsid w:val="00AC3486"/>
    <w:rsid w:val="00AC3E69"/>
    <w:rsid w:val="00AE5841"/>
    <w:rsid w:val="00AE7338"/>
    <w:rsid w:val="00AE7ECD"/>
    <w:rsid w:val="00AF6248"/>
    <w:rsid w:val="00B038A9"/>
    <w:rsid w:val="00B1798C"/>
    <w:rsid w:val="00B33307"/>
    <w:rsid w:val="00B6412C"/>
    <w:rsid w:val="00B70543"/>
    <w:rsid w:val="00B77B24"/>
    <w:rsid w:val="00B86CC6"/>
    <w:rsid w:val="00BB225D"/>
    <w:rsid w:val="00BE73B3"/>
    <w:rsid w:val="00BF4253"/>
    <w:rsid w:val="00C00C99"/>
    <w:rsid w:val="00C043B7"/>
    <w:rsid w:val="00C04CF9"/>
    <w:rsid w:val="00C13C95"/>
    <w:rsid w:val="00C2504A"/>
    <w:rsid w:val="00C254F6"/>
    <w:rsid w:val="00C314D3"/>
    <w:rsid w:val="00C63C4D"/>
    <w:rsid w:val="00C91D89"/>
    <w:rsid w:val="00C93707"/>
    <w:rsid w:val="00C95EE3"/>
    <w:rsid w:val="00C960E1"/>
    <w:rsid w:val="00CA1C3B"/>
    <w:rsid w:val="00CB447D"/>
    <w:rsid w:val="00CD2EEE"/>
    <w:rsid w:val="00CE1BAC"/>
    <w:rsid w:val="00CE2DE7"/>
    <w:rsid w:val="00D023B7"/>
    <w:rsid w:val="00D07B3E"/>
    <w:rsid w:val="00D23F56"/>
    <w:rsid w:val="00D24D97"/>
    <w:rsid w:val="00D374C3"/>
    <w:rsid w:val="00D401CA"/>
    <w:rsid w:val="00D520D8"/>
    <w:rsid w:val="00D52172"/>
    <w:rsid w:val="00D7323E"/>
    <w:rsid w:val="00D834EF"/>
    <w:rsid w:val="00D83683"/>
    <w:rsid w:val="00D93739"/>
    <w:rsid w:val="00D95472"/>
    <w:rsid w:val="00DA5F00"/>
    <w:rsid w:val="00DB07B1"/>
    <w:rsid w:val="00DB75B1"/>
    <w:rsid w:val="00DE4ADE"/>
    <w:rsid w:val="00DF58B0"/>
    <w:rsid w:val="00DF70B9"/>
    <w:rsid w:val="00E0233F"/>
    <w:rsid w:val="00E050A6"/>
    <w:rsid w:val="00E2142B"/>
    <w:rsid w:val="00E31247"/>
    <w:rsid w:val="00E5370F"/>
    <w:rsid w:val="00E768C6"/>
    <w:rsid w:val="00E82338"/>
    <w:rsid w:val="00EA31FB"/>
    <w:rsid w:val="00EB54BD"/>
    <w:rsid w:val="00EF6090"/>
    <w:rsid w:val="00F04D47"/>
    <w:rsid w:val="00F07F44"/>
    <w:rsid w:val="00F145AB"/>
    <w:rsid w:val="00F251C0"/>
    <w:rsid w:val="00F95377"/>
    <w:rsid w:val="00FA684C"/>
    <w:rsid w:val="00FA7242"/>
    <w:rsid w:val="00FE1836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7032-FF62-4CE0-9C16-8A57295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Основной"/>
    <w:basedOn w:val="a"/>
    <w:next w:val="a"/>
    <w:link w:val="10"/>
    <w:qFormat/>
    <w:rsid w:val="001F636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1F6365"/>
    <w:pPr>
      <w:keepNext/>
      <w:autoSpaceDE w:val="0"/>
      <w:autoSpaceDN w:val="0"/>
      <w:spacing w:after="0" w:line="240" w:lineRule="auto"/>
      <w:ind w:left="851" w:right="538"/>
      <w:jc w:val="both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6365"/>
    <w:pPr>
      <w:keepNext/>
      <w:autoSpaceDE w:val="0"/>
      <w:autoSpaceDN w:val="0"/>
      <w:spacing w:after="0" w:line="240" w:lineRule="auto"/>
      <w:ind w:right="-1"/>
      <w:jc w:val="right"/>
      <w:outlineLvl w:val="2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F6365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365"/>
    <w:pPr>
      <w:keepNext/>
      <w:autoSpaceDE w:val="0"/>
      <w:autoSpaceDN w:val="0"/>
      <w:spacing w:after="0" w:line="216" w:lineRule="auto"/>
      <w:ind w:left="-142" w:right="-108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F6365"/>
    <w:pPr>
      <w:keepNext/>
      <w:autoSpaceDE w:val="0"/>
      <w:autoSpaceDN w:val="0"/>
      <w:spacing w:after="0" w:line="216" w:lineRule="auto"/>
      <w:ind w:left="154" w:right="-108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A724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72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A724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7242"/>
    <w:rPr>
      <w:rFonts w:ascii="Times New Roman" w:eastAsia="Times New Roman" w:hAnsi="Times New Roman" w:cs="Times New Roman"/>
      <w:sz w:val="48"/>
      <w:szCs w:val="24"/>
      <w:lang w:eastAsia="ru-RU"/>
    </w:rPr>
  </w:style>
  <w:style w:type="table" w:styleId="a3">
    <w:name w:val="Table Grid"/>
    <w:basedOn w:val="a1"/>
    <w:uiPriority w:val="39"/>
    <w:rsid w:val="00FA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FA724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724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header"/>
    <w:basedOn w:val="a"/>
    <w:link w:val="a5"/>
    <w:unhideWhenUsed/>
    <w:rsid w:val="0058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86333"/>
  </w:style>
  <w:style w:type="paragraph" w:styleId="a6">
    <w:name w:val="footer"/>
    <w:basedOn w:val="a"/>
    <w:link w:val="a7"/>
    <w:uiPriority w:val="99"/>
    <w:unhideWhenUsed/>
    <w:rsid w:val="0058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333"/>
  </w:style>
  <w:style w:type="paragraph" w:styleId="a8">
    <w:name w:val="Balloon Text"/>
    <w:basedOn w:val="a"/>
    <w:link w:val="a9"/>
    <w:uiPriority w:val="99"/>
    <w:unhideWhenUsed/>
    <w:rsid w:val="00EF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EF6090"/>
    <w:rPr>
      <w:rFonts w:ascii="Segoe UI" w:hAnsi="Segoe UI" w:cs="Segoe UI"/>
      <w:sz w:val="18"/>
      <w:szCs w:val="18"/>
    </w:rPr>
  </w:style>
  <w:style w:type="paragraph" w:styleId="aa">
    <w:name w:val="Body Text"/>
    <w:aliases w:val=" Знак,Знак"/>
    <w:basedOn w:val="a"/>
    <w:link w:val="ab"/>
    <w:unhideWhenUsed/>
    <w:rsid w:val="000E055E"/>
    <w:pPr>
      <w:spacing w:after="120"/>
    </w:pPr>
  </w:style>
  <w:style w:type="character" w:customStyle="1" w:styleId="ab">
    <w:name w:val="Основной текст Знак"/>
    <w:aliases w:val=" Знак Знак,Знак Знак"/>
    <w:basedOn w:val="a0"/>
    <w:link w:val="aa"/>
    <w:rsid w:val="000E055E"/>
  </w:style>
  <w:style w:type="character" w:customStyle="1" w:styleId="10">
    <w:name w:val="Заголовок 1 Знак"/>
    <w:aliases w:val="Основной Знак"/>
    <w:basedOn w:val="a0"/>
    <w:link w:val="1"/>
    <w:rsid w:val="001F636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F636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636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F6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6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636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365"/>
  </w:style>
  <w:style w:type="paragraph" w:customStyle="1" w:styleId="61">
    <w:name w:val="заголовок 6"/>
    <w:basedOn w:val="a"/>
    <w:next w:val="a"/>
    <w:rsid w:val="001F6365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1F6365"/>
  </w:style>
  <w:style w:type="paragraph" w:styleId="ad">
    <w:name w:val="Body Text Indent"/>
    <w:basedOn w:val="a"/>
    <w:link w:val="ae"/>
    <w:rsid w:val="001F6365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F63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F6365"/>
    <w:pPr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6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омер страницы"/>
    <w:basedOn w:val="a0"/>
    <w:rsid w:val="001F6365"/>
  </w:style>
  <w:style w:type="paragraph" w:customStyle="1" w:styleId="12">
    <w:name w:val="Название1"/>
    <w:basedOn w:val="a"/>
    <w:qFormat/>
    <w:rsid w:val="001F6365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31">
    <w:name w:val="Body Text Indent 3"/>
    <w:basedOn w:val="a"/>
    <w:link w:val="32"/>
    <w:rsid w:val="001F6365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63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lock Text"/>
    <w:basedOn w:val="a"/>
    <w:rsid w:val="001F6365"/>
    <w:pPr>
      <w:autoSpaceDE w:val="0"/>
      <w:autoSpaceDN w:val="0"/>
      <w:spacing w:after="0" w:line="240" w:lineRule="auto"/>
      <w:ind w:left="1692" w:right="396" w:hanging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odyText23">
    <w:name w:val="Body Text 23"/>
    <w:basedOn w:val="a"/>
    <w:rsid w:val="001F6365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636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13"/>
    <w:locked/>
    <w:rsid w:val="001F6365"/>
    <w:rPr>
      <w:shd w:val="clear" w:color="auto" w:fill="FFFFFF"/>
    </w:rPr>
  </w:style>
  <w:style w:type="paragraph" w:customStyle="1" w:styleId="13">
    <w:name w:val="Основной текст1"/>
    <w:basedOn w:val="a"/>
    <w:link w:val="af2"/>
    <w:rsid w:val="001F6365"/>
    <w:pPr>
      <w:shd w:val="clear" w:color="auto" w:fill="FFFFFF"/>
      <w:spacing w:after="0" w:line="240" w:lineRule="atLeast"/>
      <w:ind w:hanging="280"/>
    </w:pPr>
  </w:style>
  <w:style w:type="paragraph" w:customStyle="1" w:styleId="14">
    <w:name w:val="Обычный1"/>
    <w:rsid w:val="001F6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Знак Знак Знак"/>
    <w:basedOn w:val="a"/>
    <w:rsid w:val="001F636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1">
    <w:name w:val="Основной текст (5)_"/>
    <w:link w:val="52"/>
    <w:rsid w:val="001F6365"/>
    <w:rPr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6365"/>
    <w:pPr>
      <w:shd w:val="clear" w:color="auto" w:fill="FFFFFF"/>
      <w:spacing w:after="0" w:line="0" w:lineRule="atLeast"/>
      <w:ind w:hanging="520"/>
      <w:jc w:val="center"/>
    </w:pPr>
    <w:rPr>
      <w:sz w:val="28"/>
      <w:szCs w:val="28"/>
    </w:rPr>
  </w:style>
  <w:style w:type="paragraph" w:customStyle="1" w:styleId="130">
    <w:name w:val="Основной текст13"/>
    <w:basedOn w:val="a"/>
    <w:rsid w:val="001F6365"/>
    <w:pPr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5">
    <w:name w:val="Обычный2"/>
    <w:rsid w:val="001F6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1F6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2">
    <w:name w:val="Основной текст6"/>
    <w:basedOn w:val="a"/>
    <w:rsid w:val="001F6365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pacing w:val="-1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1F636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3"/>
    <w:uiPriority w:val="59"/>
    <w:rsid w:val="001F63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365"/>
  </w:style>
  <w:style w:type="table" w:customStyle="1" w:styleId="111">
    <w:name w:val="Сетка таблицы11"/>
    <w:basedOn w:val="a1"/>
    <w:next w:val="a3"/>
    <w:uiPriority w:val="59"/>
    <w:rsid w:val="001F63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1F6365"/>
    <w:pPr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91">
    <w:name w:val="Основной текст (9)_"/>
    <w:basedOn w:val="a0"/>
    <w:link w:val="92"/>
    <w:rsid w:val="001F6365"/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F6365"/>
    <w:pPr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F6365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F6365"/>
    <w:pPr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customStyle="1" w:styleId="160">
    <w:name w:val="Основной текст (16)_"/>
    <w:basedOn w:val="a0"/>
    <w:link w:val="161"/>
    <w:rsid w:val="001F6365"/>
    <w:rPr>
      <w:shd w:val="clear" w:color="auto" w:fill="FFFFFF"/>
    </w:rPr>
  </w:style>
  <w:style w:type="character" w:customStyle="1" w:styleId="16-1pt">
    <w:name w:val="Основной текст (16) + Интервал -1 pt"/>
    <w:basedOn w:val="160"/>
    <w:rsid w:val="001F6365"/>
    <w:rPr>
      <w:spacing w:val="-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F6365"/>
    <w:pPr>
      <w:shd w:val="clear" w:color="auto" w:fill="FFFFFF"/>
      <w:spacing w:after="60" w:line="0" w:lineRule="atLeast"/>
      <w:jc w:val="center"/>
    </w:pPr>
  </w:style>
  <w:style w:type="character" w:customStyle="1" w:styleId="af4">
    <w:name w:val="Основной текст + Курсив"/>
    <w:basedOn w:val="af2"/>
    <w:rsid w:val="001F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1F6365"/>
    <w:rPr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F6365"/>
    <w:pPr>
      <w:shd w:val="clear" w:color="auto" w:fill="FFFFFF"/>
      <w:spacing w:after="60" w:line="0" w:lineRule="atLeast"/>
      <w:jc w:val="center"/>
    </w:pPr>
    <w:rPr>
      <w:sz w:val="21"/>
      <w:szCs w:val="21"/>
    </w:rPr>
  </w:style>
  <w:style w:type="character" w:customStyle="1" w:styleId="53">
    <w:name w:val="Основной текст (5) + Не курсив"/>
    <w:basedOn w:val="51"/>
    <w:rsid w:val="001F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5pt">
    <w:name w:val="Основной текст (5) + 7;5 pt;Не курсив"/>
    <w:basedOn w:val="51"/>
    <w:rsid w:val="001F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6">
    <w:name w:val="Основной текст (2) + Не полужирный"/>
    <w:basedOn w:val="a0"/>
    <w:rsid w:val="001F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5">
    <w:name w:val="endnote text"/>
    <w:basedOn w:val="a"/>
    <w:link w:val="af6"/>
    <w:rsid w:val="001F6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1F6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1F6365"/>
    <w:rPr>
      <w:vertAlign w:val="superscript"/>
    </w:rPr>
  </w:style>
  <w:style w:type="paragraph" w:styleId="af8">
    <w:name w:val="Document Map"/>
    <w:basedOn w:val="a"/>
    <w:link w:val="af9"/>
    <w:semiHidden/>
    <w:unhideWhenUsed/>
    <w:rsid w:val="001F636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1F6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">
    <w:name w:val="Заголовок №4_"/>
    <w:basedOn w:val="a0"/>
    <w:link w:val="43"/>
    <w:rsid w:val="001F6365"/>
    <w:rPr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2"/>
    <w:rsid w:val="001F6365"/>
    <w:pPr>
      <w:shd w:val="clear" w:color="auto" w:fill="FFFFFF"/>
      <w:spacing w:before="480" w:after="180" w:line="324" w:lineRule="exact"/>
      <w:jc w:val="center"/>
      <w:outlineLvl w:val="3"/>
    </w:pPr>
    <w:rPr>
      <w:sz w:val="25"/>
      <w:szCs w:val="25"/>
    </w:rPr>
  </w:style>
  <w:style w:type="character" w:customStyle="1" w:styleId="112">
    <w:name w:val="Основной текст (11)_"/>
    <w:basedOn w:val="a0"/>
    <w:link w:val="113"/>
    <w:rsid w:val="001F6365"/>
    <w:rPr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1F6365"/>
    <w:pPr>
      <w:shd w:val="clear" w:color="auto" w:fill="FFFFFF"/>
      <w:spacing w:after="0" w:line="209" w:lineRule="exact"/>
      <w:ind w:hanging="420"/>
      <w:jc w:val="center"/>
    </w:pPr>
    <w:rPr>
      <w:sz w:val="17"/>
      <w:szCs w:val="17"/>
    </w:rPr>
  </w:style>
  <w:style w:type="character" w:customStyle="1" w:styleId="17">
    <w:name w:val="Основной текст (17)_"/>
    <w:basedOn w:val="a0"/>
    <w:link w:val="170"/>
    <w:rsid w:val="001F6365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6365"/>
    <w:pPr>
      <w:shd w:val="clear" w:color="auto" w:fill="FFFFFF"/>
      <w:spacing w:after="0" w:line="0" w:lineRule="atLeast"/>
      <w:jc w:val="both"/>
    </w:pPr>
  </w:style>
  <w:style w:type="character" w:customStyle="1" w:styleId="1110pt">
    <w:name w:val="Основной текст (11) + 10 pt"/>
    <w:basedOn w:val="112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f2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f2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главление_"/>
    <w:basedOn w:val="a0"/>
    <w:link w:val="afb"/>
    <w:rsid w:val="001F6365"/>
    <w:rPr>
      <w:sz w:val="26"/>
      <w:szCs w:val="26"/>
      <w:shd w:val="clear" w:color="auto" w:fill="FFFFFF"/>
    </w:rPr>
  </w:style>
  <w:style w:type="paragraph" w:customStyle="1" w:styleId="afb">
    <w:name w:val="Оглавление"/>
    <w:basedOn w:val="a"/>
    <w:link w:val="afa"/>
    <w:rsid w:val="001F6365"/>
    <w:pPr>
      <w:shd w:val="clear" w:color="auto" w:fill="FFFFFF"/>
      <w:spacing w:after="0" w:line="299" w:lineRule="exac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uiPriority w:val="99"/>
    <w:rsid w:val="001F6365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F6365"/>
    <w:pPr>
      <w:shd w:val="clear" w:color="auto" w:fill="FFFFFF"/>
      <w:spacing w:after="480" w:line="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1F636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6365"/>
    <w:pPr>
      <w:shd w:val="clear" w:color="auto" w:fill="FFFFFF"/>
      <w:spacing w:after="0" w:line="0" w:lineRule="atLeast"/>
      <w:ind w:hanging="280"/>
      <w:jc w:val="both"/>
    </w:pPr>
  </w:style>
  <w:style w:type="character" w:customStyle="1" w:styleId="13pt">
    <w:name w:val="Основной текст + 13 pt"/>
    <w:basedOn w:val="af2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1F6365"/>
    <w:rPr>
      <w:sz w:val="19"/>
      <w:szCs w:val="19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1F6365"/>
    <w:pPr>
      <w:shd w:val="clear" w:color="auto" w:fill="FFFFFF"/>
      <w:spacing w:after="0" w:line="0" w:lineRule="atLeast"/>
      <w:ind w:hanging="220"/>
      <w:jc w:val="right"/>
    </w:pPr>
    <w:rPr>
      <w:sz w:val="19"/>
      <w:szCs w:val="19"/>
    </w:rPr>
  </w:style>
  <w:style w:type="character" w:customStyle="1" w:styleId="795pt">
    <w:name w:val="Основной текст (7) + 9;5 pt"/>
    <w:basedOn w:val="7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1F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4">
    <w:name w:val="Обычный4"/>
    <w:rsid w:val="001F6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4">
    <w:name w:val="Обычный5"/>
    <w:rsid w:val="001F6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c">
    <w:name w:val="No Spacing"/>
    <w:uiPriority w:val="1"/>
    <w:qFormat/>
    <w:rsid w:val="00C13C95"/>
    <w:pPr>
      <w:spacing w:after="0" w:line="240" w:lineRule="auto"/>
    </w:pPr>
    <w:rPr>
      <w:rFonts w:eastAsiaTheme="minorEastAsia"/>
      <w:lang w:eastAsia="ru-RU"/>
    </w:rPr>
  </w:style>
  <w:style w:type="paragraph" w:styleId="afd">
    <w:name w:val="Normal (Web)"/>
    <w:basedOn w:val="a"/>
    <w:unhideWhenUsed/>
    <w:rsid w:val="00FA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A684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(2)1"/>
    <w:basedOn w:val="a"/>
    <w:uiPriority w:val="99"/>
    <w:rsid w:val="00FA684C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B593-D132-41E5-9EAE-BED4730B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Анна Александровна</dc:creator>
  <cp:lastModifiedBy>User</cp:lastModifiedBy>
  <cp:revision>3</cp:revision>
  <cp:lastPrinted>2023-04-13T07:03:00Z</cp:lastPrinted>
  <dcterms:created xsi:type="dcterms:W3CDTF">2023-04-13T09:38:00Z</dcterms:created>
  <dcterms:modified xsi:type="dcterms:W3CDTF">2023-04-13T09:44:00Z</dcterms:modified>
</cp:coreProperties>
</file>