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676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067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2D4488" w:rsidP="00067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DF46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67652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D448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765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F464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r w:rsidR="0067652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  <w:r w:rsidR="004C1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0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067959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067959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F19BA" w:rsidRDefault="002D4488" w:rsidP="000679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48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 результатах приватизации муниципального имущества Лихославльского муниципального округа Тверской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D4488">
        <w:rPr>
          <w:rFonts w:ascii="Times New Roman" w:eastAsia="Times New Roman" w:hAnsi="Times New Roman" w:cs="Times New Roman"/>
          <w:b/>
          <w:sz w:val="28"/>
          <w:szCs w:val="28"/>
        </w:rPr>
        <w:t>за 2022 год</w:t>
      </w:r>
    </w:p>
    <w:p w:rsidR="002F19BA" w:rsidRDefault="002F19BA" w:rsidP="000679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488" w:rsidRPr="008613EB" w:rsidRDefault="002D4488" w:rsidP="0006795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9BA" w:rsidRDefault="002D4488" w:rsidP="00067959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</w:pPr>
      <w:r w:rsidRPr="002D448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 отчет Комитета по управлению имуществом Лихославльского муниципального округа Тверской области о результатах приватизации</w:t>
      </w:r>
      <w:r w:rsidR="0015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48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15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488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15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488">
        <w:rPr>
          <w:rFonts w:ascii="Times New Roman" w:hAnsi="Times New Roman" w:cs="Times New Roman"/>
          <w:color w:val="000000" w:themeColor="text1"/>
          <w:sz w:val="28"/>
          <w:szCs w:val="28"/>
        </w:rPr>
        <w:t>Лихославльского муниципального округа</w:t>
      </w:r>
      <w:r w:rsidR="0015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48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150C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4488">
        <w:rPr>
          <w:rFonts w:ascii="Times New Roman" w:hAnsi="Times New Roman" w:cs="Times New Roman"/>
          <w:color w:val="000000" w:themeColor="text1"/>
          <w:sz w:val="28"/>
          <w:szCs w:val="28"/>
        </w:rPr>
        <w:t>2022 год</w:t>
      </w:r>
      <w:r w:rsidR="00CC5B6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,</w:t>
      </w:r>
      <w:r w:rsidR="002F19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9B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="002F19BA"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2F19BA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="002F19BA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 w:rsidR="002F19BA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="002F19BA"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2D4488" w:rsidRPr="002D4488" w:rsidRDefault="002D4488" w:rsidP="002D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88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о результатах приватизации муниципального имущества Лихославльского муниципального округа за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2D4488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2D4488" w:rsidRPr="002D4488" w:rsidRDefault="002D4488" w:rsidP="002D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88">
        <w:rPr>
          <w:rFonts w:ascii="Times New Roman" w:eastAsia="Times New Roman" w:hAnsi="Times New Roman" w:cs="Times New Roman"/>
          <w:sz w:val="28"/>
          <w:szCs w:val="28"/>
        </w:rPr>
        <w:t xml:space="preserve">2. Комитету по управлению имуществом Лихославльского муниципального округа принять меры по выполнению прогнозного плана (программы) приватизации муниципального имущества Лихославльского муниципального округа на 2022-2024 годы. </w:t>
      </w:r>
    </w:p>
    <w:p w:rsidR="002D4488" w:rsidRPr="002D4488" w:rsidRDefault="002D4488" w:rsidP="002D44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488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457CCF" w:rsidRDefault="00457CCF" w:rsidP="0006795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F90B1E" w:rsidRDefault="00F90B1E" w:rsidP="00067959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B8396C" w:rsidRPr="00B8396C" w:rsidTr="00AC3A7E">
        <w:tc>
          <w:tcPr>
            <w:tcW w:w="2505" w:type="pct"/>
            <w:shd w:val="clear" w:color="auto" w:fill="auto"/>
          </w:tcPr>
          <w:p w:rsidR="000B5144" w:rsidRDefault="00B8396C" w:rsidP="000679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3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0B5144" w:rsidRDefault="000B5144" w:rsidP="000679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B8396C" w:rsidRPr="00B8396C" w:rsidRDefault="000B5144" w:rsidP="0006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B8396C" w:rsidRPr="00B8396C" w:rsidRDefault="004630C4" w:rsidP="000679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CC09D2" w:rsidRDefault="00CC09D2" w:rsidP="000679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C09D2" w:rsidRDefault="00CC09D2" w:rsidP="00CC09D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  <w:sectPr w:rsidR="00CC09D2" w:rsidSect="007E07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5515"/>
      </w:tblGrid>
      <w:tr w:rsidR="00CC09D2" w:rsidRPr="00CC09D2" w:rsidTr="00262749">
        <w:tc>
          <w:tcPr>
            <w:tcW w:w="7676" w:type="dxa"/>
            <w:shd w:val="clear" w:color="auto" w:fill="auto"/>
          </w:tcPr>
          <w:p w:rsidR="00CC09D2" w:rsidRPr="00CC09D2" w:rsidRDefault="00CC09D2" w:rsidP="00CC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7" w:type="dxa"/>
            <w:shd w:val="clear" w:color="auto" w:fill="auto"/>
          </w:tcPr>
          <w:p w:rsidR="00CC09D2" w:rsidRPr="00CC09D2" w:rsidRDefault="00CC09D2" w:rsidP="00CC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CC09D2" w:rsidRDefault="00CC09D2" w:rsidP="00CC0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0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CC09D2" w:rsidRPr="00CC09D2" w:rsidRDefault="00CC09D2" w:rsidP="00DF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округа</w:t>
            </w:r>
            <w:r w:rsidR="004C189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 w:rsidR="002D4488">
              <w:rPr>
                <w:rFonts w:ascii="Times New Roman" w:eastAsia="Times New Roman" w:hAnsi="Times New Roman" w:cs="Times New Roman"/>
                <w:sz w:val="28"/>
                <w:szCs w:val="28"/>
              </w:rPr>
              <w:t>09.02.2023</w:t>
            </w:r>
            <w:r w:rsidR="004C1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09D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448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6765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DF464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  <w:bookmarkStart w:id="0" w:name="_GoBack"/>
            <w:bookmarkEnd w:id="0"/>
            <w:r w:rsidR="0067652E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CC09D2" w:rsidRDefault="00CC09D2" w:rsidP="00CC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BB" w:rsidRPr="00150CBB" w:rsidRDefault="00150CBB" w:rsidP="0015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150CBB" w:rsidRPr="00150CBB" w:rsidRDefault="00150CBB" w:rsidP="0015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Лихославльского муниципального округа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150CB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150CBB" w:rsidRDefault="00150CBB" w:rsidP="00CC0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Думы Лихославльского муниципального округа Тверской области первого созыва от 11.02.2022 № 9/88-1</w:t>
      </w:r>
      <w:r w:rsidR="006F555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Лихославльского муниципального округа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на 2022 – 2024 годы» с изменениями (далее - Прогнозный план)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в 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году планировалось приватизировать 10</w:t>
      </w:r>
      <w:r w:rsidRPr="00150C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 xml:space="preserve">объектов недвижимого имущества с расположенными под ними земельными участками в случаях, предусмотренных Федеральным законом от 21.12.2001 № 178 – ФЗ « О приватизации государственного и муниципального имущества» (далее – Закон о приватизации). 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управлению имуществом Лихославльского муниципального округа Тверской области (далее – Комитет) были проведены определенные мероприятия по подготовке к приватизации объектов недвижимого муниципального имущества, включенных в Прогнозный план. 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Подготовлены кадастровые паспорта по объектам недвижимого имущества и кадастровые паспорта земельных участков под планируемыми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приватизации объектами. Проведена государственная регистрация права собственности Лихославльского муниципального округа на данное имущество. Проведена оценка рыночной стоимости объектов приватизации. Комитетом были подготовлены проекты постановлений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о принятии решений об условиях приватизации муниципального имущества Лихославльского муниципального округа.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Информация о планируемых к приватизации объектах размещалась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Лихославльского муниципального округа в сети Интернет. 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Согласно пункту 1 статьи 28 Закона о приватизации приватизация зданий, строений, сооружений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Начальная цена продажи объектов, включающих объекты недвижимого муниципального имущества Лихославльского муниципального округа и земельные участки, на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они расположены, была установлена на основании отчетов об определении рыночной стоимости муниципального имущества Лихославльского муниципального округа 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29.07.1998 № 135 – ФЗ «Об оценочной деятельности в Российской Федерации». 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Реализация объектов недвижимого имущества Лихославльского муниципального округа в рамках исполнения Прогнозного плана осуществлялась лотами.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продажи лотов - аукцион, открытый по форме подачи предложений о цене и составу участников в электронной форме на электронной площадке;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Кроме проведения открытых аукционов, продажа муниципального имущества осуществлялась и проведением торгов путем публичных предложений, в случае, когда аукционы были признаны несостоявшимися.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 xml:space="preserve">За 2022 год обеспечено поступление средств в бюджет Лихославльского муниципального округа на сумму 2534,8 тыс. рублей. 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Однако, несмотря на предпринимаемые Комитетом меры, приватизацию всех объектов, включенных в прогнозный план на 2022 год,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осуществить не удалось. Основной причиной не востребованности муниципального имущества является его не ликвидность и удаленность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города Лихославл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0CBB" w:rsidRPr="00150CBB" w:rsidRDefault="00150CBB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CBB">
        <w:rPr>
          <w:rFonts w:ascii="Times New Roman" w:eastAsia="Times New Roman" w:hAnsi="Times New Roman" w:cs="Times New Roman"/>
          <w:sz w:val="28"/>
          <w:szCs w:val="28"/>
        </w:rPr>
        <w:t>Информация о продаже объектов муниципального недвижимого имущества Лихославльского муниципального округа и земельных участков под ними, объединенных в один лот,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>а также информация об объектах,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50CBB">
        <w:rPr>
          <w:rFonts w:ascii="Times New Roman" w:eastAsia="Times New Roman" w:hAnsi="Times New Roman" w:cs="Times New Roman"/>
          <w:sz w:val="28"/>
          <w:szCs w:val="28"/>
        </w:rPr>
        <w:t xml:space="preserve">продажа которых не была осуществлена, приведена в таблице (прилагается). </w:t>
      </w:r>
    </w:p>
    <w:p w:rsidR="006F555A" w:rsidRDefault="006F555A" w:rsidP="0074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6F555A" w:rsidRDefault="006F555A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F555A" w:rsidRDefault="006F555A" w:rsidP="0074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F555A" w:rsidSect="007E07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745EFB" w:rsidRPr="00745EFB" w:rsidRDefault="00745EFB" w:rsidP="0074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E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Таблица</w:t>
      </w:r>
    </w:p>
    <w:p w:rsidR="00745EFB" w:rsidRPr="00745EFB" w:rsidRDefault="00745EFB" w:rsidP="00745E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5EFB">
        <w:rPr>
          <w:rFonts w:ascii="Times New Roman" w:eastAsia="Times New Roman" w:hAnsi="Times New Roman" w:cs="Times New Roman"/>
          <w:b/>
          <w:sz w:val="28"/>
          <w:szCs w:val="28"/>
        </w:rPr>
        <w:t xml:space="preserve">к отчету о результатах приватизации муниципального имущества Лихославльского муниципального района 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745E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2D4488" w:rsidRDefault="002D4488" w:rsidP="0015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3093"/>
        <w:gridCol w:w="3751"/>
        <w:gridCol w:w="2694"/>
        <w:gridCol w:w="1977"/>
        <w:gridCol w:w="2097"/>
      </w:tblGrid>
      <w:tr w:rsidR="00745EFB" w:rsidRPr="009E34F1" w:rsidTr="006F555A">
        <w:trPr>
          <w:trHeight w:val="113"/>
          <w:tblHeader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9E34F1" w:rsidRPr="009E3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Pr="009E3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(местонахождение</w:t>
            </w:r>
            <w:r w:rsidRPr="009E3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объекта)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 продажи и дата проведения</w:t>
            </w:r>
            <w:r w:rsidR="009E34F1" w:rsidRPr="009E3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торгов</w:t>
            </w: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сделки, тыс. руб.</w:t>
            </w: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Предполагаемый срок приватизации</w:t>
            </w:r>
            <w:r w:rsidR="009E34F1" w:rsidRPr="009E34F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объектов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г. Лихославль,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пер. Привокзальный, д. 7, помещение № </w:t>
            </w:r>
            <w:r w:rsidRPr="00745EFB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19.09.2022</w:t>
            </w: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621,0</w:t>
            </w: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г. Лихославль,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пер. Привокзальный, д. 7, помещение № </w:t>
            </w:r>
            <w:r w:rsidRPr="00745EFB">
              <w:rPr>
                <w:rFonts w:ascii="Times New Roman" w:eastAsia="Times New Roman" w:hAnsi="Times New Roman" w:cs="Times New Roman"/>
                <w:bCs/>
                <w:lang w:val="en-US"/>
              </w:rPr>
              <w:t>III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19.09.2022</w:t>
            </w: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305,0</w:t>
            </w: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г. Лихославль,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пер. Привокзальный, д. 7, помещение № </w:t>
            </w:r>
            <w:r w:rsidRPr="00745EFB">
              <w:rPr>
                <w:rFonts w:ascii="Times New Roman" w:eastAsia="Times New Roman" w:hAnsi="Times New Roman" w:cs="Times New Roman"/>
                <w:bCs/>
                <w:lang w:val="en-US"/>
              </w:rPr>
              <w:t>IV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Аукцион 18.04.2022</w:t>
            </w: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630,0</w:t>
            </w: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lang w:val="en-US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г. Лихославль,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пер. Привокзальный, д. 7, помещение № </w:t>
            </w:r>
            <w:r w:rsidRPr="00745EFB">
              <w:rPr>
                <w:rFonts w:ascii="Times New Roman" w:eastAsia="Times New Roman" w:hAnsi="Times New Roman" w:cs="Times New Roman"/>
                <w:bCs/>
                <w:lang w:val="en-US"/>
              </w:rPr>
              <w:t>V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lang w:val="en-US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г. Лихославль,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пер. Привокзальный, д. 7, помещение № </w:t>
            </w:r>
            <w:r w:rsidRPr="00745EFB">
              <w:rPr>
                <w:rFonts w:ascii="Times New Roman" w:eastAsia="Times New Roman" w:hAnsi="Times New Roman" w:cs="Times New Roman"/>
                <w:bCs/>
                <w:lang w:val="en-US"/>
              </w:rPr>
              <w:t>VI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29.12.2022</w:t>
            </w: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307,0</w:t>
            </w: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lang w:val="en-US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г. Лихославль,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пер. Привокзальный, д. 7, помещение № </w:t>
            </w:r>
            <w:r w:rsidRPr="00745EFB">
              <w:rPr>
                <w:rFonts w:ascii="Times New Roman" w:eastAsia="Times New Roman" w:hAnsi="Times New Roman" w:cs="Times New Roman"/>
                <w:bCs/>
                <w:lang w:val="en-US"/>
              </w:rPr>
              <w:t>VII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30.05.2022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не состоялся</w:t>
            </w: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lang w:val="en-US"/>
              </w:rPr>
              <w:t>202</w:t>
            </w:r>
            <w:r w:rsidRPr="00745EF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г. Лихославль,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пер. Привокзальный, д. 7, помещение № </w:t>
            </w:r>
            <w:r w:rsidRPr="00745EFB">
              <w:rPr>
                <w:rFonts w:ascii="Times New Roman" w:eastAsia="Times New Roman" w:hAnsi="Times New Roman" w:cs="Times New Roman"/>
                <w:bCs/>
                <w:lang w:val="en-US"/>
              </w:rPr>
              <w:t>VIII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30.05.2022</w:t>
            </w: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lang w:val="en-US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д. Назарово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д. </w:t>
            </w:r>
            <w:proofErr w:type="spellStart"/>
            <w:r w:rsidRPr="00745EFB">
              <w:rPr>
                <w:rFonts w:ascii="Times New Roman" w:eastAsia="Times New Roman" w:hAnsi="Times New Roman" w:cs="Times New Roman"/>
                <w:bCs/>
              </w:rPr>
              <w:t>Язвиха</w:t>
            </w:r>
            <w:proofErr w:type="spellEnd"/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д. Прудово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администрации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с. Ильинское, ул. Молодежная д.21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гаража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п. Крючково, ул. Комсомольская, д. 18а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ДК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с. </w:t>
            </w:r>
            <w:proofErr w:type="spellStart"/>
            <w:r w:rsidRPr="00745EFB">
              <w:rPr>
                <w:rFonts w:ascii="Times New Roman" w:eastAsia="Times New Roman" w:hAnsi="Times New Roman" w:cs="Times New Roman"/>
                <w:bCs/>
              </w:rPr>
              <w:t>Вышково</w:t>
            </w:r>
            <w:proofErr w:type="spellEnd"/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школы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с. </w:t>
            </w:r>
            <w:proofErr w:type="spellStart"/>
            <w:r w:rsidRPr="00745EFB">
              <w:rPr>
                <w:rFonts w:ascii="Times New Roman" w:eastAsia="Times New Roman" w:hAnsi="Times New Roman" w:cs="Times New Roman"/>
                <w:bCs/>
              </w:rPr>
              <w:t>Вышково</w:t>
            </w:r>
            <w:proofErr w:type="spellEnd"/>
            <w:r w:rsidRPr="00745EFB">
              <w:rPr>
                <w:rFonts w:ascii="Times New Roman" w:eastAsia="Times New Roman" w:hAnsi="Times New Roman" w:cs="Times New Roman"/>
                <w:bCs/>
              </w:rPr>
              <w:t>, д. 100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администрации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с. Микшино, д. 116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29.12.2022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не состоялся</w:t>
            </w: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администрации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с. </w:t>
            </w:r>
            <w:proofErr w:type="spellStart"/>
            <w:r w:rsidRPr="00745EFB">
              <w:rPr>
                <w:rFonts w:ascii="Times New Roman" w:eastAsia="Times New Roman" w:hAnsi="Times New Roman" w:cs="Times New Roman"/>
                <w:bCs/>
              </w:rPr>
              <w:t>Вышково</w:t>
            </w:r>
            <w:proofErr w:type="spellEnd"/>
            <w:r w:rsidRPr="00745EFB">
              <w:rPr>
                <w:rFonts w:ascii="Times New Roman" w:eastAsia="Times New Roman" w:hAnsi="Times New Roman" w:cs="Times New Roman"/>
                <w:bCs/>
              </w:rPr>
              <w:t>, д. 25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01.08.2022; Публичное предложение 09.09.2022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Публичное предложение 03.11.2022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торги не состоялись</w:t>
            </w: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администрации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с. </w:t>
            </w:r>
            <w:proofErr w:type="spellStart"/>
            <w:r w:rsidRPr="00745EFB">
              <w:rPr>
                <w:rFonts w:ascii="Times New Roman" w:eastAsia="Times New Roman" w:hAnsi="Times New Roman" w:cs="Times New Roman"/>
                <w:bCs/>
              </w:rPr>
              <w:t>Залазино</w:t>
            </w:r>
            <w:proofErr w:type="spellEnd"/>
            <w:r w:rsidRPr="00745EFB">
              <w:rPr>
                <w:rFonts w:ascii="Times New Roman" w:eastAsia="Times New Roman" w:hAnsi="Times New Roman" w:cs="Times New Roman"/>
                <w:bCs/>
              </w:rPr>
              <w:t>, д. 47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01.08.2022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не состоялся;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Публичное предложение 09.09.2022</w:t>
            </w: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118,8</w:t>
            </w: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 xml:space="preserve">д. </w:t>
            </w:r>
            <w:proofErr w:type="spellStart"/>
            <w:r w:rsidRPr="00745EFB">
              <w:rPr>
                <w:rFonts w:ascii="Times New Roman" w:eastAsia="Times New Roman" w:hAnsi="Times New Roman" w:cs="Times New Roman"/>
                <w:bCs/>
              </w:rPr>
              <w:t>Бронино</w:t>
            </w:r>
            <w:proofErr w:type="spellEnd"/>
            <w:r w:rsidRPr="00745EFB">
              <w:rPr>
                <w:rFonts w:ascii="Times New Roman" w:eastAsia="Times New Roman" w:hAnsi="Times New Roman" w:cs="Times New Roman"/>
                <w:bCs/>
              </w:rPr>
              <w:t>, д. 11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29.11.2022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не состоялся</w:t>
            </w: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2023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столовой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п. Калашниково, ул. Ленина, д. 60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спортзала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п. Крючково, ул. Первомайская, д. 17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п. Крючково, ул. Первомайская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Нежилое здание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9E34F1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r w:rsidR="00745EFB" w:rsidRPr="00745EFB">
              <w:rPr>
                <w:rFonts w:ascii="Times New Roman" w:eastAsia="Times New Roman" w:hAnsi="Times New Roman" w:cs="Times New Roman"/>
                <w:bCs/>
              </w:rPr>
              <w:t>. Ильинское, 1-пер. Мира, д. 7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11.07.2022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не состоялся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Аукцион 09.09.2022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не состоялся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Аукцион 03.11.2022</w:t>
            </w: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253,0</w:t>
            </w: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2022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Здание магазина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д. Сосновицы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Аукцион 01.08.2022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не состоялся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Аукцион 09.09.2022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не состоялся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Публичное предложение 03.11.2022</w:t>
            </w:r>
            <w:r w:rsidR="009E3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торги не состоялись</w:t>
            </w: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outlineLvl w:val="3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57/100 доли здания</w:t>
            </w:r>
          </w:p>
        </w:tc>
        <w:tc>
          <w:tcPr>
            <w:tcW w:w="1288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г. Лихославль, ул. Советская, д. 37</w:t>
            </w:r>
          </w:p>
        </w:tc>
        <w:tc>
          <w:tcPr>
            <w:tcW w:w="925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Аукцион 19.09.2022</w:t>
            </w:r>
            <w:r w:rsidR="009E3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</w:rPr>
              <w:t>не состоялся</w:t>
            </w:r>
            <w:r w:rsidR="009E3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</w:rPr>
              <w:t>Аукцион 29.12.2022</w:t>
            </w:r>
            <w:r w:rsidR="009E3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</w:rPr>
              <w:t>не состоялся</w:t>
            </w:r>
          </w:p>
        </w:tc>
        <w:tc>
          <w:tcPr>
            <w:tcW w:w="679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Автозаправочная станция</w:t>
            </w:r>
          </w:p>
        </w:tc>
        <w:tc>
          <w:tcPr>
            <w:tcW w:w="1288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  <w:bCs/>
              </w:rPr>
              <w:t>п. Калашниково, ул. Тверская, д. 38</w:t>
            </w:r>
            <w:r w:rsidR="009E3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  <w:bCs/>
              </w:rPr>
              <w:t>п. Калашниково, ул. Тверская, з/у. 38</w:t>
            </w:r>
          </w:p>
        </w:tc>
        <w:tc>
          <w:tcPr>
            <w:tcW w:w="925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Аукцион 01.08.2022</w:t>
            </w:r>
            <w:r w:rsidR="009E3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</w:rPr>
              <w:t>не состоялся</w:t>
            </w:r>
            <w:r w:rsidR="009E3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</w:rPr>
              <w:t>Публичное предложение 09.09.2022</w:t>
            </w:r>
            <w:r w:rsidR="009E3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</w:rPr>
              <w:t>Публичное предложение 03.11.2022</w:t>
            </w:r>
            <w:r w:rsidR="009E34F1">
              <w:rPr>
                <w:rFonts w:ascii="Times New Roman" w:eastAsia="Times New Roman" w:hAnsi="Times New Roman" w:cs="Times New Roman"/>
              </w:rPr>
              <w:t xml:space="preserve"> </w:t>
            </w:r>
            <w:r w:rsidRPr="00745EFB">
              <w:rPr>
                <w:rFonts w:ascii="Times New Roman" w:eastAsia="Times New Roman" w:hAnsi="Times New Roman" w:cs="Times New Roman"/>
              </w:rPr>
              <w:t>торги не состоялись</w:t>
            </w:r>
          </w:p>
        </w:tc>
        <w:tc>
          <w:tcPr>
            <w:tcW w:w="679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 w:val="restar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2024</w:t>
            </w:r>
          </w:p>
        </w:tc>
      </w:tr>
      <w:tr w:rsidR="00745EFB" w:rsidRPr="00745EFB" w:rsidTr="006F555A">
        <w:trPr>
          <w:trHeight w:val="113"/>
        </w:trPr>
        <w:tc>
          <w:tcPr>
            <w:tcW w:w="326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pct"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1288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25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79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pct"/>
            <w:vMerge/>
            <w:vAlign w:val="center"/>
          </w:tcPr>
          <w:p w:rsidR="00745EFB" w:rsidRPr="00745EFB" w:rsidRDefault="00745EFB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F555A" w:rsidRPr="00745EFB" w:rsidTr="006F555A">
        <w:trPr>
          <w:trHeight w:val="113"/>
        </w:trPr>
        <w:tc>
          <w:tcPr>
            <w:tcW w:w="3601" w:type="pct"/>
            <w:gridSpan w:val="4"/>
            <w:vAlign w:val="center"/>
          </w:tcPr>
          <w:p w:rsidR="006F555A" w:rsidRPr="00745EFB" w:rsidRDefault="006F555A" w:rsidP="006F55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ИТОГО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679" w:type="pct"/>
            <w:vAlign w:val="center"/>
          </w:tcPr>
          <w:p w:rsidR="006F555A" w:rsidRPr="00745EFB" w:rsidRDefault="006F555A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45EFB">
              <w:rPr>
                <w:rFonts w:ascii="Times New Roman" w:eastAsia="Times New Roman" w:hAnsi="Times New Roman" w:cs="Times New Roman"/>
              </w:rPr>
              <w:t>2534,8</w:t>
            </w:r>
          </w:p>
        </w:tc>
        <w:tc>
          <w:tcPr>
            <w:tcW w:w="720" w:type="pct"/>
            <w:vAlign w:val="center"/>
          </w:tcPr>
          <w:p w:rsidR="006F555A" w:rsidRPr="00745EFB" w:rsidRDefault="006F555A" w:rsidP="00745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45EFB" w:rsidRPr="00CC09D2" w:rsidRDefault="00745EFB" w:rsidP="00745E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745EFB" w:rsidRPr="00CC09D2" w:rsidSect="006F555A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67959"/>
    <w:rsid w:val="00076FA0"/>
    <w:rsid w:val="000B5144"/>
    <w:rsid w:val="000D6915"/>
    <w:rsid w:val="000F4571"/>
    <w:rsid w:val="00100614"/>
    <w:rsid w:val="00122BD6"/>
    <w:rsid w:val="00135830"/>
    <w:rsid w:val="001377B8"/>
    <w:rsid w:val="00141BAD"/>
    <w:rsid w:val="00150CBB"/>
    <w:rsid w:val="00164D08"/>
    <w:rsid w:val="00176B5B"/>
    <w:rsid w:val="00183BAC"/>
    <w:rsid w:val="00197D89"/>
    <w:rsid w:val="001B6F36"/>
    <w:rsid w:val="001E4710"/>
    <w:rsid w:val="002323C0"/>
    <w:rsid w:val="002427BF"/>
    <w:rsid w:val="00274260"/>
    <w:rsid w:val="002D4488"/>
    <w:rsid w:val="002F19BA"/>
    <w:rsid w:val="00334ACF"/>
    <w:rsid w:val="00335A31"/>
    <w:rsid w:val="0033705B"/>
    <w:rsid w:val="003646AF"/>
    <w:rsid w:val="00375FE3"/>
    <w:rsid w:val="003B0E8B"/>
    <w:rsid w:val="003B5B70"/>
    <w:rsid w:val="00401EB2"/>
    <w:rsid w:val="0040705E"/>
    <w:rsid w:val="00443BCC"/>
    <w:rsid w:val="004551AC"/>
    <w:rsid w:val="00457CCF"/>
    <w:rsid w:val="004630C4"/>
    <w:rsid w:val="004644F9"/>
    <w:rsid w:val="00464855"/>
    <w:rsid w:val="004731E3"/>
    <w:rsid w:val="004764D3"/>
    <w:rsid w:val="00481878"/>
    <w:rsid w:val="004C189C"/>
    <w:rsid w:val="00526A93"/>
    <w:rsid w:val="00536EDD"/>
    <w:rsid w:val="00552CAA"/>
    <w:rsid w:val="00553ED1"/>
    <w:rsid w:val="005608C3"/>
    <w:rsid w:val="00600146"/>
    <w:rsid w:val="006144E3"/>
    <w:rsid w:val="0061565F"/>
    <w:rsid w:val="00622C31"/>
    <w:rsid w:val="00624003"/>
    <w:rsid w:val="00633F47"/>
    <w:rsid w:val="00641AE0"/>
    <w:rsid w:val="00653527"/>
    <w:rsid w:val="006708F0"/>
    <w:rsid w:val="00671D89"/>
    <w:rsid w:val="0067652E"/>
    <w:rsid w:val="00687D8C"/>
    <w:rsid w:val="00692C95"/>
    <w:rsid w:val="00693591"/>
    <w:rsid w:val="006B0F95"/>
    <w:rsid w:val="006B1EC8"/>
    <w:rsid w:val="006B2B58"/>
    <w:rsid w:val="006C085A"/>
    <w:rsid w:val="006F555A"/>
    <w:rsid w:val="00701EC3"/>
    <w:rsid w:val="00712F3D"/>
    <w:rsid w:val="00733E69"/>
    <w:rsid w:val="00737BA8"/>
    <w:rsid w:val="00745EFB"/>
    <w:rsid w:val="007934C7"/>
    <w:rsid w:val="00794165"/>
    <w:rsid w:val="00795F0A"/>
    <w:rsid w:val="007A4486"/>
    <w:rsid w:val="007C474A"/>
    <w:rsid w:val="007C5997"/>
    <w:rsid w:val="007E07FD"/>
    <w:rsid w:val="007E7F93"/>
    <w:rsid w:val="00810917"/>
    <w:rsid w:val="00825F4A"/>
    <w:rsid w:val="0085153B"/>
    <w:rsid w:val="008538FC"/>
    <w:rsid w:val="00862644"/>
    <w:rsid w:val="0087739A"/>
    <w:rsid w:val="00885F12"/>
    <w:rsid w:val="008A7A68"/>
    <w:rsid w:val="008C07DD"/>
    <w:rsid w:val="008E2A41"/>
    <w:rsid w:val="008F0C4C"/>
    <w:rsid w:val="008F7E3F"/>
    <w:rsid w:val="00906E19"/>
    <w:rsid w:val="00916E3D"/>
    <w:rsid w:val="00977ED2"/>
    <w:rsid w:val="009807E8"/>
    <w:rsid w:val="009849E8"/>
    <w:rsid w:val="00987EB5"/>
    <w:rsid w:val="009B3084"/>
    <w:rsid w:val="009B5E3D"/>
    <w:rsid w:val="009E34F1"/>
    <w:rsid w:val="009E68A5"/>
    <w:rsid w:val="009F3CF1"/>
    <w:rsid w:val="00A05932"/>
    <w:rsid w:val="00A1197A"/>
    <w:rsid w:val="00A14420"/>
    <w:rsid w:val="00A6274A"/>
    <w:rsid w:val="00A74FAD"/>
    <w:rsid w:val="00AB411C"/>
    <w:rsid w:val="00AB529C"/>
    <w:rsid w:val="00AC3A7E"/>
    <w:rsid w:val="00AD7C4F"/>
    <w:rsid w:val="00B25638"/>
    <w:rsid w:val="00B36494"/>
    <w:rsid w:val="00B53DBA"/>
    <w:rsid w:val="00B56984"/>
    <w:rsid w:val="00B62179"/>
    <w:rsid w:val="00B63D12"/>
    <w:rsid w:val="00B8245E"/>
    <w:rsid w:val="00B8396C"/>
    <w:rsid w:val="00BA2504"/>
    <w:rsid w:val="00BA3764"/>
    <w:rsid w:val="00BC3082"/>
    <w:rsid w:val="00BE4E77"/>
    <w:rsid w:val="00BF54EB"/>
    <w:rsid w:val="00C073F5"/>
    <w:rsid w:val="00C50DD1"/>
    <w:rsid w:val="00C52237"/>
    <w:rsid w:val="00C532ED"/>
    <w:rsid w:val="00C92150"/>
    <w:rsid w:val="00CC09D2"/>
    <w:rsid w:val="00CC18E1"/>
    <w:rsid w:val="00CC5B61"/>
    <w:rsid w:val="00CD1066"/>
    <w:rsid w:val="00CD1C2F"/>
    <w:rsid w:val="00D55B01"/>
    <w:rsid w:val="00D65DEF"/>
    <w:rsid w:val="00D76D36"/>
    <w:rsid w:val="00D857BC"/>
    <w:rsid w:val="00DB1158"/>
    <w:rsid w:val="00DC5A8F"/>
    <w:rsid w:val="00DF4643"/>
    <w:rsid w:val="00E0335B"/>
    <w:rsid w:val="00E04733"/>
    <w:rsid w:val="00E204B7"/>
    <w:rsid w:val="00E47A9F"/>
    <w:rsid w:val="00E73FED"/>
    <w:rsid w:val="00EE1B79"/>
    <w:rsid w:val="00F13203"/>
    <w:rsid w:val="00F543C2"/>
    <w:rsid w:val="00F5648A"/>
    <w:rsid w:val="00F70412"/>
    <w:rsid w:val="00F757E5"/>
    <w:rsid w:val="00F90B1E"/>
    <w:rsid w:val="00FB339E"/>
    <w:rsid w:val="00FB4F2E"/>
    <w:rsid w:val="00FC53AC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16564-552D-424C-906E-43DD7AD1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table" w:customStyle="1" w:styleId="1">
    <w:name w:val="Сетка таблицы1"/>
    <w:basedOn w:val="a1"/>
    <w:next w:val="a5"/>
    <w:uiPriority w:val="59"/>
    <w:rsid w:val="00745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2022-12-26T06:51:00Z</cp:lastPrinted>
  <dcterms:created xsi:type="dcterms:W3CDTF">2023-02-09T13:10:00Z</dcterms:created>
  <dcterms:modified xsi:type="dcterms:W3CDTF">2023-02-09T13:26:00Z</dcterms:modified>
</cp:coreProperties>
</file>