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335A31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6440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335A31" w:rsidRPr="00335A31" w:rsidTr="003472BC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1B4974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</w:t>
            </w:r>
            <w:r w:rsidR="00A3620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49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B4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9/79-1</w:t>
            </w: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34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1C1E03" w:rsidRDefault="001C1E03" w:rsidP="003371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</w:pPr>
    </w:p>
    <w:p w:rsidR="00335A31" w:rsidRPr="003371BD" w:rsidRDefault="003371BD" w:rsidP="003371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3371BD"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  <w:t>(в редакции решения</w:t>
      </w:r>
      <w:r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  <w:t xml:space="preserve"> от 25.10.2022 № 17/146-1)</w:t>
      </w:r>
    </w:p>
    <w:p w:rsidR="001B4974" w:rsidRDefault="001B4974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AD7C4F" w:rsidRDefault="002725BD" w:rsidP="00AD7C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5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комиссии по соблюдению требований к должностному поведению лиц, </w:t>
      </w:r>
      <w:r w:rsidR="005B0D8F">
        <w:rPr>
          <w:rFonts w:ascii="Times New Roman" w:eastAsia="Times New Roman" w:hAnsi="Times New Roman" w:cs="Times New Roman"/>
          <w:b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2725BD">
        <w:rPr>
          <w:rFonts w:ascii="Times New Roman" w:eastAsia="Times New Roman" w:hAnsi="Times New Roman" w:cs="Times New Roman"/>
          <w:b/>
          <w:sz w:val="28"/>
          <w:szCs w:val="28"/>
        </w:rPr>
        <w:t xml:space="preserve">, и урегулированию конфликта интересов и состава комиссии по соблюдению требований к должностному поведению лиц, </w:t>
      </w:r>
      <w:r w:rsidR="005B0D8F">
        <w:rPr>
          <w:rFonts w:ascii="Times New Roman" w:eastAsia="Times New Roman" w:hAnsi="Times New Roman" w:cs="Times New Roman"/>
          <w:b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2725BD">
        <w:rPr>
          <w:rFonts w:ascii="Times New Roman" w:eastAsia="Times New Roman" w:hAnsi="Times New Roman" w:cs="Times New Roman"/>
          <w:b/>
          <w:sz w:val="28"/>
          <w:szCs w:val="28"/>
        </w:rPr>
        <w:t>, и урегулированию конфликта интересов</w:t>
      </w:r>
    </w:p>
    <w:p w:rsidR="002725BD" w:rsidRDefault="002725BD" w:rsidP="00AD7C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74" w:rsidRDefault="001B4974" w:rsidP="00AD7C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4F" w:rsidRPr="00335A31" w:rsidRDefault="002725BD" w:rsidP="002725BD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C52F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25.12.2008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 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273-ФЗ </w:t>
      </w:r>
      <w:r w:rsidR="0048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48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 Тверской области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F50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52F5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52F50">
        <w:rPr>
          <w:rFonts w:ascii="Times New Roman" w:hAnsi="Times New Roman" w:cs="Times New Roman"/>
          <w:sz w:val="28"/>
          <w:szCs w:val="28"/>
        </w:rPr>
        <w:t xml:space="preserve">76-ЗО </w:t>
      </w:r>
      <w:r w:rsidR="00487A95">
        <w:rPr>
          <w:rFonts w:ascii="Times New Roman" w:hAnsi="Times New Roman" w:cs="Times New Roman"/>
          <w:sz w:val="28"/>
          <w:szCs w:val="28"/>
        </w:rPr>
        <w:t>«</w:t>
      </w:r>
      <w:r w:rsidRPr="00C52F50">
        <w:rPr>
          <w:rFonts w:ascii="Times New Roman" w:hAnsi="Times New Roman" w:cs="Times New Roman"/>
          <w:sz w:val="28"/>
          <w:szCs w:val="28"/>
        </w:rPr>
        <w:t xml:space="preserve">Об отдельных вопросах, связанных с осуществлением полномочий лиц, </w:t>
      </w:r>
      <w:r w:rsidR="005B0D8F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C52F50">
        <w:rPr>
          <w:rFonts w:ascii="Times New Roman" w:hAnsi="Times New Roman" w:cs="Times New Roman"/>
          <w:sz w:val="28"/>
          <w:szCs w:val="28"/>
        </w:rPr>
        <w:t xml:space="preserve"> в Тверской области</w:t>
      </w:r>
      <w:r w:rsidR="00487A95">
        <w:rPr>
          <w:rFonts w:ascii="Times New Roman" w:hAnsi="Times New Roman" w:cs="Times New Roman"/>
          <w:sz w:val="28"/>
          <w:szCs w:val="28"/>
        </w:rPr>
        <w:t>»</w:t>
      </w:r>
      <w:r w:rsidR="00477C70" w:rsidRPr="00C52F50">
        <w:rPr>
          <w:rFonts w:ascii="Times New Roman" w:hAnsi="Times New Roman" w:cs="Times New Roman"/>
          <w:sz w:val="28"/>
          <w:szCs w:val="28"/>
        </w:rPr>
        <w:t>,</w:t>
      </w:r>
      <w:r w:rsidR="00AD7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C4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</w:t>
      </w:r>
      <w:r w:rsidR="00AD7C4F"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AD7C4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Тверской области первого созыва </w:t>
      </w:r>
      <w:r w:rsidR="00AD7C4F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 w:rsidR="00AD7C4F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="00AD7C4F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2725BD" w:rsidRPr="002725BD" w:rsidRDefault="002725BD" w:rsidP="0027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должностному поведению лиц, </w:t>
      </w:r>
      <w:r w:rsidR="005B0D8F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2725BD">
        <w:rPr>
          <w:rFonts w:ascii="Times New Roman" w:eastAsia="Times New Roman" w:hAnsi="Times New Roman" w:cs="Times New Roman"/>
          <w:sz w:val="28"/>
          <w:szCs w:val="28"/>
        </w:rPr>
        <w:t xml:space="preserve">, и урегулированию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2725BD" w:rsidRDefault="002725BD" w:rsidP="0027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BD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комиссии по соблюдению требований к должностному поведению лиц, </w:t>
      </w:r>
      <w:r w:rsidR="005B0D8F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2725BD">
        <w:rPr>
          <w:rFonts w:ascii="Times New Roman" w:eastAsia="Times New Roman" w:hAnsi="Times New Roman" w:cs="Times New Roman"/>
          <w:sz w:val="28"/>
          <w:szCs w:val="28"/>
        </w:rPr>
        <w:t xml:space="preserve">, и урегулированию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Pr="002725B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72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F92" w:rsidRDefault="00DA7F92" w:rsidP="0027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Признать утратившими силу:</w:t>
      </w:r>
    </w:p>
    <w:p w:rsidR="00DA7F92" w:rsidRPr="002725BD" w:rsidRDefault="00DA7F92" w:rsidP="0027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Лихославльского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05.03.2018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268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1D3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1D32">
        <w:rPr>
          <w:rFonts w:ascii="Times New Roman" w:hAnsi="Times New Roman" w:cs="Times New Roman"/>
          <w:sz w:val="28"/>
          <w:szCs w:val="28"/>
        </w:rPr>
        <w:t xml:space="preserve">оложения о комиссии по соблюдению требований к должностному поведению лиц, </w:t>
      </w:r>
      <w:r w:rsidR="005B0D8F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4F1D32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и состава комиссии по соблюдению требований к должностному поведению лиц, </w:t>
      </w:r>
      <w:r w:rsidR="005B0D8F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Pr="004F1D32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347BD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7F92" w:rsidRDefault="00DA7F92" w:rsidP="00DA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Лихославльского района от </w:t>
      </w:r>
      <w:r w:rsidRPr="00DA7F92">
        <w:rPr>
          <w:rFonts w:ascii="Times New Roman" w:hAnsi="Times New Roman" w:cs="Times New Roman"/>
          <w:sz w:val="28"/>
          <w:szCs w:val="28"/>
        </w:rPr>
        <w:t>18.03.2020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57 «</w:t>
      </w:r>
      <w:r w:rsidR="00347BDC" w:rsidRPr="00347BD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депутатов Лихославльского района от 05.03.2018 № 268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7B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F92" w:rsidRDefault="00DA7F92" w:rsidP="00DA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Лихославльского района от </w:t>
      </w:r>
      <w:r w:rsidRPr="00DA7F92">
        <w:rPr>
          <w:rFonts w:ascii="Times New Roman" w:hAnsi="Times New Roman" w:cs="Times New Roman"/>
          <w:sz w:val="28"/>
          <w:szCs w:val="28"/>
        </w:rPr>
        <w:t>20.04.2021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133 «</w:t>
      </w:r>
      <w:r w:rsidR="00347BDC" w:rsidRPr="00347BD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депутатов Лихославльского района от 05.03.2018 № 268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7B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C95" w:rsidRDefault="00DA7F92" w:rsidP="00DA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725BD" w:rsidRPr="002725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0F4571" w:rsidRDefault="000F4571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5B0D8F" w:rsidRPr="00335A31" w:rsidRDefault="005B0D8F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6"/>
        <w:gridCol w:w="4085"/>
      </w:tblGrid>
      <w:tr w:rsidR="00B8396C" w:rsidRPr="00B8396C" w:rsidTr="00746BC3">
        <w:tc>
          <w:tcPr>
            <w:tcW w:w="3040" w:type="pct"/>
            <w:shd w:val="clear" w:color="auto" w:fill="auto"/>
          </w:tcPr>
          <w:p w:rsidR="000B5144" w:rsidRDefault="00BF1F9A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70055" w:rsidRDefault="000B5144" w:rsidP="00347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Думы Лихославльского</w:t>
            </w:r>
          </w:p>
          <w:p w:rsidR="00B8396C" w:rsidRPr="00B8396C" w:rsidRDefault="000B5144" w:rsidP="00347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1960" w:type="pct"/>
            <w:shd w:val="clear" w:color="auto" w:fill="auto"/>
            <w:vAlign w:val="bottom"/>
          </w:tcPr>
          <w:p w:rsidR="00B8396C" w:rsidRPr="00B8396C" w:rsidRDefault="00BF1F9A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5B0D8F" w:rsidRDefault="005B0D8F">
      <w:r>
        <w:br w:type="page"/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497F84" w:rsidRPr="00497F84" w:rsidTr="00B36ADA">
        <w:tc>
          <w:tcPr>
            <w:tcW w:w="2500" w:type="pct"/>
          </w:tcPr>
          <w:p w:rsidR="00497F84" w:rsidRPr="00497F84" w:rsidRDefault="00497F84" w:rsidP="0049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97F84" w:rsidRPr="00497F84" w:rsidRDefault="00497F84" w:rsidP="0049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48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497F84" w:rsidRPr="00497F84" w:rsidRDefault="00497F84" w:rsidP="0049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Лихославльского</w:t>
            </w:r>
          </w:p>
          <w:p w:rsidR="00497F84" w:rsidRPr="00497F84" w:rsidRDefault="00497F84" w:rsidP="0049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497F84" w:rsidRPr="00497F84" w:rsidRDefault="00497F84" w:rsidP="00D7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4974">
              <w:rPr>
                <w:rFonts w:ascii="Times New Roman" w:eastAsia="Times New Roman" w:hAnsi="Times New Roman" w:cs="Times New Roman"/>
                <w:sz w:val="28"/>
                <w:szCs w:val="28"/>
              </w:rPr>
              <w:t>11.02.</w:t>
            </w:r>
            <w:r w:rsidR="00D7005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B4974">
              <w:rPr>
                <w:rFonts w:ascii="Times New Roman" w:eastAsia="Times New Roman" w:hAnsi="Times New Roman" w:cs="Times New Roman"/>
                <w:sz w:val="28"/>
                <w:szCs w:val="28"/>
              </w:rPr>
              <w:t>9/79-1</w:t>
            </w:r>
          </w:p>
        </w:tc>
      </w:tr>
    </w:tbl>
    <w:p w:rsidR="00487A95" w:rsidRDefault="00487A95" w:rsidP="001B4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7A95" w:rsidRPr="00487A95" w:rsidRDefault="00487A95" w:rsidP="001B4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7A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 комиссии по соблюдению требований к должностному поведению лиц, </w:t>
      </w:r>
      <w:r w:rsidR="005B0D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487A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и урегулированию конфликта интересов</w:t>
      </w:r>
    </w:p>
    <w:p w:rsidR="00487A95" w:rsidRPr="00487A95" w:rsidRDefault="00487A95" w:rsidP="001B49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должностному поведению лиц, </w:t>
      </w:r>
      <w:r w:rsidR="005B0D8F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, и урегулированию конфликта интересов (далее - Комиссия), образуемой в соответствии с Федеральным законом от 25.12.2008 № 273-ФЗ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законом Тверской области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от 15.07.2015 № 76-ЗО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Об отдельных вопросах, связанных с осуществлением полномочий лиц, </w:t>
      </w:r>
      <w:r w:rsidR="005B0D8F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в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2. Лицами, замещающими муниципальные должности</w:t>
      </w:r>
      <w:r w:rsidR="005B0D8F">
        <w:rPr>
          <w:rFonts w:ascii="Times New Roman" w:eastAsia="Times New Roman" w:hAnsi="Times New Roman" w:cs="Times New Roman"/>
          <w:sz w:val="28"/>
          <w:szCs w:val="28"/>
        </w:rPr>
        <w:t xml:space="preserve"> в органах местного самоуправления Лихославльского 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Глава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 области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 области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правовыми актами.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4. В настоящем Положении используются понятия, предусмотренные Федеральными законами от 06.10.2003 №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, от 25.12.2008 № 273-ФЗ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, от 03.12.2012 № 230-ФЗ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, от 07.05.2013 № 79-ФЗ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, другими федеральными законами, законами Тверской области и решениями </w:t>
      </w:r>
      <w:r w:rsidR="009F37DA">
        <w:rPr>
          <w:rFonts w:ascii="Times New Roman" w:eastAsia="Times New Roman" w:hAnsi="Times New Roman" w:cs="Times New Roman"/>
          <w:sz w:val="28"/>
          <w:szCs w:val="28"/>
        </w:rPr>
        <w:t xml:space="preserve">Думы Лихославльского муниципального округа Тверской области (далее - Дума </w:t>
      </w:r>
      <w:r w:rsidR="009F37DA"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="009F37DA">
        <w:rPr>
          <w:rFonts w:ascii="Times New Roman" w:eastAsia="Times New Roman" w:hAnsi="Times New Roman" w:cs="Times New Roman"/>
          <w:sz w:val="28"/>
          <w:szCs w:val="28"/>
        </w:rPr>
        <w:t>муниципального округа)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Комиссия образуется решением Думы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в количестве не менее трех человек.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 депутаты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. По решению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7B2B03"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могут быть включены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зарегистрированных в соответствии с законодательством Российской Федерации общественных объединений и иных общественных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организаций, представители образовательных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019C">
        <w:rPr>
          <w:rFonts w:ascii="Times New Roman" w:eastAsia="Times New Roman" w:hAnsi="Times New Roman" w:cs="Times New Roman"/>
          <w:sz w:val="28"/>
          <w:szCs w:val="28"/>
        </w:rPr>
        <w:t>должностных лиц других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E0672">
        <w:rPr>
          <w:rFonts w:ascii="Times New Roman" w:eastAsia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Комиссии утверждается решением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7B2B03"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>муниципального округа.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секретарь и члены Комиссии. 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6. Председатель Комиссии осуществляет следующие полномочия: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2) председательствует на заседании Комиссии и организует ее работу;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3) подписывает протоколы заседания Комиссии и иные документы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4) дает поручения членам Комиссии в пределах своих полномочий;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5) контролирует исполнение решений и поручений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6) организует ведение делопроизводства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7) осуществляет иные полномочия в соответствии с настоящим Положением.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7. Заместитель председателя Комиссии исполняет обязанности председателя Комиссии в период его временного отсутствия (болезни, отпуска, командировки).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8. Члены Комиссии осуществляют следующие полномочия: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2) принимают личное участие в заседаниях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3) участвуют в работе по выполнению решений Комиссии и контролю за их выполнением;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4) выполняют решения и поручения Комиссии, поручения ее председателя;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6) осуществляют иные полномочия в соответствии с настоящим Положением.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9. Секретарь Комиссии осуществляет следующие полномочия: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Комиссии и ознакомление с ними членов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2) оповещает членов Комиссии о вопросах, включенных в повестку дня, о дате, времени и месте заседания;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3) ведет делопроизводство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4) подписывает протоколы заседания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11. Решения Комиссии принимаются коллегиально простым большинством голосов присутствующих на заседании членов Комиссии.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12. В заседаниях комиссии с правом совещательного голоса участвуют: 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специалисты, которые могут д</w:t>
      </w:r>
      <w:r w:rsidR="000E0672">
        <w:rPr>
          <w:rFonts w:ascii="Times New Roman" w:eastAsia="Times New Roman" w:hAnsi="Times New Roman" w:cs="Times New Roman"/>
          <w:sz w:val="28"/>
          <w:szCs w:val="28"/>
        </w:rPr>
        <w:t xml:space="preserve">ать пояснения по вопросам,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рассматриваемым комиссией; 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должностные лица органов местного самоуправления; 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представители заинтересованных организаций.</w:t>
      </w:r>
    </w:p>
    <w:p w:rsidR="006530B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AF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414AFB">
        <w:rPr>
          <w:rFonts w:ascii="Times New Roman" w:eastAsia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Times New Roman" w:eastAsia="Times New Roman" w:hAnsi="Times New Roman" w:cs="Times New Roman"/>
          <w:sz w:val="28"/>
          <w:szCs w:val="28"/>
        </w:rPr>
        <w:t>гулировании конфликта интересов.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15. Решение Комиссии оформляется протоколом, который подписывается председателем и секретарем Комиссии.</w:t>
      </w:r>
    </w:p>
    <w:p w:rsidR="00487A95" w:rsidRPr="00487A95" w:rsidRDefault="007D4790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1) дата заседания Комиссии, фамилии, имена, отчества, должности членов Комиссии, присутствующих на заседании;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3) информация, содержащая основания для проведения заседания Комиссии, и дата поступления информации председателю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4) содержание пояснений лица, замещающего муниципальную должность, по существу рассматриваемых вопросов;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5) фамилии, имена, отчества, должности выступивших на заседании лиц и краткое изложение их выступлений;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6) результаты голосования;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7) решение и обоснование его принятия.</w:t>
      </w:r>
    </w:p>
    <w:p w:rsidR="00487A95" w:rsidRPr="00487A95" w:rsidRDefault="007D4790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87A95" w:rsidRPr="00487A95" w:rsidRDefault="007D4790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Основанием для проведения заседания Комиссии являются поступившие в Комиссию: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- уведомление лица, замещающего муниципальную должность,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lastRenderedPageBreak/>
        <w:t>- 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Тверской области либо Общественного Совета Лихославльского района,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-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- заявление лица, замещающего муниципальную должность, о невозможности выполнить требования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супруги (супруга) и несовершеннолетних детей;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- правовой акт </w:t>
      </w:r>
      <w:r w:rsidR="007D4790">
        <w:rPr>
          <w:rFonts w:ascii="Times New Roman" w:eastAsia="Times New Roman" w:hAnsi="Times New Roman" w:cs="Times New Roman"/>
          <w:sz w:val="28"/>
          <w:szCs w:val="28"/>
        </w:rPr>
        <w:t>Думы Лихославльского 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о принятии решения о направлении поступивших от уполномоченного Правительством Тверской области исполнительного органа государственной власти Тверской области по реализации государственной антикоррупционной политики в Тверской области материалов, предусмотренных Законом Тверской области от 15 июля 2015 № 76-ЗО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Об отдельных вопросах, связанных с осуществлением полномочий лиц, </w:t>
      </w:r>
      <w:r w:rsidR="005B0D8F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в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, на рассмотрение на заседании Комиссии.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Заявление, указанное в абзаце четвертом пункта </w:t>
      </w:r>
      <w:r w:rsidR="00F5089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подается до наступления срока, установленного для подачи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Заявление, указанное в абзаце пятом пункта </w:t>
      </w:r>
      <w:r w:rsidR="00F5089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подается в течение одного месяца со дня замещения муниципальной должности.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В случае поступления в Комиссию от уполномоченного Правительством Тверской области исполнительного органа государственной власти Тверской области по реализации государственной антикоррупционной политики в Тверской области материалов, указанных в абзаце шестом пункта </w:t>
      </w:r>
      <w:r w:rsidR="00F5089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решением </w:t>
      </w:r>
      <w:r w:rsidR="00725EE7">
        <w:rPr>
          <w:rFonts w:ascii="Times New Roman" w:eastAsia="Times New Roman" w:hAnsi="Times New Roman" w:cs="Times New Roman"/>
          <w:sz w:val="28"/>
          <w:szCs w:val="28"/>
        </w:rPr>
        <w:t>Думы Лихославльского муниципального округа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издается правовой акт, предусмотренный абзацем шестым пункта </w:t>
      </w:r>
      <w:r w:rsidR="00F5089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 рассмотрении указанных материалов на заседании Комиссии.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в десятидневный срок со дня поступления информации назначает дату заседания Комиссии. При этом дата заседания Комиссии не может быть назначена позднее 20 дней со дня поступления в Комиссию указанной информации;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передает секретарю Комиссии поступившие в Комиссию материалы для ознакомления с ними лица, замещающего муниципальную должность,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и членов Комиссии.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Заседание Комиссии по рассмотрению информации, предусмотренной пунктом </w:t>
      </w:r>
      <w:r w:rsidR="00D646A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проводится не позднее двух месяцев со дня ее поступления в Комиссию.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Заседание Комиссии проводится в присутствии лица, замещающего муниципальную должность. В случае невозможности лично присутствовать на заседании Комиссии лицо, замещающее муниципальную должность, уведомляет об этом председателя Комиссии. В случае неявки лица, замещающего муниципальную должность, надлежащим образом извещенного о времени и месте проведения заседания Комиссии, заседание Комиссии проводится в его отсутствие.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Члены Комиссии не вправе разглашать сведения, ставшие им известными в ходе работы Комиссии.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уведомления, предусмотренного абзацем вторым пункта </w:t>
      </w:r>
      <w:r w:rsidR="00D646A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признать, что при исполнении должностных обязанностей (полномочий) лицом, направившим уведомление, конфликт интересов отсутствует;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признать, что при исполнении должностных обязанностей (полномочий) лицом, направившим уведомление, личная заинтересованность приводит или может привести к конфликту интересов, и рекомендовать принять меры по предотвращению или урегулированию конфликта интересов в соответствии с законодательством Российской Федерации;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обстоятельств, свидетельствующих о несоблюдении лицом, направившим уведомление, ограничений и запретов, установленных законодательством Российской Федерации, соответствующие материалы направляются Комиссией в трехдневный срок после завершения рассмотрения уведомления председателю </w:t>
      </w:r>
      <w:r w:rsidR="00725EE7">
        <w:rPr>
          <w:rFonts w:ascii="Times New Roman" w:eastAsia="Times New Roman" w:hAnsi="Times New Roman" w:cs="Times New Roman"/>
          <w:sz w:val="28"/>
          <w:szCs w:val="28"/>
        </w:rPr>
        <w:t>Думы Лихославльского 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материалов, предусмотренных абзацем третьим пункта </w:t>
      </w:r>
      <w:r w:rsidR="00725EE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уведомления, предусмотренного абзацем четвертым пункта </w:t>
      </w:r>
      <w:r w:rsidR="00725EE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 объективными и 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 необъективными и неуважительными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уведомления, предусмотренного абзацем пятым пункта </w:t>
      </w:r>
      <w:r w:rsidR="00725EE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лицом, замещающим муниципальную должность, требований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являются объективными;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лицом, замещающим муниципальную должность, требований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не являются объективными.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правового акта </w:t>
      </w:r>
      <w:r w:rsidR="00EE7410">
        <w:rPr>
          <w:rFonts w:ascii="Times New Roman" w:eastAsia="Times New Roman" w:hAnsi="Times New Roman" w:cs="Times New Roman"/>
          <w:sz w:val="28"/>
          <w:szCs w:val="28"/>
        </w:rPr>
        <w:t>Думы Лихославльского муниципального округа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предусмотренного абзацем шестым пункта </w:t>
      </w:r>
      <w:r w:rsidR="00EE741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25.12.2008 № 273-ФЗ </w:t>
      </w:r>
      <w:r w:rsidR="00487A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487A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и другими федеральными законами.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Копия протокола (либо выписка из него) в семидневный срок со дня заседания Комиссии направляется лицу, замещающему муниципальную должность.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Копия протокола (либо выписка из него) приобщается к личному делу лица, замещающего муниципальную должность.</w:t>
      </w:r>
      <w:r w:rsidR="00487A95" w:rsidRPr="00487A95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131"/>
      </w:tblGrid>
      <w:tr w:rsidR="00497F84" w:rsidRPr="00497F84" w:rsidTr="00497F84">
        <w:tc>
          <w:tcPr>
            <w:tcW w:w="5074" w:type="dxa"/>
          </w:tcPr>
          <w:p w:rsidR="00497F84" w:rsidRPr="00497F84" w:rsidRDefault="00497F84" w:rsidP="0049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97F84" w:rsidRPr="00497F84" w:rsidRDefault="00497F84" w:rsidP="004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EE7410" w:rsidRPr="00497F84" w:rsidRDefault="00EE7410" w:rsidP="00EE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Лихославльского</w:t>
            </w:r>
          </w:p>
          <w:p w:rsidR="00EE7410" w:rsidRPr="00497F84" w:rsidRDefault="00EE7410" w:rsidP="00EE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497F84" w:rsidRPr="00497F84" w:rsidRDefault="00EE7410" w:rsidP="00D7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4974">
              <w:rPr>
                <w:rFonts w:ascii="Times New Roman" w:eastAsia="Times New Roman" w:hAnsi="Times New Roman" w:cs="Times New Roman"/>
                <w:sz w:val="28"/>
                <w:szCs w:val="28"/>
              </w:rPr>
              <w:t>11.02.</w:t>
            </w:r>
            <w:r w:rsidR="00D7005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1B4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9/79-1</w:t>
            </w:r>
          </w:p>
        </w:tc>
      </w:tr>
    </w:tbl>
    <w:p w:rsidR="00497F84" w:rsidRPr="00497F84" w:rsidRDefault="00497F84" w:rsidP="00497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F84" w:rsidRPr="00497F84" w:rsidRDefault="00497F84" w:rsidP="00497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соблюдению требований к должностному поведению лиц, </w:t>
      </w:r>
      <w:r w:rsidR="005B0D8F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497F84">
        <w:rPr>
          <w:rFonts w:ascii="Times New Roman" w:eastAsia="Times New Roman" w:hAnsi="Times New Roman" w:cs="Times New Roman"/>
          <w:b/>
          <w:bCs/>
          <w:sz w:val="28"/>
          <w:szCs w:val="28"/>
        </w:rPr>
        <w:t>, и урегулированию конфликта интересов</w:t>
      </w:r>
    </w:p>
    <w:p w:rsidR="00497F84" w:rsidRPr="00497F84" w:rsidRDefault="00497F84" w:rsidP="00497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61"/>
        <w:gridCol w:w="6944"/>
      </w:tblGrid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732738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Комолова Е.В.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732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732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депутат</w:t>
            </w: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Думы Лихославльского</w:t>
            </w:r>
            <w:r w:rsidR="00732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7F84" w:rsidRPr="00497F84" w:rsidTr="00210D82"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1E4AFA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Орлова Е.С.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1E4AFA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заместитель </w:t>
            </w:r>
            <w:r w:rsidR="001E4A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Главы А</w:t>
            </w: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дминистрации, управляющий делами </w:t>
            </w:r>
            <w:r w:rsidR="001E4A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дминистрации Лихославльского района</w:t>
            </w:r>
            <w:r w:rsidR="001E4A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Тверской области</w:t>
            </w: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Богданова М.В.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14AFB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старший эксперт общего отдела администрации Лихославльского </w:t>
            </w:r>
            <w:r w:rsidR="00414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732738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Мартынова И.В.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73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7327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</w:t>
            </w:r>
            <w:r w:rsidR="00210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0D82" w:rsidRPr="00210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Думы Лихославльского</w:t>
            </w:r>
            <w:r w:rsidR="00210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0D82" w:rsidRPr="00210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EE7410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Смирнова Е.Е.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210D82" w:rsidP="00EE74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E7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общим отделом администрации Лихославльского </w:t>
            </w:r>
            <w:r w:rsidR="00414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="00414AFB"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E7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Ткачева Е.Е.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заведующий юридическим отделом администрации Лихославльского </w:t>
            </w:r>
            <w:r w:rsidR="00414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="00414AFB"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Захарова А.В.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заместитель заведующего юридическим отделом администрации Лихославльского </w:t>
            </w:r>
            <w:r w:rsidR="00414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="00414AFB"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</w:t>
            </w:r>
            <w:r w:rsidR="00734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ю);</w:t>
            </w:r>
          </w:p>
        </w:tc>
      </w:tr>
      <w:tr w:rsidR="00210D82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10D82" w:rsidRPr="00497F84" w:rsidRDefault="00734273" w:rsidP="00B36AD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Мармылев Н.Н.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210D82" w:rsidRPr="00497F84" w:rsidRDefault="00210D82" w:rsidP="00734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председатель </w:t>
            </w:r>
            <w:r w:rsidR="00734273" w:rsidRPr="00734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Общественного совета Лихославльского </w:t>
            </w:r>
            <w:r w:rsidR="00292C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="00292CBA"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  <w:r w:rsidR="00734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BA3764" w:rsidRPr="007B4C48" w:rsidRDefault="00BA3764" w:rsidP="00734273">
      <w:pPr>
        <w:spacing w:after="0" w:line="240" w:lineRule="auto"/>
        <w:ind w:left="5670" w:hanging="6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A3764" w:rsidRPr="007B4C48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7E4F"/>
    <w:rsid w:val="00076FA0"/>
    <w:rsid w:val="000A4FFB"/>
    <w:rsid w:val="000B5144"/>
    <w:rsid w:val="000D4686"/>
    <w:rsid w:val="000E0672"/>
    <w:rsid w:val="000F4571"/>
    <w:rsid w:val="00100614"/>
    <w:rsid w:val="001377B8"/>
    <w:rsid w:val="00141BAD"/>
    <w:rsid w:val="00164D08"/>
    <w:rsid w:val="00176B5B"/>
    <w:rsid w:val="001B4974"/>
    <w:rsid w:val="001C1E03"/>
    <w:rsid w:val="001E4710"/>
    <w:rsid w:val="001E4AFA"/>
    <w:rsid w:val="00205E66"/>
    <w:rsid w:val="00210D82"/>
    <w:rsid w:val="002427BF"/>
    <w:rsid w:val="002725BD"/>
    <w:rsid w:val="0027302A"/>
    <w:rsid w:val="00274260"/>
    <w:rsid w:val="00292CBA"/>
    <w:rsid w:val="00335A31"/>
    <w:rsid w:val="0033705B"/>
    <w:rsid w:val="003371BD"/>
    <w:rsid w:val="00347BDC"/>
    <w:rsid w:val="003646AF"/>
    <w:rsid w:val="00375FE3"/>
    <w:rsid w:val="00401EB2"/>
    <w:rsid w:val="00414AFB"/>
    <w:rsid w:val="00443BCC"/>
    <w:rsid w:val="004551AC"/>
    <w:rsid w:val="00474D56"/>
    <w:rsid w:val="004764D3"/>
    <w:rsid w:val="00477C70"/>
    <w:rsid w:val="00481878"/>
    <w:rsid w:val="00487A95"/>
    <w:rsid w:val="00497F84"/>
    <w:rsid w:val="00552CAA"/>
    <w:rsid w:val="00553ED1"/>
    <w:rsid w:val="005B0D8F"/>
    <w:rsid w:val="00641AE0"/>
    <w:rsid w:val="0064405D"/>
    <w:rsid w:val="006530B5"/>
    <w:rsid w:val="00653527"/>
    <w:rsid w:val="006708F0"/>
    <w:rsid w:val="00671D89"/>
    <w:rsid w:val="00692C95"/>
    <w:rsid w:val="006B1EC8"/>
    <w:rsid w:val="00712F3D"/>
    <w:rsid w:val="00725EE7"/>
    <w:rsid w:val="00732738"/>
    <w:rsid w:val="00734273"/>
    <w:rsid w:val="00737BA8"/>
    <w:rsid w:val="00746BC3"/>
    <w:rsid w:val="007B2B03"/>
    <w:rsid w:val="007B4C48"/>
    <w:rsid w:val="007C474A"/>
    <w:rsid w:val="007C5997"/>
    <w:rsid w:val="007D4790"/>
    <w:rsid w:val="007E07FD"/>
    <w:rsid w:val="007E7F93"/>
    <w:rsid w:val="0085153B"/>
    <w:rsid w:val="008538FC"/>
    <w:rsid w:val="00862644"/>
    <w:rsid w:val="00885F12"/>
    <w:rsid w:val="008B019C"/>
    <w:rsid w:val="00906E19"/>
    <w:rsid w:val="00916E3D"/>
    <w:rsid w:val="00977ED2"/>
    <w:rsid w:val="009807E8"/>
    <w:rsid w:val="009849E8"/>
    <w:rsid w:val="009B3084"/>
    <w:rsid w:val="009B5E3D"/>
    <w:rsid w:val="009E4F9B"/>
    <w:rsid w:val="009E68A5"/>
    <w:rsid w:val="009F37DA"/>
    <w:rsid w:val="00A14420"/>
    <w:rsid w:val="00A3620A"/>
    <w:rsid w:val="00A6274A"/>
    <w:rsid w:val="00AB411C"/>
    <w:rsid w:val="00AB529C"/>
    <w:rsid w:val="00AD7C4F"/>
    <w:rsid w:val="00B25638"/>
    <w:rsid w:val="00B53DBA"/>
    <w:rsid w:val="00B56984"/>
    <w:rsid w:val="00B63D12"/>
    <w:rsid w:val="00B8245E"/>
    <w:rsid w:val="00B8396C"/>
    <w:rsid w:val="00BA2504"/>
    <w:rsid w:val="00BA3764"/>
    <w:rsid w:val="00BC3082"/>
    <w:rsid w:val="00BF1F9A"/>
    <w:rsid w:val="00C50DD1"/>
    <w:rsid w:val="00C52237"/>
    <w:rsid w:val="00CC18E1"/>
    <w:rsid w:val="00CD1066"/>
    <w:rsid w:val="00CD1C2F"/>
    <w:rsid w:val="00D646A0"/>
    <w:rsid w:val="00D65DEF"/>
    <w:rsid w:val="00D70055"/>
    <w:rsid w:val="00D76D36"/>
    <w:rsid w:val="00D83241"/>
    <w:rsid w:val="00DA7F92"/>
    <w:rsid w:val="00DB1158"/>
    <w:rsid w:val="00DC5A8F"/>
    <w:rsid w:val="00E0335B"/>
    <w:rsid w:val="00E204B7"/>
    <w:rsid w:val="00EE1B79"/>
    <w:rsid w:val="00EE7410"/>
    <w:rsid w:val="00F1597E"/>
    <w:rsid w:val="00F50895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7BD9E-A3DE-4545-BDDB-EC6C4FEE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table" w:customStyle="1" w:styleId="1">
    <w:name w:val="Сетка таблицы1"/>
    <w:basedOn w:val="a1"/>
    <w:next w:val="a5"/>
    <w:uiPriority w:val="59"/>
    <w:rsid w:val="00497F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497F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97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2022-02-14T08:33:00Z</cp:lastPrinted>
  <dcterms:created xsi:type="dcterms:W3CDTF">2022-02-12T08:37:00Z</dcterms:created>
  <dcterms:modified xsi:type="dcterms:W3CDTF">2022-10-27T08:10:00Z</dcterms:modified>
</cp:coreProperties>
</file>