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64" w:rsidRPr="00CB5764" w:rsidRDefault="00CB5764" w:rsidP="000C7CCA">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CB5764" w:rsidRPr="00CB5764" w:rsidRDefault="00CB5764" w:rsidP="000C7CCA">
      <w:pPr>
        <w:spacing w:after="0" w:line="240" w:lineRule="auto"/>
        <w:jc w:val="center"/>
        <w:rPr>
          <w:rFonts w:ascii="Times New Roman" w:eastAsia="Times New Roman" w:hAnsi="Times New Roman" w:cs="Times New Roman"/>
          <w:b/>
          <w:sz w:val="28"/>
          <w:szCs w:val="28"/>
          <w:lang w:eastAsia="ru-RU"/>
        </w:rPr>
      </w:pPr>
    </w:p>
    <w:p w:rsidR="00CB5764" w:rsidRDefault="00CB5764" w:rsidP="000C7CCA">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ПОСТАНОВЛЕНИЕ</w:t>
      </w:r>
    </w:p>
    <w:p w:rsidR="000C7CCA" w:rsidRPr="00CB5764" w:rsidRDefault="000C7CCA" w:rsidP="000C7CCA">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CB5764" w:rsidRPr="00CB5764" w:rsidTr="00F92983">
        <w:tc>
          <w:tcPr>
            <w:tcW w:w="5107" w:type="dxa"/>
            <w:shd w:val="clear" w:color="auto" w:fill="auto"/>
          </w:tcPr>
          <w:p w:rsidR="00CB5764" w:rsidRPr="00CB5764" w:rsidRDefault="000C7CCA" w:rsidP="000C7C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23.06</w:t>
            </w:r>
            <w:r w:rsidR="00CB5764" w:rsidRPr="00CB5764">
              <w:rPr>
                <w:rFonts w:ascii="Times New Roman" w:eastAsia="Times New Roman" w:hAnsi="Times New Roman" w:cs="Times New Roman"/>
                <w:sz w:val="28"/>
                <w:szCs w:val="28"/>
                <w:lang w:eastAsia="ru-RU"/>
              </w:rPr>
              <w:t>.2022</w:t>
            </w:r>
          </w:p>
        </w:tc>
        <w:tc>
          <w:tcPr>
            <w:tcW w:w="5098" w:type="dxa"/>
            <w:shd w:val="clear" w:color="auto" w:fill="auto"/>
          </w:tcPr>
          <w:p w:rsidR="00CB5764" w:rsidRPr="00CB5764" w:rsidRDefault="00CB5764" w:rsidP="000C7CCA">
            <w:pPr>
              <w:spacing w:after="0" w:line="240" w:lineRule="auto"/>
              <w:jc w:val="right"/>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 </w:t>
            </w:r>
            <w:r w:rsidR="000C7CCA">
              <w:rPr>
                <w:rFonts w:ascii="Times New Roman" w:eastAsia="Times New Roman" w:hAnsi="Times New Roman" w:cs="Times New Roman"/>
                <w:sz w:val="28"/>
                <w:szCs w:val="28"/>
                <w:lang w:eastAsia="ru-RU"/>
              </w:rPr>
              <w:t>112-5</w:t>
            </w:r>
          </w:p>
        </w:tc>
      </w:tr>
      <w:tr w:rsidR="00CB5764" w:rsidRPr="00CB5764" w:rsidTr="00F92983">
        <w:tc>
          <w:tcPr>
            <w:tcW w:w="10205" w:type="dxa"/>
            <w:gridSpan w:val="2"/>
            <w:shd w:val="clear" w:color="auto" w:fill="auto"/>
          </w:tcPr>
          <w:p w:rsidR="00CB5764" w:rsidRPr="00CB5764" w:rsidRDefault="00CB5764" w:rsidP="000C7CCA">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sz w:val="28"/>
                <w:szCs w:val="28"/>
                <w:lang w:eastAsia="ru-RU"/>
              </w:rPr>
              <w:t>г. Лихославль</w:t>
            </w:r>
          </w:p>
        </w:tc>
      </w:tr>
    </w:tbl>
    <w:p w:rsidR="000C7CCA" w:rsidRDefault="000C7CCA" w:rsidP="000C7CCA">
      <w:pPr>
        <w:spacing w:after="0" w:line="240" w:lineRule="auto"/>
        <w:ind w:firstLine="567"/>
        <w:jc w:val="center"/>
        <w:rPr>
          <w:rFonts w:ascii="Times New Roman" w:eastAsia="Times New Roman" w:hAnsi="Times New Roman" w:cs="Times New Roman"/>
          <w:b/>
          <w:spacing w:val="-1"/>
          <w:sz w:val="28"/>
          <w:szCs w:val="28"/>
        </w:rPr>
      </w:pPr>
    </w:p>
    <w:p w:rsidR="00CB5764" w:rsidRDefault="00CB5764" w:rsidP="000C7CCA">
      <w:pPr>
        <w:spacing w:after="0" w:line="240" w:lineRule="auto"/>
        <w:ind w:firstLine="567"/>
        <w:jc w:val="center"/>
        <w:rPr>
          <w:rFonts w:ascii="Times New Roman" w:eastAsia="Times New Roman" w:hAnsi="Times New Roman" w:cs="Times New Roman"/>
          <w:b/>
          <w:sz w:val="28"/>
          <w:szCs w:val="28"/>
        </w:rPr>
      </w:pPr>
      <w:r w:rsidRPr="00CB5764">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CB5764">
        <w:rPr>
          <w:rFonts w:ascii="Times New Roman" w:eastAsia="Times New Roman" w:hAnsi="Times New Roman" w:cs="Times New Roman"/>
          <w:b/>
          <w:sz w:val="28"/>
          <w:szCs w:val="28"/>
        </w:rPr>
        <w:t>«Принятие решения о предварительном согласовании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p w:rsidR="000C7CCA" w:rsidRPr="00CB5764" w:rsidRDefault="000C7CCA" w:rsidP="000C7CCA">
      <w:pPr>
        <w:spacing w:after="0" w:line="240" w:lineRule="auto"/>
        <w:ind w:firstLine="567"/>
        <w:jc w:val="center"/>
        <w:rPr>
          <w:rFonts w:ascii="Times New Roman" w:eastAsia="Times New Roman" w:hAnsi="Times New Roman" w:cs="Times New Roman"/>
          <w:b/>
          <w:sz w:val="28"/>
          <w:szCs w:val="28"/>
        </w:rPr>
      </w:pPr>
    </w:p>
    <w:p w:rsidR="00CB5764" w:rsidRPr="00CB5764" w:rsidRDefault="00CB5764" w:rsidP="000C7CCA">
      <w:pPr>
        <w:spacing w:after="0" w:line="240" w:lineRule="auto"/>
        <w:ind w:firstLine="567"/>
        <w:jc w:val="both"/>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B5764">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CB5764">
        <w:rPr>
          <w:rFonts w:ascii="Times New Roman" w:eastAsia="Times New Roman" w:hAnsi="Times New Roman" w:cs="Times New Roman"/>
          <w:b/>
          <w:spacing w:val="30"/>
          <w:sz w:val="28"/>
          <w:szCs w:val="28"/>
          <w:lang w:eastAsia="ru-RU"/>
        </w:rPr>
        <w:t>постановляет</w:t>
      </w:r>
      <w:r w:rsidRPr="00CB5764">
        <w:rPr>
          <w:rFonts w:ascii="Times New Roman" w:eastAsia="Times New Roman" w:hAnsi="Times New Roman" w:cs="Times New Roman"/>
          <w:b/>
          <w:sz w:val="28"/>
          <w:szCs w:val="28"/>
          <w:lang w:eastAsia="ru-RU"/>
        </w:rPr>
        <w:t>:</w:t>
      </w:r>
    </w:p>
    <w:p w:rsidR="00CB5764" w:rsidRPr="00CB5764" w:rsidRDefault="00CB5764" w:rsidP="000C7CCA">
      <w:pPr>
        <w:spacing w:after="0" w:line="240" w:lineRule="auto"/>
        <w:ind w:firstLine="567"/>
        <w:jc w:val="both"/>
        <w:rPr>
          <w:rFonts w:ascii="Calibri" w:eastAsia="Times New Roman" w:hAnsi="Calibri" w:cs="Calibri"/>
          <w:b/>
          <w:sz w:val="28"/>
          <w:szCs w:val="28"/>
        </w:rPr>
      </w:pPr>
      <w:r w:rsidRPr="00CB5764">
        <w:rPr>
          <w:rFonts w:ascii="Times New Roman" w:eastAsia="Times New Roman" w:hAnsi="Times New Roman" w:cs="Times New Roman"/>
          <w:sz w:val="28"/>
          <w:szCs w:val="28"/>
        </w:rPr>
        <w:t xml:space="preserve">1. </w:t>
      </w:r>
      <w:r w:rsidRPr="00CB576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CB5764">
        <w:rPr>
          <w:rFonts w:ascii="Times New Roman" w:eastAsia="Times New Roman" w:hAnsi="Times New Roman" w:cs="Times New Roman"/>
          <w:sz w:val="28"/>
          <w:szCs w:val="28"/>
        </w:rPr>
        <w:t>Принятие решения о предварительном согласовании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p w:rsidR="00CB5764" w:rsidRPr="00C63850"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Признать утратившим силу постановление администрации Лихославльского района от </w:t>
      </w:r>
      <w:r w:rsidR="006058F6">
        <w:rPr>
          <w:rFonts w:ascii="Times New Roman" w:eastAsia="Calibri" w:hAnsi="Times New Roman" w:cs="Times New Roman"/>
          <w:sz w:val="28"/>
          <w:szCs w:val="28"/>
        </w:rPr>
        <w:t>30</w:t>
      </w:r>
      <w:r w:rsidRPr="00CB5764">
        <w:rPr>
          <w:rFonts w:ascii="Times New Roman" w:eastAsia="Calibri" w:hAnsi="Times New Roman" w:cs="Times New Roman"/>
          <w:sz w:val="28"/>
          <w:szCs w:val="28"/>
        </w:rPr>
        <w:t>.1</w:t>
      </w:r>
      <w:r w:rsidR="006058F6">
        <w:rPr>
          <w:rFonts w:ascii="Times New Roman" w:eastAsia="Calibri" w:hAnsi="Times New Roman" w:cs="Times New Roman"/>
          <w:sz w:val="28"/>
          <w:szCs w:val="28"/>
        </w:rPr>
        <w:t>1</w:t>
      </w:r>
      <w:r w:rsidRPr="00CB5764">
        <w:rPr>
          <w:rFonts w:ascii="Times New Roman" w:eastAsia="Calibri" w:hAnsi="Times New Roman" w:cs="Times New Roman"/>
          <w:sz w:val="28"/>
          <w:szCs w:val="28"/>
        </w:rPr>
        <w:t>.2017 № 4</w:t>
      </w:r>
      <w:r w:rsidR="006058F6">
        <w:rPr>
          <w:rFonts w:ascii="Times New Roman" w:eastAsia="Calibri" w:hAnsi="Times New Roman" w:cs="Times New Roman"/>
          <w:sz w:val="28"/>
          <w:szCs w:val="28"/>
        </w:rPr>
        <w:t>18</w:t>
      </w:r>
      <w:r w:rsidRPr="00CB5764">
        <w:rPr>
          <w:rFonts w:ascii="Times New Roman" w:eastAsia="Calibri" w:hAnsi="Times New Roman" w:cs="Times New Roman"/>
          <w:sz w:val="28"/>
          <w:szCs w:val="28"/>
        </w:rPr>
        <w:t xml:space="preserve"> «</w:t>
      </w:r>
      <w:r w:rsidR="006058F6" w:rsidRPr="006058F6">
        <w:rPr>
          <w:rFonts w:ascii="Times New Roman" w:eastAsia="Calibri" w:hAnsi="Times New Roman" w:cs="Times New Roman"/>
          <w:sz w:val="28"/>
          <w:szCs w:val="28"/>
        </w:rPr>
        <w:t>Об утверждении административного регламента предоставления администрацией Лихославльского района муниципальной услуги «Принятие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6058F6">
        <w:rPr>
          <w:rFonts w:ascii="Times New Roman" w:eastAsia="Calibri" w:hAnsi="Times New Roman" w:cs="Times New Roman"/>
          <w:sz w:val="28"/>
          <w:szCs w:val="28"/>
        </w:rPr>
        <w:t xml:space="preserve"> </w:t>
      </w:r>
      <w:r w:rsidR="006058F6" w:rsidRPr="00C63850">
        <w:rPr>
          <w:rFonts w:ascii="Times New Roman" w:eastAsia="Calibri" w:hAnsi="Times New Roman" w:cs="Times New Roman"/>
          <w:sz w:val="28"/>
          <w:szCs w:val="28"/>
        </w:rPr>
        <w:t>(с изменениями от 27.12.2017 №467)</w:t>
      </w:r>
      <w:r w:rsidRPr="00C63850">
        <w:rPr>
          <w:rFonts w:ascii="Times New Roman" w:eastAsia="Calibri" w:hAnsi="Times New Roman" w:cs="Times New Roman"/>
          <w:sz w:val="28"/>
          <w:szCs w:val="28"/>
        </w:rPr>
        <w:t>.</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CB5764" w:rsidRPr="00CB5764" w:rsidTr="000C7CCA">
        <w:tc>
          <w:tcPr>
            <w:tcW w:w="2500" w:type="pct"/>
          </w:tcPr>
          <w:p w:rsidR="00CB5764" w:rsidRPr="00CB5764" w:rsidRDefault="00CB5764" w:rsidP="000C7CCA">
            <w:pPr>
              <w:spacing w:after="0" w:line="240" w:lineRule="auto"/>
              <w:rPr>
                <w:rFonts w:ascii="Times New Roman" w:eastAsia="Calibri" w:hAnsi="Times New Roman" w:cs="Times New Roman"/>
                <w:sz w:val="28"/>
                <w:szCs w:val="28"/>
              </w:rPr>
            </w:pPr>
            <w:r w:rsidRPr="00CB5764">
              <w:rPr>
                <w:rFonts w:ascii="Times New Roman" w:eastAsia="Calibri" w:hAnsi="Times New Roman" w:cs="Times New Roman"/>
                <w:sz w:val="28"/>
                <w:szCs w:val="28"/>
              </w:rPr>
              <w:t>Глава Лихославльского муниципального округа</w:t>
            </w:r>
          </w:p>
        </w:tc>
        <w:tc>
          <w:tcPr>
            <w:tcW w:w="2500" w:type="pct"/>
            <w:vAlign w:val="bottom"/>
          </w:tcPr>
          <w:p w:rsidR="00CB5764" w:rsidRPr="00CB5764" w:rsidRDefault="00CB5764" w:rsidP="000C7CCA">
            <w:pPr>
              <w:spacing w:after="0" w:line="240" w:lineRule="auto"/>
              <w:jc w:val="right"/>
              <w:rPr>
                <w:rFonts w:ascii="Times New Roman" w:eastAsia="Calibri" w:hAnsi="Times New Roman" w:cs="Times New Roman"/>
                <w:sz w:val="28"/>
                <w:szCs w:val="28"/>
              </w:rPr>
            </w:pPr>
            <w:r w:rsidRPr="00CB5764">
              <w:rPr>
                <w:rFonts w:ascii="Times New Roman" w:eastAsia="Calibri" w:hAnsi="Times New Roman" w:cs="Times New Roman"/>
                <w:sz w:val="28"/>
                <w:szCs w:val="28"/>
              </w:rPr>
              <w:t>Н.Н.Виноградова</w:t>
            </w:r>
          </w:p>
        </w:tc>
      </w:tr>
    </w:tbl>
    <w:p w:rsidR="000C7CCA" w:rsidRDefault="000C7CCA" w:rsidP="000C7CCA">
      <w:pPr>
        <w:spacing w:after="0" w:line="240" w:lineRule="auto"/>
        <w:sectPr w:rsidR="000C7CCA" w:rsidSect="000C7CCA">
          <w:pgSz w:w="11906" w:h="16838"/>
          <w:pgMar w:top="851" w:right="567" w:bottom="851" w:left="1134" w:header="709" w:footer="709" w:gutter="0"/>
          <w:cols w:space="708"/>
          <w:docGrid w:linePitch="360"/>
        </w:sectPr>
      </w:pPr>
    </w:p>
    <w:tbl>
      <w:tblPr>
        <w:tblW w:w="4995" w:type="pct"/>
        <w:tblInd w:w="-108" w:type="dxa"/>
        <w:tblLook w:val="04A0" w:firstRow="1" w:lastRow="0" w:firstColumn="1" w:lastColumn="0" w:noHBand="0" w:noVBand="1"/>
      </w:tblPr>
      <w:tblGrid>
        <w:gridCol w:w="4645"/>
        <w:gridCol w:w="5550"/>
      </w:tblGrid>
      <w:tr w:rsidR="00CB5764" w:rsidRPr="00CB5764" w:rsidTr="000C7CCA">
        <w:tc>
          <w:tcPr>
            <w:tcW w:w="2278" w:type="pct"/>
            <w:shd w:val="clear" w:color="auto" w:fill="auto"/>
          </w:tcPr>
          <w:p w:rsidR="00CB5764" w:rsidRPr="00CB5764" w:rsidRDefault="00CB5764" w:rsidP="000C7CCA">
            <w:pPr>
              <w:spacing w:after="0" w:line="240" w:lineRule="auto"/>
              <w:jc w:val="center"/>
              <w:rPr>
                <w:rFonts w:ascii="Times New Roman" w:eastAsia="Calibri" w:hAnsi="Times New Roman" w:cs="Times New Roman"/>
                <w:bCs/>
                <w:color w:val="000000"/>
                <w:sz w:val="28"/>
                <w:szCs w:val="28"/>
              </w:rPr>
            </w:pPr>
            <w:r w:rsidRPr="00CB5764">
              <w:rPr>
                <w:rFonts w:ascii="Times New Roman" w:eastAsia="Calibri" w:hAnsi="Times New Roman" w:cs="Times New Roman"/>
                <w:color w:val="000000"/>
                <w:sz w:val="28"/>
                <w:szCs w:val="28"/>
              </w:rPr>
              <w:lastRenderedPageBreak/>
              <w:br w:type="page"/>
            </w:r>
            <w:r w:rsidRPr="00CB5764">
              <w:rPr>
                <w:rFonts w:ascii="Calibri" w:eastAsia="Calibri" w:hAnsi="Calibri" w:cs="Times New Roman"/>
                <w:color w:val="000000"/>
              </w:rPr>
              <w:br w:type="page"/>
            </w:r>
            <w:r w:rsidRPr="00CB5764">
              <w:rPr>
                <w:rFonts w:ascii="Times New Roman" w:eastAsia="Calibri" w:hAnsi="Times New Roman" w:cs="Times New Roman"/>
                <w:bCs/>
                <w:color w:val="000000"/>
                <w:sz w:val="28"/>
                <w:szCs w:val="28"/>
              </w:rPr>
              <w:br w:type="page"/>
            </w:r>
          </w:p>
        </w:tc>
        <w:tc>
          <w:tcPr>
            <w:tcW w:w="2722" w:type="pct"/>
            <w:shd w:val="clear" w:color="auto" w:fill="auto"/>
            <w:vAlign w:val="center"/>
          </w:tcPr>
          <w:p w:rsidR="00CB5764" w:rsidRPr="00CB5764" w:rsidRDefault="00CB5764" w:rsidP="000C7CCA">
            <w:pPr>
              <w:spacing w:after="0" w:line="240" w:lineRule="auto"/>
              <w:jc w:val="center"/>
              <w:rPr>
                <w:rFonts w:ascii="Times New Roman" w:eastAsia="Calibri" w:hAnsi="Times New Roman" w:cs="Times New Roman"/>
                <w:bCs/>
                <w:color w:val="000000"/>
                <w:sz w:val="28"/>
                <w:szCs w:val="28"/>
              </w:rPr>
            </w:pPr>
            <w:r w:rsidRPr="00CB5764">
              <w:rPr>
                <w:rFonts w:ascii="Times New Roman" w:eastAsia="Calibri" w:hAnsi="Times New Roman" w:cs="Times New Roman"/>
                <w:bCs/>
                <w:color w:val="000000"/>
                <w:sz w:val="28"/>
                <w:szCs w:val="28"/>
              </w:rPr>
              <w:t>Приложение</w:t>
            </w:r>
          </w:p>
          <w:p w:rsidR="00CB5764" w:rsidRPr="00CB5764" w:rsidRDefault="00CB5764" w:rsidP="000C7CCA">
            <w:pPr>
              <w:spacing w:after="0" w:line="240" w:lineRule="auto"/>
              <w:jc w:val="center"/>
              <w:rPr>
                <w:rFonts w:ascii="Times New Roman" w:eastAsia="Calibri" w:hAnsi="Times New Roman" w:cs="Times New Roman"/>
                <w:bCs/>
                <w:color w:val="000000"/>
                <w:sz w:val="28"/>
                <w:szCs w:val="28"/>
              </w:rPr>
            </w:pPr>
            <w:r w:rsidRPr="00CB5764">
              <w:rPr>
                <w:rFonts w:ascii="Times New Roman" w:eastAsia="Calibri" w:hAnsi="Times New Roman" w:cs="Times New Roman"/>
                <w:bCs/>
                <w:color w:val="000000"/>
                <w:sz w:val="28"/>
                <w:szCs w:val="28"/>
              </w:rPr>
              <w:t xml:space="preserve">к постановлению Администрации Лихославльского муниципального округа </w:t>
            </w:r>
            <w:r w:rsidR="000C7CCA">
              <w:rPr>
                <w:rFonts w:ascii="Times New Roman" w:eastAsia="Calibri" w:hAnsi="Times New Roman" w:cs="Times New Roman"/>
                <w:bCs/>
                <w:color w:val="000000"/>
                <w:sz w:val="28"/>
                <w:szCs w:val="28"/>
              </w:rPr>
              <w:br/>
              <w:t>от 23.06.2022 № 112-5</w:t>
            </w:r>
          </w:p>
        </w:tc>
      </w:tr>
    </w:tbl>
    <w:p w:rsidR="00CB5764" w:rsidRPr="00CB5764" w:rsidRDefault="00CB5764" w:rsidP="000C7CCA">
      <w:pPr>
        <w:spacing w:after="0" w:line="240" w:lineRule="auto"/>
        <w:jc w:val="both"/>
        <w:rPr>
          <w:rFonts w:ascii="Times New Roman" w:eastAsia="Calibri" w:hAnsi="Times New Roman" w:cs="Times New Roman"/>
          <w:b/>
          <w:sz w:val="28"/>
          <w:szCs w:val="28"/>
        </w:rPr>
      </w:pPr>
      <w:bookmarkStart w:id="0" w:name="_GoBack"/>
      <w:bookmarkEnd w:id="0"/>
    </w:p>
    <w:p w:rsidR="00CB5764" w:rsidRPr="00CB5764" w:rsidRDefault="00CB5764" w:rsidP="000C7C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764">
        <w:rPr>
          <w:rFonts w:ascii="Times New Roman" w:eastAsia="Times New Roman" w:hAnsi="Times New Roman" w:cs="Times New Roman"/>
          <w:b/>
          <w:bCs/>
          <w:sz w:val="28"/>
          <w:szCs w:val="28"/>
          <w:lang w:eastAsia="ru-RU"/>
        </w:rPr>
        <w:t>Административный регламент</w:t>
      </w:r>
    </w:p>
    <w:p w:rsidR="00CB5764" w:rsidRPr="00CB5764" w:rsidRDefault="00CB5764" w:rsidP="000C7CCA">
      <w:pPr>
        <w:spacing w:after="0" w:line="240" w:lineRule="auto"/>
        <w:jc w:val="center"/>
        <w:rPr>
          <w:rFonts w:ascii="Times New Roman" w:eastAsia="Calibri" w:hAnsi="Times New Roman" w:cs="Times New Roman"/>
          <w:b/>
          <w:sz w:val="28"/>
          <w:szCs w:val="28"/>
        </w:rPr>
      </w:pPr>
      <w:r w:rsidRPr="00CB5764">
        <w:rPr>
          <w:rFonts w:ascii="Times New Roman" w:eastAsia="Times New Roman" w:hAnsi="Times New Roman" w:cs="Times New Roman"/>
          <w:b/>
          <w:bCs/>
          <w:sz w:val="28"/>
          <w:szCs w:val="28"/>
          <w:lang w:eastAsia="ru-RU"/>
        </w:rPr>
        <w:t>предоставления муниципальной услуги</w:t>
      </w:r>
      <w:r w:rsidRPr="00CB5764">
        <w:rPr>
          <w:rFonts w:ascii="Times New Roman" w:eastAsia="Calibri" w:hAnsi="Times New Roman" w:cs="Times New Roman"/>
          <w:b/>
          <w:sz w:val="28"/>
          <w:szCs w:val="28"/>
        </w:rPr>
        <w:t xml:space="preserve"> «Принятие решения о предварительном согласовании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p w:rsidR="00CB5764" w:rsidRPr="00CB5764" w:rsidRDefault="00CB5764" w:rsidP="000C7CCA">
      <w:pPr>
        <w:spacing w:after="0" w:line="240" w:lineRule="auto"/>
        <w:jc w:val="center"/>
        <w:rPr>
          <w:rFonts w:ascii="Times New Roman" w:eastAsia="Calibri" w:hAnsi="Times New Roman" w:cs="Times New Roman"/>
          <w:b/>
          <w:sz w:val="28"/>
          <w:szCs w:val="28"/>
        </w:rPr>
      </w:pPr>
    </w:p>
    <w:p w:rsidR="00CB5764" w:rsidRPr="00CB5764" w:rsidRDefault="00CB5764" w:rsidP="000C7CCA">
      <w:pPr>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Раздел I. Общие положения</w:t>
      </w:r>
    </w:p>
    <w:p w:rsidR="00CB5764" w:rsidRPr="00CB5764" w:rsidRDefault="00CB5764" w:rsidP="000C7CCA">
      <w:pPr>
        <w:spacing w:after="0" w:line="240" w:lineRule="auto"/>
        <w:jc w:val="center"/>
        <w:rPr>
          <w:rFonts w:ascii="Times New Roman" w:eastAsia="Calibri" w:hAnsi="Times New Roman" w:cs="Times New Roman"/>
          <w:b/>
          <w:sz w:val="28"/>
          <w:szCs w:val="28"/>
        </w:rPr>
      </w:pPr>
    </w:p>
    <w:p w:rsidR="00CB5764" w:rsidRPr="00CB5764" w:rsidRDefault="00CB5764" w:rsidP="000C7CCA">
      <w:pPr>
        <w:spacing w:after="0" w:line="240" w:lineRule="auto"/>
        <w:jc w:val="center"/>
        <w:rPr>
          <w:rFonts w:ascii="Times New Roman" w:eastAsia="Calibri" w:hAnsi="Times New Roman" w:cs="Times New Roman"/>
          <w:sz w:val="28"/>
          <w:szCs w:val="28"/>
        </w:rPr>
      </w:pPr>
      <w:r w:rsidRPr="00CB5764">
        <w:rPr>
          <w:rFonts w:ascii="Times New Roman" w:eastAsia="Calibri" w:hAnsi="Times New Roman" w:cs="Times New Roman"/>
          <w:b/>
          <w:sz w:val="28"/>
          <w:szCs w:val="28"/>
        </w:rPr>
        <w:t>Предмет регулирования регламента</w:t>
      </w:r>
    </w:p>
    <w:p w:rsidR="00CB5764" w:rsidRPr="00CB5764" w:rsidRDefault="00CB5764" w:rsidP="000C7C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 Административный регламент предоставления муниципальной услуги «Принятие решения о предварительном согласовании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предоставления муниципальной услуги по </w:t>
      </w:r>
      <w:r w:rsidR="00C63850" w:rsidRPr="00C63850">
        <w:rPr>
          <w:rFonts w:ascii="Times New Roman" w:eastAsia="Calibri" w:hAnsi="Times New Roman" w:cs="Times New Roman"/>
          <w:sz w:val="28"/>
          <w:szCs w:val="28"/>
        </w:rPr>
        <w:t xml:space="preserve">принятию решения о предварительном согласовании </w:t>
      </w:r>
      <w:r w:rsidRPr="00C63850">
        <w:rPr>
          <w:rFonts w:ascii="Times New Roman" w:eastAsia="Calibri" w:hAnsi="Times New Roman" w:cs="Times New Roman"/>
          <w:sz w:val="28"/>
          <w:szCs w:val="28"/>
        </w:rPr>
        <w:t>предоставлени</w:t>
      </w:r>
      <w:r w:rsidR="00C63850" w:rsidRPr="00C63850">
        <w:rPr>
          <w:rFonts w:ascii="Times New Roman" w:eastAsia="Calibri" w:hAnsi="Times New Roman" w:cs="Times New Roman"/>
          <w:sz w:val="28"/>
          <w:szCs w:val="28"/>
        </w:rPr>
        <w:t>я</w:t>
      </w:r>
      <w:r w:rsidRPr="00C63850">
        <w:rPr>
          <w:rFonts w:ascii="Times New Roman" w:eastAsia="Calibri" w:hAnsi="Times New Roman" w:cs="Times New Roman"/>
          <w:sz w:val="28"/>
          <w:szCs w:val="28"/>
        </w:rPr>
        <w:t xml:space="preserve"> земельных участков, находящихся в муниципальной собственности Лихославльского </w:t>
      </w:r>
      <w:r w:rsidRPr="00CB5764">
        <w:rPr>
          <w:rFonts w:ascii="Times New Roman" w:eastAsia="Calibri" w:hAnsi="Times New Roman" w:cs="Times New Roman"/>
          <w:sz w:val="28"/>
          <w:szCs w:val="28"/>
        </w:rPr>
        <w:t>муниципального округа, и земельных участков, государственная собственность на которые не разграничена</w:t>
      </w:r>
      <w:r w:rsidR="00C63850">
        <w:rPr>
          <w:rFonts w:ascii="Times New Roman" w:eastAsia="Calibri" w:hAnsi="Times New Roman" w:cs="Times New Roman"/>
          <w:sz w:val="28"/>
          <w:szCs w:val="28"/>
        </w:rPr>
        <w:t>,</w:t>
      </w:r>
      <w:r w:rsidRPr="00CB5764">
        <w:rPr>
          <w:rFonts w:ascii="Times New Roman" w:eastAsia="Calibri" w:hAnsi="Times New Roman" w:cs="Times New Roman"/>
          <w:sz w:val="28"/>
          <w:szCs w:val="28"/>
        </w:rPr>
        <w:t xml:space="preserve"> </w:t>
      </w:r>
      <w:r w:rsidRPr="00CB5764">
        <w:rPr>
          <w:rFonts w:ascii="Times New Roman" w:eastAsia="Calibri" w:hAnsi="Times New Roman" w:cs="Times New Roman"/>
          <w:bCs/>
          <w:sz w:val="28"/>
          <w:szCs w:val="28"/>
        </w:rPr>
        <w:t xml:space="preserve">(далее - муниципальная услуга), и устанавливает </w:t>
      </w:r>
      <w:r w:rsidRPr="00CB5764">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CB5764" w:rsidRPr="00CB5764" w:rsidRDefault="00CB5764" w:rsidP="000C7CCA">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CB5764">
        <w:rPr>
          <w:rFonts w:ascii="Times New Roman" w:eastAsia="Calibri" w:hAnsi="Times New Roman" w:cs="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0C7CCA" w:rsidRDefault="000C7CCA"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Круг заявителей</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color w:val="000000"/>
          <w:sz w:val="28"/>
          <w:szCs w:val="28"/>
        </w:rPr>
        <w:t xml:space="preserve">2. Получателями </w:t>
      </w:r>
      <w:r w:rsidRPr="00CB5764">
        <w:rPr>
          <w:rFonts w:ascii="Times New Roman" w:eastAsia="Calibri" w:hAnsi="Times New Roman" w:cs="Times New Roman"/>
          <w:sz w:val="28"/>
          <w:szCs w:val="28"/>
        </w:rPr>
        <w:t xml:space="preserve">муниципальной услуги являются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w:t>
      </w:r>
      <w:r w:rsidR="00BB6247" w:rsidRPr="00BB6247">
        <w:rPr>
          <w:rFonts w:ascii="Times New Roman" w:eastAsia="Calibri" w:hAnsi="Times New Roman" w:cs="Times New Roman"/>
          <w:sz w:val="28"/>
          <w:szCs w:val="28"/>
        </w:rPr>
        <w:t xml:space="preserve">о предварительном согласовании предоставления </w:t>
      </w:r>
      <w:r w:rsidRPr="00CB5764">
        <w:rPr>
          <w:rFonts w:ascii="Times New Roman" w:eastAsia="Calibri" w:hAnsi="Times New Roman" w:cs="Times New Roman"/>
          <w:sz w:val="28"/>
          <w:szCs w:val="28"/>
        </w:rPr>
        <w:t xml:space="preserve">земельных участков, </w:t>
      </w:r>
      <w:r w:rsidRPr="00CB5764">
        <w:rPr>
          <w:rFonts w:ascii="Times New Roman" w:eastAsia="Calibri" w:hAnsi="Times New Roman" w:cs="Times New Roman"/>
          <w:sz w:val="28"/>
          <w:szCs w:val="28"/>
        </w:rPr>
        <w:lastRenderedPageBreak/>
        <w:t>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(далее – земельного участка)</w:t>
      </w:r>
      <w:r w:rsidR="00BB6247">
        <w:rPr>
          <w:rFonts w:ascii="Times New Roman" w:eastAsia="Calibri" w:hAnsi="Times New Roman" w:cs="Times New Roman"/>
          <w:sz w:val="28"/>
          <w:szCs w:val="28"/>
        </w:rPr>
        <w:t>.</w:t>
      </w:r>
      <w:r w:rsidRPr="00CB5764">
        <w:rPr>
          <w:rFonts w:ascii="Times New Roman" w:eastAsia="Calibri" w:hAnsi="Times New Roman" w:cs="Times New Roman"/>
          <w:sz w:val="28"/>
          <w:szCs w:val="28"/>
        </w:rPr>
        <w:t xml:space="preserve"> </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CB5764">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использования средств телефонной связи;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личном обращении;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 письменным обращениям;</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устной (при личном обращении заявителя и по телефону);</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CB5764">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Раздел II. Стандарт предоставления муниципальной услуги </w:t>
      </w:r>
    </w:p>
    <w:p w:rsidR="00CB5764" w:rsidRPr="00CB5764" w:rsidRDefault="00CB5764" w:rsidP="000C7CCA">
      <w:pPr>
        <w:spacing w:after="0" w:line="240" w:lineRule="auto"/>
        <w:jc w:val="center"/>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Наименование муниципальной услуги</w:t>
      </w:r>
    </w:p>
    <w:p w:rsidR="00CB5764" w:rsidRPr="00CB5764" w:rsidRDefault="00CB5764" w:rsidP="000C7CCA">
      <w:pPr>
        <w:spacing w:after="0" w:line="240" w:lineRule="auto"/>
        <w:ind w:firstLine="567"/>
        <w:jc w:val="both"/>
        <w:rPr>
          <w:rFonts w:ascii="Times New Roman" w:eastAsia="Times New Roman" w:hAnsi="Times New Roman" w:cs="Times New Roman"/>
          <w:sz w:val="28"/>
          <w:szCs w:val="28"/>
        </w:rPr>
      </w:pPr>
      <w:r w:rsidRPr="00CB5764">
        <w:rPr>
          <w:rFonts w:ascii="Times New Roman" w:eastAsia="Times New Roman" w:hAnsi="Times New Roman" w:cs="Times New Roman"/>
          <w:sz w:val="28"/>
          <w:szCs w:val="28"/>
        </w:rPr>
        <w:t xml:space="preserve">12. </w:t>
      </w:r>
      <w:r w:rsidR="00BB6247" w:rsidRPr="00BB6247">
        <w:rPr>
          <w:rFonts w:ascii="Times New Roman" w:eastAsia="Times New Roman" w:hAnsi="Times New Roman" w:cs="Times New Roman"/>
          <w:sz w:val="28"/>
          <w:szCs w:val="28"/>
        </w:rPr>
        <w:t xml:space="preserve">Принятие решения о предварительном согласовании предоставления </w:t>
      </w:r>
      <w:r w:rsidRPr="00CB5764">
        <w:rPr>
          <w:rFonts w:ascii="Times New Roman" w:eastAsia="Times New Roman" w:hAnsi="Times New Roman" w:cs="Times New Roman"/>
          <w:sz w:val="28"/>
          <w:szCs w:val="28"/>
        </w:rPr>
        <w:t>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(далее – муниципальная услуга).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Наименование органа, предоставляющего муниципальную услугу</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Pr="00CB5764">
        <w:rPr>
          <w:rFonts w:ascii="Times New Roman" w:eastAsia="Calibri" w:hAnsi="Times New Roman" w:cs="Times New Roman"/>
          <w:sz w:val="28"/>
          <w:szCs w:val="28"/>
        </w:rPr>
        <w:lastRenderedPageBreak/>
        <w:t xml:space="preserve">имуществом Лихославльского муниципального округа Тверской области (далее – Комитет).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B5764" w:rsidRPr="00CB5764" w:rsidRDefault="00CB5764" w:rsidP="000C7CCA">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Описание результата предоставления муниципальной услуги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14. Результатом предоставления муниципальной услуги является:</w:t>
      </w:r>
    </w:p>
    <w:p w:rsidR="00BB6247" w:rsidRPr="00BB6247" w:rsidRDefault="00BB6247"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247">
        <w:rPr>
          <w:rFonts w:ascii="Times New Roman" w:eastAsia="Calibri" w:hAnsi="Times New Roman" w:cs="Times New Roman"/>
          <w:sz w:val="28"/>
          <w:szCs w:val="28"/>
        </w:rPr>
        <w:t xml:space="preserve">1) постановление </w:t>
      </w:r>
      <w:r>
        <w:rPr>
          <w:rFonts w:ascii="Times New Roman" w:eastAsia="Calibri" w:hAnsi="Times New Roman" w:cs="Times New Roman"/>
          <w:sz w:val="28"/>
          <w:szCs w:val="28"/>
        </w:rPr>
        <w:t>А</w:t>
      </w:r>
      <w:r w:rsidRPr="00BB6247">
        <w:rPr>
          <w:rFonts w:ascii="Times New Roman" w:eastAsia="Calibri" w:hAnsi="Times New Roman" w:cs="Times New Roman"/>
          <w:sz w:val="28"/>
          <w:szCs w:val="28"/>
        </w:rPr>
        <w:t xml:space="preserve">дминистрации Лихославльского </w:t>
      </w:r>
      <w:r>
        <w:rPr>
          <w:rFonts w:ascii="Times New Roman" w:eastAsia="Calibri" w:hAnsi="Times New Roman" w:cs="Times New Roman"/>
          <w:sz w:val="28"/>
          <w:szCs w:val="28"/>
        </w:rPr>
        <w:t>муниципального округа</w:t>
      </w:r>
      <w:r w:rsidRPr="00BB6247">
        <w:rPr>
          <w:rFonts w:ascii="Times New Roman" w:eastAsia="Calibri" w:hAnsi="Times New Roman" w:cs="Times New Roman"/>
          <w:sz w:val="28"/>
          <w:szCs w:val="28"/>
        </w:rPr>
        <w:t xml:space="preserve"> о предварительном согласовании предоставления земельного участка;</w:t>
      </w:r>
    </w:p>
    <w:p w:rsidR="00BB6247" w:rsidRDefault="00BB6247"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247">
        <w:rPr>
          <w:rFonts w:ascii="Times New Roman" w:eastAsia="Calibri" w:hAnsi="Times New Roman" w:cs="Times New Roman"/>
          <w:sz w:val="28"/>
          <w:szCs w:val="28"/>
        </w:rPr>
        <w:t>2) письмо с мотивированным решением об отказе в предварительном согласовании предоставления земельного участка.</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Срок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15. Общий срок предоставления муниципальной услуги не может превышать:</w:t>
      </w:r>
    </w:p>
    <w:p w:rsidR="00D3652D"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а) 30 дней</w:t>
      </w:r>
      <w:r w:rsidR="00D3652D">
        <w:rPr>
          <w:rFonts w:ascii="Times New Roman" w:eastAsia="Times New Roman" w:hAnsi="Times New Roman" w:cs="Times New Roman"/>
          <w:sz w:val="28"/>
          <w:szCs w:val="28"/>
          <w:lang w:eastAsia="ru-RU"/>
        </w:rPr>
        <w:t xml:space="preserve"> (в 2022 году - 14 дней)</w:t>
      </w:r>
      <w:r w:rsidRPr="00CB5764">
        <w:rPr>
          <w:rFonts w:ascii="Times New Roman" w:eastAsia="Times New Roman" w:hAnsi="Times New Roman" w:cs="Times New Roman"/>
          <w:sz w:val="28"/>
          <w:szCs w:val="28"/>
          <w:lang w:eastAsia="ru-RU"/>
        </w:rPr>
        <w:t xml:space="preserve"> для подготовки документа, являющегося результатом предоставления муниципальной услуги;</w:t>
      </w:r>
      <w:r w:rsidR="00D3652D">
        <w:rPr>
          <w:rFonts w:ascii="Times New Roman" w:eastAsia="Times New Roman" w:hAnsi="Times New Roman" w:cs="Times New Roman"/>
          <w:sz w:val="28"/>
          <w:szCs w:val="28"/>
          <w:lang w:eastAsia="ru-RU"/>
        </w:rPr>
        <w:t xml:space="preserve"> в</w:t>
      </w:r>
      <w:r w:rsidR="00D3652D" w:rsidRPr="00D3652D">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D3652D">
        <w:rPr>
          <w:rFonts w:ascii="Times New Roman" w:eastAsia="Times New Roman" w:hAnsi="Times New Roman" w:cs="Times New Roman"/>
          <w:sz w:val="28"/>
          <w:szCs w:val="28"/>
          <w:lang w:eastAsia="ru-RU"/>
        </w:rPr>
        <w:t>№</w:t>
      </w:r>
      <w:r w:rsidR="00D3652D" w:rsidRPr="00D3652D">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 срок может быть продлен не более чем до сорока пяти дней</w:t>
      </w:r>
      <w:r w:rsidR="00D3652D">
        <w:rPr>
          <w:rFonts w:ascii="Times New Roman" w:eastAsia="Times New Roman" w:hAnsi="Times New Roman" w:cs="Times New Roman"/>
          <w:sz w:val="28"/>
          <w:szCs w:val="28"/>
          <w:lang w:eastAsia="ru-RU"/>
        </w:rPr>
        <w:t xml:space="preserve"> (в 2022 году – 20 дней)</w:t>
      </w:r>
      <w:r w:rsidR="00D3652D" w:rsidRPr="00D3652D">
        <w:rPr>
          <w:rFonts w:ascii="Times New Roman" w:eastAsia="Times New Roman" w:hAnsi="Times New Roman" w:cs="Times New Roman"/>
          <w:sz w:val="28"/>
          <w:szCs w:val="28"/>
          <w:lang w:eastAsia="ru-RU"/>
        </w:rPr>
        <w:t xml:space="preserve"> со дня поступления заявления о предварительном согласовании предоставления земельного участка</w:t>
      </w:r>
      <w:r w:rsidR="00D3652D">
        <w:rPr>
          <w:rFonts w:ascii="Times New Roman" w:eastAsia="Times New Roman" w:hAnsi="Times New Roman" w:cs="Times New Roman"/>
          <w:sz w:val="28"/>
          <w:szCs w:val="28"/>
          <w:lang w:eastAsia="ru-RU"/>
        </w:rPr>
        <w:t>;</w:t>
      </w:r>
      <w:r w:rsidR="00D3652D" w:rsidRPr="00D3652D">
        <w:rPr>
          <w:rFonts w:ascii="Times New Roman" w:eastAsia="Times New Roman" w:hAnsi="Times New Roman" w:cs="Times New Roman"/>
          <w:sz w:val="28"/>
          <w:szCs w:val="28"/>
          <w:lang w:eastAsia="ru-RU"/>
        </w:rPr>
        <w:t xml:space="preserve">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CB5764">
        <w:rPr>
          <w:rFonts w:ascii="Times New Roman" w:eastAsia="Calibri" w:hAnsi="Times New Roman" w:cs="Times New Roman"/>
          <w:sz w:val="28"/>
          <w:szCs w:val="28"/>
        </w:rPr>
        <w:t>госуслуг</w:t>
      </w:r>
      <w:proofErr w:type="spellEnd"/>
      <w:r w:rsidRPr="00CB5764">
        <w:rPr>
          <w:rFonts w:ascii="Times New Roman" w:eastAsia="Calibri" w:hAnsi="Times New Roman" w:cs="Times New Roman"/>
          <w:sz w:val="28"/>
          <w:szCs w:val="28"/>
        </w:rPr>
        <w:t>.</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CB5764">
        <w:rPr>
          <w:rFonts w:ascii="Times New Roman" w:eastAsia="Calibri" w:hAnsi="Times New Roman" w:cs="Times New Roman"/>
          <w:b/>
          <w:sz w:val="28"/>
          <w:szCs w:val="28"/>
        </w:rPr>
        <w:lastRenderedPageBreak/>
        <w:t>и услуг, которые являются необходимыми и обязательными для предоставления муниципальной услуги, подлежащих представлению заявителем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CB5764">
        <w:rPr>
          <w:rFonts w:ascii="Times New Roman" w:eastAsia="Calibri" w:hAnsi="Times New Roman" w:cs="Times New Roman"/>
          <w:sz w:val="28"/>
          <w:szCs w:val="28"/>
        </w:rPr>
        <w:t xml:space="preserve">17. </w:t>
      </w:r>
      <w:r w:rsidRPr="00CB5764">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1) заявление, соответствующее требованиям пункта 1 статьи 39.1</w:t>
      </w:r>
      <w:r w:rsidR="00D3652D">
        <w:rPr>
          <w:rFonts w:ascii="Times New Roman" w:eastAsia="Calibri" w:hAnsi="Times New Roman" w:cs="Times New Roman"/>
          <w:sz w:val="28"/>
          <w:szCs w:val="28"/>
        </w:rPr>
        <w:t>5</w:t>
      </w:r>
      <w:r w:rsidRPr="00CB5764">
        <w:rPr>
          <w:rFonts w:ascii="Times New Roman" w:eastAsia="Calibri" w:hAnsi="Times New Roman" w:cs="Times New Roman"/>
          <w:sz w:val="28"/>
          <w:szCs w:val="28"/>
        </w:rPr>
        <w:t xml:space="preserve"> Земельного кодекса Российской Федерации, по форме согласно приложению 1 к административному регламенту;</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Документом, удостоверяющим полномочия представителя заявителя, является: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p>
    <w:p w:rsidR="00CB5764" w:rsidRDefault="00CB5764" w:rsidP="000C7CCA">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CB5764">
        <w:rPr>
          <w:rFonts w:ascii="Times New Roman" w:eastAsia="Calibri" w:hAnsi="Times New Roman" w:cs="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CB5764">
        <w:rPr>
          <w:rFonts w:ascii="Times New Roman" w:eastAsia="Calibri" w:hAnsi="Times New Roman" w:cs="Times New Roman"/>
          <w:bCs/>
          <w:color w:val="000000"/>
          <w:sz w:val="28"/>
          <w:szCs w:val="28"/>
        </w:rPr>
        <w:t xml:space="preserve">от 2 сентября 2020 г. № П/0321 «Об утверждении перечня документов, подтверждающих право заявителя на приобретение земельного участка без проведения торгов»: </w:t>
      </w:r>
    </w:p>
    <w:p w:rsidR="00F92983" w:rsidRPr="00CB5764" w:rsidRDefault="00C63850" w:rsidP="000C7CCA">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4.1) </w:t>
      </w:r>
      <w:r w:rsidR="00F92983" w:rsidRPr="00F92983">
        <w:rPr>
          <w:rFonts w:ascii="Times New Roman" w:eastAsia="Calibri" w:hAnsi="Times New Roman" w:cs="Times New Roman"/>
          <w:bCs/>
          <w:color w:val="000000"/>
          <w:sz w:val="28"/>
          <w:szCs w:val="28"/>
        </w:rPr>
        <w:t>при предоставлении земельного участка в собственность за плату</w:t>
      </w:r>
      <w:r w:rsidR="00F92983">
        <w:rPr>
          <w:rFonts w:ascii="Times New Roman" w:eastAsia="Calibri" w:hAnsi="Times New Roman" w:cs="Times New Roman"/>
          <w:bCs/>
          <w:color w:val="000000"/>
          <w:sz w:val="28"/>
          <w:szCs w:val="28"/>
        </w:rPr>
        <w:t>:</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B5764">
        <w:rPr>
          <w:rFonts w:ascii="Times New Roman" w:eastAsia="Calibri" w:hAnsi="Times New Roman" w:cs="Times New Roman"/>
          <w:sz w:val="28"/>
          <w:szCs w:val="28"/>
        </w:rPr>
        <w:t>4.1</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 xml:space="preserve">) лицо, </w:t>
      </w:r>
      <w:r w:rsidRPr="00CB5764">
        <w:rPr>
          <w:rFonts w:ascii="Times New Roman" w:eastAsia="Calibri" w:hAnsi="Times New Roman" w:cs="Times New Roman"/>
          <w:color w:val="000000"/>
          <w:sz w:val="28"/>
          <w:szCs w:val="28"/>
        </w:rPr>
        <w:t>с которым заключен договор о комплексном освоении территории: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договор о комплексном освоении территории;</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2) член СНТ или ОНТ:</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документ, подтверждающий членство заявителя в СНТ или ОНТ,</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 xml:space="preserve">3) собственник здания, сооружения либо помещения в здании, сооружении: </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B5764" w:rsidRPr="00CB5764" w:rsidRDefault="00CB5764" w:rsidP="000C7CCA">
      <w:pPr>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w:t>
      </w:r>
      <w:r w:rsidR="00C63850">
        <w:rPr>
          <w:rFonts w:ascii="Times New Roman" w:eastAsia="Times New Roman" w:hAnsi="Times New Roman" w:cs="Times New Roman"/>
          <w:sz w:val="28"/>
          <w:szCs w:val="28"/>
          <w:lang w:eastAsia="ru-RU"/>
        </w:rPr>
        <w:t>1.</w:t>
      </w:r>
      <w:r w:rsidRPr="00CB5764">
        <w:rPr>
          <w:rFonts w:ascii="Times New Roman" w:eastAsia="Times New Roman" w:hAnsi="Times New Roman" w:cs="Times New Roman"/>
          <w:sz w:val="28"/>
          <w:szCs w:val="28"/>
          <w:lang w:eastAsia="ru-RU"/>
        </w:rPr>
        <w:t xml:space="preserve">4) юридическое лицо, использующее земельный участок на праве постоянного (бессрочного) пользования: </w:t>
      </w:r>
    </w:p>
    <w:p w:rsidR="00CB5764" w:rsidRPr="00CB5764" w:rsidRDefault="00CB5764" w:rsidP="000C7CCA">
      <w:pPr>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B5764" w:rsidRPr="00CB5764" w:rsidRDefault="00CB5764" w:rsidP="000C7CCA">
      <w:pPr>
        <w:shd w:val="clear" w:color="auto" w:fill="FFFFFF"/>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5)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не предоставляет;</w:t>
      </w:r>
    </w:p>
    <w:p w:rsidR="00CB5764" w:rsidRDefault="00CB5764" w:rsidP="000C7CCA">
      <w:pPr>
        <w:shd w:val="clear" w:color="auto" w:fill="FFFFFF"/>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6) гражданин или юридическое лицо, являющиеся арендаторами земельного участка, предназначенного для ведения сельскохозяйственного производства: не предоставляет.</w:t>
      </w:r>
    </w:p>
    <w:p w:rsidR="00F92983" w:rsidRPr="00C63850" w:rsidRDefault="00C63850" w:rsidP="000C7CCA">
      <w:pPr>
        <w:pStyle w:val="Default"/>
        <w:ind w:firstLine="567"/>
        <w:jc w:val="both"/>
        <w:rPr>
          <w:color w:val="auto"/>
          <w:sz w:val="28"/>
          <w:szCs w:val="28"/>
        </w:rPr>
      </w:pPr>
      <w:r w:rsidRPr="00C63850">
        <w:rPr>
          <w:color w:val="auto"/>
          <w:sz w:val="28"/>
          <w:szCs w:val="28"/>
        </w:rPr>
        <w:t>4.2</w:t>
      </w:r>
      <w:r w:rsidR="00F92983" w:rsidRPr="00C63850">
        <w:rPr>
          <w:color w:val="auto"/>
          <w:sz w:val="28"/>
          <w:szCs w:val="28"/>
        </w:rPr>
        <w:t>) при предоставлении земельного участка в собственность бесплатно</w:t>
      </w:r>
      <w:r>
        <w:rPr>
          <w:color w:val="auto"/>
          <w:sz w:val="28"/>
          <w:szCs w:val="28"/>
        </w:rPr>
        <w:t>:</w:t>
      </w:r>
    </w:p>
    <w:p w:rsidR="00F92983" w:rsidRPr="00C63850" w:rsidRDefault="00C63850" w:rsidP="000C7CCA">
      <w:pPr>
        <w:pStyle w:val="Default"/>
        <w:ind w:firstLine="567"/>
        <w:jc w:val="both"/>
        <w:rPr>
          <w:color w:val="auto"/>
          <w:sz w:val="28"/>
          <w:szCs w:val="28"/>
        </w:rPr>
      </w:pPr>
      <w:r w:rsidRPr="00C63850">
        <w:rPr>
          <w:color w:val="auto"/>
          <w:sz w:val="28"/>
          <w:szCs w:val="28"/>
        </w:rPr>
        <w:t>4.2.1</w:t>
      </w:r>
      <w:r w:rsidR="00F92983" w:rsidRPr="00C63850">
        <w:rPr>
          <w:color w:val="auto"/>
          <w:sz w:val="28"/>
          <w:szCs w:val="28"/>
        </w:rPr>
        <w:t>) лицо, с которым заключен договор о развитии застроенной территории:</w:t>
      </w:r>
    </w:p>
    <w:p w:rsidR="00F92983" w:rsidRPr="00C63850" w:rsidRDefault="00F92983" w:rsidP="000C7CCA">
      <w:pPr>
        <w:pStyle w:val="Default"/>
        <w:ind w:firstLine="567"/>
        <w:jc w:val="both"/>
        <w:rPr>
          <w:color w:val="auto"/>
          <w:sz w:val="28"/>
          <w:szCs w:val="28"/>
        </w:rPr>
      </w:pPr>
      <w:r w:rsidRPr="00C63850">
        <w:rPr>
          <w:color w:val="auto"/>
          <w:sz w:val="28"/>
          <w:szCs w:val="28"/>
        </w:rPr>
        <w:t>- договор о развитии застроенной территории;</w:t>
      </w:r>
    </w:p>
    <w:p w:rsidR="00F92983" w:rsidRPr="00C63850" w:rsidRDefault="00C63850" w:rsidP="000C7CCA">
      <w:pPr>
        <w:pStyle w:val="Default"/>
        <w:ind w:firstLine="567"/>
        <w:jc w:val="both"/>
        <w:rPr>
          <w:color w:val="auto"/>
          <w:sz w:val="28"/>
          <w:szCs w:val="28"/>
        </w:rPr>
      </w:pPr>
      <w:r w:rsidRPr="00C63850">
        <w:rPr>
          <w:color w:val="auto"/>
          <w:sz w:val="28"/>
          <w:szCs w:val="28"/>
        </w:rPr>
        <w:t>4.2.2</w:t>
      </w:r>
      <w:r w:rsidR="00F92983" w:rsidRPr="00C63850">
        <w:rPr>
          <w:color w:val="auto"/>
          <w:sz w:val="28"/>
          <w:szCs w:val="28"/>
        </w:rPr>
        <w:t>) религиозная организация, имеющая в собственности здания или сооружения религиозного или благотворительного назначения:</w:t>
      </w:r>
    </w:p>
    <w:p w:rsidR="00F92983" w:rsidRPr="00C63850" w:rsidRDefault="00F92983" w:rsidP="000C7CCA">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E041C5" w:rsidRPr="00C63850">
        <w:rPr>
          <w:color w:val="auto"/>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Pr="00C63850">
        <w:rPr>
          <w:color w:val="auto"/>
          <w:sz w:val="28"/>
          <w:szCs w:val="28"/>
        </w:rPr>
        <w:t>;</w:t>
      </w:r>
    </w:p>
    <w:p w:rsidR="00F92983" w:rsidRPr="00C63850" w:rsidRDefault="00F92983" w:rsidP="000C7CCA">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E041C5" w:rsidRPr="00C63850">
        <w:rPr>
          <w:color w:val="auto"/>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C63850">
        <w:rPr>
          <w:color w:val="auto"/>
          <w:sz w:val="28"/>
          <w:szCs w:val="28"/>
        </w:rPr>
        <w:t>;</w:t>
      </w:r>
    </w:p>
    <w:p w:rsidR="00F92983" w:rsidRPr="00C63850" w:rsidRDefault="00F92983" w:rsidP="000C7CCA">
      <w:pPr>
        <w:pStyle w:val="Default"/>
        <w:ind w:firstLine="567"/>
        <w:jc w:val="both"/>
        <w:rPr>
          <w:color w:val="auto"/>
          <w:sz w:val="28"/>
          <w:szCs w:val="28"/>
        </w:rPr>
      </w:pPr>
      <w:r w:rsidRPr="00C63850">
        <w:rPr>
          <w:color w:val="auto"/>
          <w:sz w:val="28"/>
          <w:szCs w:val="28"/>
        </w:rPr>
        <w:t xml:space="preserve">- </w:t>
      </w:r>
      <w:r w:rsidR="00C63850">
        <w:rPr>
          <w:color w:val="auto"/>
          <w:sz w:val="28"/>
          <w:szCs w:val="28"/>
        </w:rPr>
        <w:t>с</w:t>
      </w:r>
      <w:r w:rsidR="00E041C5" w:rsidRPr="00C63850">
        <w:rPr>
          <w:color w:val="auto"/>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C63850">
        <w:rPr>
          <w:color w:val="auto"/>
          <w:sz w:val="28"/>
          <w:szCs w:val="28"/>
        </w:rPr>
        <w:t>;</w:t>
      </w:r>
    </w:p>
    <w:p w:rsidR="00F92983" w:rsidRPr="00C63850" w:rsidRDefault="00C63850" w:rsidP="000C7CCA">
      <w:pPr>
        <w:pStyle w:val="Default"/>
        <w:ind w:firstLine="567"/>
        <w:jc w:val="both"/>
        <w:rPr>
          <w:color w:val="auto"/>
          <w:sz w:val="28"/>
          <w:szCs w:val="28"/>
        </w:rPr>
      </w:pPr>
      <w:r w:rsidRPr="00C63850">
        <w:rPr>
          <w:color w:val="auto"/>
          <w:sz w:val="28"/>
          <w:szCs w:val="28"/>
        </w:rPr>
        <w:t>4.2.3</w:t>
      </w:r>
      <w:r w:rsidR="00F92983" w:rsidRPr="00C63850">
        <w:rPr>
          <w:color w:val="auto"/>
          <w:sz w:val="28"/>
          <w:szCs w:val="28"/>
        </w:rPr>
        <w:t xml:space="preserve">) </w:t>
      </w:r>
      <w:r>
        <w:rPr>
          <w:color w:val="auto"/>
          <w:sz w:val="28"/>
          <w:szCs w:val="28"/>
        </w:rPr>
        <w:t>л</w:t>
      </w:r>
      <w:r w:rsidR="00E041C5" w:rsidRPr="00C63850">
        <w:rPr>
          <w:color w:val="auto"/>
          <w:sz w:val="28"/>
          <w:szCs w:val="28"/>
        </w:rPr>
        <w:t>ицо, уполномоченное на подачу заявления решением общего собрания членов СНТ или ОНТ</w:t>
      </w:r>
      <w:r w:rsidR="00F92983" w:rsidRPr="00C63850">
        <w:rPr>
          <w:color w:val="auto"/>
          <w:sz w:val="28"/>
          <w:szCs w:val="28"/>
        </w:rPr>
        <w:t>:</w:t>
      </w:r>
    </w:p>
    <w:p w:rsidR="00F92983" w:rsidRPr="00C63850" w:rsidRDefault="00F92983" w:rsidP="000C7CCA">
      <w:pPr>
        <w:pStyle w:val="Default"/>
        <w:ind w:firstLine="567"/>
        <w:jc w:val="both"/>
        <w:rPr>
          <w:color w:val="auto"/>
          <w:sz w:val="28"/>
          <w:szCs w:val="28"/>
        </w:rPr>
      </w:pPr>
      <w:r w:rsidRPr="00C63850">
        <w:rPr>
          <w:color w:val="auto"/>
          <w:sz w:val="28"/>
          <w:szCs w:val="28"/>
        </w:rPr>
        <w:t xml:space="preserve">- </w:t>
      </w:r>
      <w:r w:rsidR="00C63850">
        <w:rPr>
          <w:color w:val="auto"/>
          <w:sz w:val="28"/>
          <w:szCs w:val="28"/>
        </w:rPr>
        <w:t>р</w:t>
      </w:r>
      <w:r w:rsidR="00E041C5" w:rsidRPr="00C63850">
        <w:rPr>
          <w:color w:val="auto"/>
          <w:sz w:val="28"/>
          <w:szCs w:val="28"/>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C63850">
        <w:rPr>
          <w:color w:val="auto"/>
          <w:sz w:val="28"/>
          <w:szCs w:val="28"/>
        </w:rPr>
        <w:t>;</w:t>
      </w:r>
    </w:p>
    <w:p w:rsidR="00F92983" w:rsidRPr="00C63850" w:rsidRDefault="00C63850" w:rsidP="000C7CCA">
      <w:pPr>
        <w:pStyle w:val="Default"/>
        <w:ind w:firstLine="567"/>
        <w:jc w:val="both"/>
        <w:rPr>
          <w:color w:val="auto"/>
          <w:sz w:val="28"/>
          <w:szCs w:val="28"/>
        </w:rPr>
      </w:pPr>
      <w:r w:rsidRPr="00C63850">
        <w:rPr>
          <w:color w:val="auto"/>
          <w:sz w:val="28"/>
          <w:szCs w:val="28"/>
        </w:rPr>
        <w:lastRenderedPageBreak/>
        <w:t>4.2.4</w:t>
      </w:r>
      <w:r w:rsidR="00F92983" w:rsidRPr="00C63850">
        <w:rPr>
          <w:color w:val="auto"/>
          <w:sz w:val="28"/>
          <w:szCs w:val="28"/>
        </w:rPr>
        <w:t xml:space="preserve">) </w:t>
      </w:r>
      <w:r>
        <w:rPr>
          <w:color w:val="auto"/>
          <w:sz w:val="28"/>
          <w:szCs w:val="28"/>
        </w:rPr>
        <w:t>о</w:t>
      </w:r>
      <w:r w:rsidR="00BF611C" w:rsidRPr="00C63850">
        <w:rPr>
          <w:color w:val="auto"/>
          <w:sz w:val="28"/>
          <w:szCs w:val="28"/>
        </w:rPr>
        <w:t>тдельные категории граждан, устанавливаемые законом субъекта Российской Федерации</w:t>
      </w:r>
      <w:r w:rsidR="00F92983" w:rsidRPr="00C63850">
        <w:rPr>
          <w:color w:val="auto"/>
          <w:sz w:val="28"/>
          <w:szCs w:val="28"/>
        </w:rPr>
        <w:t>:</w:t>
      </w:r>
    </w:p>
    <w:p w:rsidR="00F92983" w:rsidRPr="00C63850" w:rsidRDefault="00F92983" w:rsidP="000C7CCA">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BF611C" w:rsidRPr="00C63850">
        <w:rPr>
          <w:color w:val="auto"/>
          <w:sz w:val="28"/>
          <w:szCs w:val="28"/>
        </w:rPr>
        <w:t>окументы, подтверждающие право на приобретение земельного участка, установленные законом субъекта Российской Федерации</w:t>
      </w:r>
      <w:r w:rsidRPr="00C63850">
        <w:rPr>
          <w:color w:val="auto"/>
          <w:sz w:val="28"/>
          <w:szCs w:val="28"/>
        </w:rPr>
        <w:t>;</w:t>
      </w:r>
    </w:p>
    <w:p w:rsidR="00F92983" w:rsidRPr="00C63850" w:rsidRDefault="00C63850" w:rsidP="000C7CCA">
      <w:pPr>
        <w:pStyle w:val="Default"/>
        <w:ind w:firstLine="567"/>
        <w:jc w:val="both"/>
        <w:rPr>
          <w:color w:val="auto"/>
          <w:sz w:val="28"/>
          <w:szCs w:val="28"/>
        </w:rPr>
      </w:pPr>
      <w:r w:rsidRPr="00C63850">
        <w:rPr>
          <w:color w:val="auto"/>
          <w:sz w:val="28"/>
          <w:szCs w:val="28"/>
        </w:rPr>
        <w:t>4.2.5</w:t>
      </w:r>
      <w:r w:rsidR="00F92983" w:rsidRPr="00C63850">
        <w:rPr>
          <w:color w:val="auto"/>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F92983" w:rsidRPr="00C63850" w:rsidRDefault="00F92983" w:rsidP="000C7CCA">
      <w:pPr>
        <w:pStyle w:val="Default"/>
        <w:ind w:firstLine="567"/>
        <w:jc w:val="both"/>
        <w:rPr>
          <w:color w:val="auto"/>
          <w:sz w:val="28"/>
          <w:szCs w:val="28"/>
        </w:rPr>
      </w:pPr>
      <w:r w:rsidRPr="00C63850">
        <w:rPr>
          <w:color w:val="auto"/>
          <w:sz w:val="28"/>
          <w:szCs w:val="28"/>
        </w:rPr>
        <w:t>- документы, подтверждающие право на приобретение земельного участка, установленные законом Тверской области;</w:t>
      </w:r>
    </w:p>
    <w:p w:rsidR="00F92983" w:rsidRPr="00C63850" w:rsidRDefault="00C63850" w:rsidP="000C7CCA">
      <w:pPr>
        <w:pStyle w:val="Default"/>
        <w:ind w:firstLine="567"/>
        <w:jc w:val="both"/>
        <w:rPr>
          <w:color w:val="auto"/>
          <w:sz w:val="28"/>
          <w:szCs w:val="28"/>
        </w:rPr>
      </w:pPr>
      <w:r>
        <w:rPr>
          <w:color w:val="auto"/>
          <w:sz w:val="28"/>
          <w:szCs w:val="28"/>
        </w:rPr>
        <w:t>4.3</w:t>
      </w:r>
      <w:r w:rsidR="00F92983" w:rsidRPr="00C63850">
        <w:rPr>
          <w:color w:val="auto"/>
          <w:sz w:val="28"/>
          <w:szCs w:val="28"/>
        </w:rPr>
        <w:t>) при предоставлении земельного участка в аренду</w:t>
      </w:r>
      <w:r>
        <w:rPr>
          <w:color w:val="auto"/>
          <w:sz w:val="28"/>
          <w:szCs w:val="28"/>
        </w:rPr>
        <w:t>:</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w:t>
      </w:r>
      <w:r w:rsidRPr="000B205B">
        <w:rPr>
          <w:rFonts w:ascii="Times New Roman" w:eastAsia="Calibri" w:hAnsi="Times New Roman" w:cs="Times New Roman"/>
          <w:sz w:val="28"/>
          <w:szCs w:val="28"/>
        </w:rPr>
        <w:t>) юридические лица, в случае предоставления земельного участка для выполнения международных обязательств Российской Федерации: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соглашение или иной документ, предусматривающий выполнение международных обязательств;</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w:t>
      </w:r>
      <w:r w:rsidRPr="000B205B">
        <w:rPr>
          <w:rFonts w:ascii="Times New Roman" w:eastAsia="Calibri" w:hAnsi="Times New Roman" w:cs="Times New Roman"/>
          <w:sz w:val="28"/>
          <w:szCs w:val="28"/>
        </w:rPr>
        <w:t xml:space="preserve">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3.3</w:t>
      </w:r>
      <w:r w:rsidRPr="000B205B">
        <w:rPr>
          <w:rFonts w:ascii="Times New Roman" w:eastAsia="Calibri" w:hAnsi="Times New Roman" w:cs="Times New Roman"/>
          <w:sz w:val="28"/>
          <w:szCs w:val="28"/>
        </w:rPr>
        <w:t xml:space="preserve">)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3.4.</w:t>
      </w:r>
      <w:r w:rsidRPr="000B205B">
        <w:rPr>
          <w:rFonts w:ascii="Times New Roman" w:eastAsia="Calibri" w:hAnsi="Times New Roman" w:cs="Times New Roman"/>
          <w:sz w:val="28"/>
          <w:szCs w:val="2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 подтверждающий членство заявителя в некоммерческой организации;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решение общего собрания членов некоммерческой организации о распределении испрашиваемого земельного участка заявителю;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3.5</w:t>
      </w:r>
      <w:r w:rsidRPr="000B205B">
        <w:rPr>
          <w:rFonts w:ascii="Times New Roman" w:eastAsia="Calibri"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органа некоммерческой организации о приобретении земельного Участка;</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3.6</w:t>
      </w:r>
      <w:r w:rsidRPr="000B205B">
        <w:rPr>
          <w:rFonts w:ascii="Times New Roman" w:eastAsia="Calibri" w:hAnsi="Times New Roman" w:cs="Times New Roman"/>
          <w:sz w:val="28"/>
          <w:szCs w:val="28"/>
        </w:rPr>
        <w:t>) член СНТ или ОНТ: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 подтверждающий членство заявителя в СНТ или ОНТ,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.7</w:t>
      </w:r>
      <w:r w:rsidRPr="000B205B">
        <w:rPr>
          <w:rFonts w:ascii="Times New Roman" w:eastAsia="Calibri" w:hAnsi="Times New Roman" w:cs="Times New Roman"/>
          <w:sz w:val="28"/>
          <w:szCs w:val="28"/>
        </w:rPr>
        <w:t>) лицо, уполномоченное на подачу заявления решением общего собрания членов СНТ или ОНТ: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3.8</w:t>
      </w:r>
      <w:r w:rsidRPr="000B205B">
        <w:rPr>
          <w:rFonts w:ascii="Times New Roman" w:eastAsia="Calibri"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3.9</w:t>
      </w:r>
      <w:r w:rsidRPr="000B205B">
        <w:rPr>
          <w:rFonts w:ascii="Times New Roman" w:eastAsia="Calibri" w:hAnsi="Times New Roman" w:cs="Times New Roman"/>
          <w:sz w:val="28"/>
          <w:szCs w:val="28"/>
        </w:rPr>
        <w:t xml:space="preserve">) собственник объекта незавершенного строительства: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3.10</w:t>
      </w:r>
      <w:r w:rsidRPr="000B205B">
        <w:rPr>
          <w:rFonts w:ascii="Times New Roman" w:eastAsia="Calibri" w:hAnsi="Times New Roman" w:cs="Times New Roman"/>
          <w:sz w:val="28"/>
          <w:szCs w:val="28"/>
        </w:rPr>
        <w:t xml:space="preserve">) юридическое лицо, использующее земельный участок на праве постоянного (бессрочного) пользования: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3.11</w:t>
      </w:r>
      <w:r w:rsidRPr="000B205B">
        <w:rPr>
          <w:rFonts w:ascii="Times New Roman" w:eastAsia="Calibri" w:hAnsi="Times New Roman" w:cs="Times New Roman"/>
          <w:sz w:val="28"/>
          <w:szCs w:val="28"/>
        </w:rPr>
        <w:t xml:space="preserve">) лицо, с которым заключен договор о развитии застроенной территории: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развитии застроенной территории;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3.12)</w:t>
      </w:r>
      <w:r w:rsidRPr="000B205B">
        <w:rPr>
          <w:rFonts w:ascii="Times New Roman" w:eastAsia="Calibri" w:hAnsi="Times New Roman" w:cs="Times New Roman"/>
          <w:sz w:val="28"/>
          <w:szCs w:val="28"/>
        </w:rPr>
        <w:t xml:space="preserve"> юридическое лицо, с которым заключен договор об освоении территории в целях строительства стандартного жилья: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стандартного жилья;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3.13</w:t>
      </w:r>
      <w:r w:rsidRPr="000B205B">
        <w:rPr>
          <w:rFonts w:ascii="Times New Roman" w:eastAsia="Calibri" w:hAnsi="Times New Roman" w:cs="Times New Roman"/>
          <w:sz w:val="28"/>
          <w:szCs w:val="28"/>
        </w:rPr>
        <w:t xml:space="preserve">) юридическое лицо, с которым заключен договор о комплексном освоении территории в целях строительства стандартного жилья: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 в целях строительства стандартного жилья;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3.14</w:t>
      </w:r>
      <w:r w:rsidRPr="000B205B">
        <w:rPr>
          <w:rFonts w:ascii="Times New Roman" w:eastAsia="Calibri" w:hAnsi="Times New Roman" w:cs="Times New Roman"/>
          <w:sz w:val="28"/>
          <w:szCs w:val="28"/>
        </w:rPr>
        <w:t xml:space="preserve">) юридическое лицо, с которым заключен договор о комплексном развитии территории: </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развитии территории;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3.15)</w:t>
      </w:r>
      <w:r w:rsidRPr="000B205B">
        <w:rPr>
          <w:rFonts w:ascii="Times New Roman" w:eastAsia="Calibri" w:hAnsi="Times New Roman" w:cs="Times New Roman"/>
          <w:sz w:val="28"/>
          <w:szCs w:val="28"/>
        </w:rPr>
        <w:t xml:space="preserve"> гражданин, имеющий право на первоочередное или внеочередное приобретение земельных участков:</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3.16</w:t>
      </w:r>
      <w:r w:rsidRPr="000B205B">
        <w:rPr>
          <w:rFonts w:ascii="Times New Roman" w:eastAsia="Calibri" w:hAnsi="Times New Roman" w:cs="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.17</w:t>
      </w:r>
      <w:r w:rsidRPr="000B205B">
        <w:rPr>
          <w:rFonts w:ascii="Times New Roman" w:eastAsia="Calibri" w:hAnsi="Times New Roman" w:cs="Times New Roman"/>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3.18</w:t>
      </w:r>
      <w:r w:rsidRPr="000B205B">
        <w:rPr>
          <w:rFonts w:ascii="Times New Roman" w:eastAsia="Calibri" w:hAnsi="Times New Roman" w:cs="Times New Roman"/>
          <w:sz w:val="28"/>
          <w:szCs w:val="28"/>
        </w:rPr>
        <w:t>) казачье общество:</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3.19</w:t>
      </w:r>
      <w:r w:rsidRPr="000B205B">
        <w:rPr>
          <w:rFonts w:ascii="Times New Roman" w:eastAsia="Calibri" w:hAnsi="Times New Roman" w:cs="Times New Roman"/>
          <w:sz w:val="28"/>
          <w:szCs w:val="28"/>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3.20</w:t>
      </w:r>
      <w:r w:rsidRPr="000B205B">
        <w:rPr>
          <w:rFonts w:ascii="Times New Roman" w:eastAsia="Calibri" w:hAnsi="Times New Roman" w:cs="Times New Roman"/>
          <w:sz w:val="28"/>
          <w:szCs w:val="28"/>
        </w:rPr>
        <w:t xml:space="preserve">) </w:t>
      </w:r>
      <w:proofErr w:type="spellStart"/>
      <w:r w:rsidRPr="000B205B">
        <w:rPr>
          <w:rFonts w:ascii="Times New Roman" w:eastAsia="Calibri" w:hAnsi="Times New Roman" w:cs="Times New Roman"/>
          <w:sz w:val="28"/>
          <w:szCs w:val="28"/>
        </w:rPr>
        <w:t>недропользователь</w:t>
      </w:r>
      <w:proofErr w:type="spellEnd"/>
      <w:r w:rsidRPr="000B205B">
        <w:rPr>
          <w:rFonts w:ascii="Times New Roman" w:eastAsia="Calibri" w:hAnsi="Times New Roman" w:cs="Times New Roman"/>
          <w:sz w:val="28"/>
          <w:szCs w:val="28"/>
        </w:rPr>
        <w:t>:</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3.21</w:t>
      </w:r>
      <w:r w:rsidRPr="000B205B">
        <w:rPr>
          <w:rFonts w:ascii="Times New Roman" w:eastAsia="Calibri" w:hAnsi="Times New Roman" w:cs="Times New Roman"/>
          <w:sz w:val="28"/>
          <w:szCs w:val="28"/>
        </w:rPr>
        <w:t>) резидент особой экономической зоны:</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свидетельство, удостоверяющее регистрацию лица в качестве резидента особой экономической зоны;</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3.22</w:t>
      </w:r>
      <w:r w:rsidRPr="000B205B">
        <w:rPr>
          <w:rFonts w:ascii="Times New Roman" w:eastAsia="Calibri" w:hAnsi="Times New Roman" w:cs="Times New Roman"/>
          <w:sz w:val="28"/>
          <w:szCs w:val="28"/>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об управлении особой экономической зоной;</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3.23</w:t>
      </w:r>
      <w:r w:rsidRPr="000B205B">
        <w:rPr>
          <w:rFonts w:ascii="Times New Roman" w:eastAsia="Calibri" w:hAnsi="Times New Roman" w:cs="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 взаимодействии в сфере развития инфраструктуры особой экономической зоны;</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3.24</w:t>
      </w:r>
      <w:r w:rsidRPr="000B205B">
        <w:rPr>
          <w:rFonts w:ascii="Times New Roman" w:eastAsia="Calibri" w:hAnsi="Times New Roman" w:cs="Times New Roman"/>
          <w:sz w:val="28"/>
          <w:szCs w:val="28"/>
        </w:rPr>
        <w:t>) лицо, с которым заключено концессионное соглашение:</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концессионное соглашение;</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3.25</w:t>
      </w:r>
      <w:r w:rsidRPr="000B205B">
        <w:rPr>
          <w:rFonts w:ascii="Times New Roman" w:eastAsia="Calibri" w:hAnsi="Times New Roman" w:cs="Times New Roman"/>
          <w:sz w:val="28"/>
          <w:szCs w:val="28"/>
        </w:rPr>
        <w:t>) лицо, заключившее договор об освоении территории в целях строительства и эксплуатации наемного дома коммерческого использования: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w:t>
      </w:r>
      <w:r w:rsidRPr="000B205B">
        <w:rPr>
          <w:rFonts w:ascii="Times New Roman" w:eastAsia="Calibri" w:hAnsi="Times New Roman" w:cs="Times New Roman"/>
          <w:sz w:val="28"/>
          <w:szCs w:val="28"/>
        </w:rPr>
        <w:t>2</w:t>
      </w:r>
      <w:r>
        <w:rPr>
          <w:rFonts w:ascii="Times New Roman" w:eastAsia="Calibri" w:hAnsi="Times New Roman" w:cs="Times New Roman"/>
          <w:sz w:val="28"/>
          <w:szCs w:val="28"/>
        </w:rPr>
        <w:t>6</w:t>
      </w:r>
      <w:r w:rsidRPr="000B205B">
        <w:rPr>
          <w:rFonts w:ascii="Times New Roman" w:eastAsia="Calibri" w:hAnsi="Times New Roman" w:cs="Times New Roman"/>
          <w:sz w:val="28"/>
          <w:szCs w:val="28"/>
        </w:rPr>
        <w:t>) юридическое лицо, заключившее договор об освоении территории в целях строительства и эксплуатации наемного дома социального использования: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.27</w:t>
      </w:r>
      <w:r w:rsidRPr="000B205B">
        <w:rPr>
          <w:rFonts w:ascii="Times New Roman" w:eastAsia="Calibri" w:hAnsi="Times New Roman" w:cs="Times New Roman"/>
          <w:sz w:val="28"/>
          <w:szCs w:val="28"/>
        </w:rPr>
        <w:t>) юридическое лицо, с которым заключен специальный инвестиционный контракт: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специальный инвестиционный контракт;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.28</w:t>
      </w:r>
      <w:r w:rsidRPr="000B205B">
        <w:rPr>
          <w:rFonts w:ascii="Times New Roman" w:eastAsia="Calibri" w:hAnsi="Times New Roman" w:cs="Times New Roman"/>
          <w:sz w:val="28"/>
          <w:szCs w:val="28"/>
        </w:rPr>
        <w:t xml:space="preserve">) лицо, с которым заключено </w:t>
      </w:r>
      <w:proofErr w:type="spellStart"/>
      <w:r w:rsidRPr="000B205B">
        <w:rPr>
          <w:rFonts w:ascii="Times New Roman" w:eastAsia="Calibri" w:hAnsi="Times New Roman" w:cs="Times New Roman"/>
          <w:sz w:val="28"/>
          <w:szCs w:val="28"/>
        </w:rPr>
        <w:t>охотхозяйственное</w:t>
      </w:r>
      <w:proofErr w:type="spellEnd"/>
      <w:r w:rsidRPr="000B205B">
        <w:rPr>
          <w:rFonts w:ascii="Times New Roman" w:eastAsia="Calibri" w:hAnsi="Times New Roman" w:cs="Times New Roman"/>
          <w:sz w:val="28"/>
          <w:szCs w:val="28"/>
        </w:rPr>
        <w:t xml:space="preserve"> соглашение:</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w:t>
      </w:r>
      <w:proofErr w:type="spellStart"/>
      <w:r w:rsidRPr="000B205B">
        <w:rPr>
          <w:rFonts w:ascii="Times New Roman" w:eastAsia="Calibri" w:hAnsi="Times New Roman" w:cs="Times New Roman"/>
          <w:sz w:val="28"/>
          <w:szCs w:val="28"/>
        </w:rPr>
        <w:t>охотхозяйственное</w:t>
      </w:r>
      <w:proofErr w:type="spellEnd"/>
      <w:r w:rsidRPr="000B205B">
        <w:rPr>
          <w:rFonts w:ascii="Times New Roman" w:eastAsia="Calibri" w:hAnsi="Times New Roman" w:cs="Times New Roman"/>
          <w:sz w:val="28"/>
          <w:szCs w:val="28"/>
        </w:rPr>
        <w:t xml:space="preserve"> соглашение;</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.29</w:t>
      </w:r>
      <w:r w:rsidRPr="000B205B">
        <w:rPr>
          <w:rFonts w:ascii="Times New Roman" w:eastAsia="Calibri" w:hAnsi="Times New Roman" w:cs="Times New Roman"/>
          <w:sz w:val="28"/>
          <w:szCs w:val="28"/>
        </w:rPr>
        <w:t>) резидент зоны территориального развития, включенный в реестр резидентов зоны территориального развития:</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инвестиционную декларацию, в составе которой представлен инвестиционный проект;</w:t>
      </w:r>
    </w:p>
    <w:p w:rsidR="000B205B" w:rsidRP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.30</w:t>
      </w:r>
      <w:r w:rsidRPr="000B205B">
        <w:rPr>
          <w:rFonts w:ascii="Times New Roman" w:eastAsia="Calibri" w:hAnsi="Times New Roman" w:cs="Times New Roman"/>
          <w:sz w:val="28"/>
          <w:szCs w:val="28"/>
        </w:rPr>
        <w:t>) арендатор земельного участка, имеющий право на заключение нового договора аренды земельного участка:</w:t>
      </w:r>
    </w:p>
    <w:p w:rsidR="000B205B" w:rsidRDefault="000B205B" w:rsidP="000C7CCA">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3652D" w:rsidRPr="00D3652D" w:rsidRDefault="00D3652D" w:rsidP="000C7CC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3652D">
        <w:rPr>
          <w:rFonts w:ascii="Times New Roman" w:eastAsia="Calibri"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652D" w:rsidRPr="00D3652D" w:rsidRDefault="00D3652D" w:rsidP="000C7CC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D3652D">
        <w:rPr>
          <w:rFonts w:ascii="Times New Roman" w:eastAsia="Calibri"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652D" w:rsidRPr="00D3652D" w:rsidRDefault="00F92983" w:rsidP="000C7CC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3652D" w:rsidRPr="00D3652D">
        <w:rPr>
          <w:rFonts w:ascii="Times New Roman" w:eastAsia="Calibri"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652D" w:rsidRPr="00D3652D" w:rsidRDefault="00F92983" w:rsidP="000C7CC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3652D" w:rsidRPr="00D3652D">
        <w:rPr>
          <w:rFonts w:ascii="Times New Roman" w:eastAsia="Calibri"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Лихославльского </w:t>
      </w:r>
      <w:r w:rsidRPr="00CB5764">
        <w:rPr>
          <w:rFonts w:ascii="Times New Roman" w:eastAsia="Calibri" w:hAnsi="Times New Roman" w:cs="Times New Roman"/>
          <w:sz w:val="28"/>
          <w:szCs w:val="28"/>
        </w:rPr>
        <w:lastRenderedPageBreak/>
        <w:t>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20. Запрещается требовать от заявителя: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B5764">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отсутствие у заявителя документа, удостоверяющего личность.</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CB5764" w:rsidRPr="00CB5764" w:rsidRDefault="00CB5764" w:rsidP="000C7CCA">
      <w:pPr>
        <w:spacing w:after="0" w:line="240" w:lineRule="auto"/>
        <w:ind w:firstLine="709"/>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CB5764" w:rsidRPr="00CB5764" w:rsidRDefault="00CB5764" w:rsidP="000C7C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0D0635" w:rsidRPr="00E80C64" w:rsidRDefault="00A456E9" w:rsidP="000C7CCA">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 w:anchor="dst369" w:history="1">
        <w:r w:rsidRPr="00A456E9">
          <w:rPr>
            <w:rFonts w:ascii="Times New Roman" w:eastAsia="Times New Roman" w:hAnsi="Times New Roman" w:cs="Times New Roman"/>
            <w:sz w:val="28"/>
            <w:szCs w:val="28"/>
            <w:lang w:eastAsia="ru-RU"/>
          </w:rPr>
          <w:t>пункте 16 статьи 11.10</w:t>
        </w:r>
      </w:hyperlink>
      <w:r w:rsidRPr="00A456E9">
        <w:rPr>
          <w:rFonts w:ascii="Times New Roman" w:eastAsia="Times New Roman" w:hAnsi="Times New Roman" w:cs="Times New Roman"/>
          <w:sz w:val="28"/>
          <w:szCs w:val="28"/>
          <w:lang w:eastAsia="ru-RU"/>
        </w:rPr>
        <w:t xml:space="preserve"> </w:t>
      </w:r>
      <w:r w:rsidR="000D0635" w:rsidRPr="00E80C64">
        <w:rPr>
          <w:rFonts w:ascii="Times New Roman" w:eastAsia="Times New Roman" w:hAnsi="Times New Roman" w:cs="Times New Roman"/>
          <w:sz w:val="28"/>
          <w:szCs w:val="28"/>
          <w:lang w:eastAsia="ru-RU"/>
        </w:rPr>
        <w:t>Земельного к</w:t>
      </w:r>
      <w:r w:rsidRPr="00A456E9">
        <w:rPr>
          <w:rFonts w:ascii="Times New Roman" w:eastAsia="Times New Roman" w:hAnsi="Times New Roman" w:cs="Times New Roman"/>
          <w:sz w:val="28"/>
          <w:szCs w:val="28"/>
          <w:lang w:eastAsia="ru-RU"/>
        </w:rPr>
        <w:t>одекса</w:t>
      </w:r>
      <w:r w:rsidR="000D0635" w:rsidRPr="00E80C64">
        <w:rPr>
          <w:rFonts w:ascii="Times New Roman" w:eastAsia="Times New Roman" w:hAnsi="Times New Roman" w:cs="Times New Roman"/>
          <w:sz w:val="28"/>
          <w:szCs w:val="28"/>
          <w:lang w:eastAsia="ru-RU"/>
        </w:rPr>
        <w:t xml:space="preserve"> Российской Федерации, а именно:</w:t>
      </w:r>
    </w:p>
    <w:p w:rsidR="00A456E9" w:rsidRPr="00A456E9" w:rsidRDefault="00A456E9" w:rsidP="000C7CCA">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5" w:anchor="dst812" w:history="1">
        <w:r w:rsidRPr="00A456E9">
          <w:rPr>
            <w:rFonts w:ascii="Times New Roman" w:eastAsia="Times New Roman" w:hAnsi="Times New Roman" w:cs="Times New Roman"/>
            <w:sz w:val="28"/>
            <w:szCs w:val="28"/>
            <w:lang w:eastAsia="ru-RU"/>
          </w:rPr>
          <w:t>подпунктах 1</w:t>
        </w:r>
      </w:hyperlink>
      <w:r w:rsidRPr="00A456E9">
        <w:rPr>
          <w:rFonts w:ascii="Times New Roman" w:eastAsia="Times New Roman" w:hAnsi="Times New Roman" w:cs="Times New Roman"/>
          <w:sz w:val="28"/>
          <w:szCs w:val="28"/>
          <w:lang w:eastAsia="ru-RU"/>
        </w:rPr>
        <w:t xml:space="preserve"> - </w:t>
      </w:r>
      <w:hyperlink r:id="rId6" w:anchor="dst824" w:history="1">
        <w:r w:rsidRPr="00A456E9">
          <w:rPr>
            <w:rFonts w:ascii="Times New Roman" w:eastAsia="Times New Roman" w:hAnsi="Times New Roman" w:cs="Times New Roman"/>
            <w:sz w:val="28"/>
            <w:szCs w:val="28"/>
            <w:lang w:eastAsia="ru-RU"/>
          </w:rPr>
          <w:t>13</w:t>
        </w:r>
      </w:hyperlink>
      <w:r w:rsidRPr="00A456E9">
        <w:rPr>
          <w:rFonts w:ascii="Times New Roman" w:eastAsia="Times New Roman" w:hAnsi="Times New Roman" w:cs="Times New Roman"/>
          <w:sz w:val="28"/>
          <w:szCs w:val="28"/>
          <w:lang w:eastAsia="ru-RU"/>
        </w:rPr>
        <w:t xml:space="preserve">, </w:t>
      </w:r>
      <w:hyperlink r:id="rId7" w:anchor="dst1766" w:history="1">
        <w:r w:rsidRPr="00A456E9">
          <w:rPr>
            <w:rFonts w:ascii="Times New Roman" w:eastAsia="Times New Roman" w:hAnsi="Times New Roman" w:cs="Times New Roman"/>
            <w:sz w:val="28"/>
            <w:szCs w:val="28"/>
            <w:lang w:eastAsia="ru-RU"/>
          </w:rPr>
          <w:t>14.1</w:t>
        </w:r>
      </w:hyperlink>
      <w:r w:rsidRPr="00A456E9">
        <w:rPr>
          <w:rFonts w:ascii="Times New Roman" w:eastAsia="Times New Roman" w:hAnsi="Times New Roman" w:cs="Times New Roman"/>
          <w:sz w:val="28"/>
          <w:szCs w:val="28"/>
          <w:lang w:eastAsia="ru-RU"/>
        </w:rPr>
        <w:t xml:space="preserve"> - </w:t>
      </w:r>
      <w:hyperlink r:id="rId8" w:anchor="dst830" w:history="1">
        <w:r w:rsidRPr="00A456E9">
          <w:rPr>
            <w:rFonts w:ascii="Times New Roman" w:eastAsia="Times New Roman" w:hAnsi="Times New Roman" w:cs="Times New Roman"/>
            <w:sz w:val="28"/>
            <w:szCs w:val="28"/>
            <w:lang w:eastAsia="ru-RU"/>
          </w:rPr>
          <w:t>19</w:t>
        </w:r>
      </w:hyperlink>
      <w:r w:rsidRPr="00A456E9">
        <w:rPr>
          <w:rFonts w:ascii="Times New Roman" w:eastAsia="Times New Roman" w:hAnsi="Times New Roman" w:cs="Times New Roman"/>
          <w:sz w:val="28"/>
          <w:szCs w:val="28"/>
          <w:lang w:eastAsia="ru-RU"/>
        </w:rPr>
        <w:t xml:space="preserve">, </w:t>
      </w:r>
      <w:hyperlink r:id="rId9" w:anchor="dst833" w:history="1">
        <w:r w:rsidRPr="00A456E9">
          <w:rPr>
            <w:rFonts w:ascii="Times New Roman" w:eastAsia="Times New Roman" w:hAnsi="Times New Roman" w:cs="Times New Roman"/>
            <w:sz w:val="28"/>
            <w:szCs w:val="28"/>
            <w:lang w:eastAsia="ru-RU"/>
          </w:rPr>
          <w:t>22</w:t>
        </w:r>
      </w:hyperlink>
      <w:r w:rsidRPr="00A456E9">
        <w:rPr>
          <w:rFonts w:ascii="Times New Roman" w:eastAsia="Times New Roman" w:hAnsi="Times New Roman" w:cs="Times New Roman"/>
          <w:sz w:val="28"/>
          <w:szCs w:val="28"/>
          <w:lang w:eastAsia="ru-RU"/>
        </w:rPr>
        <w:t xml:space="preserve"> и </w:t>
      </w:r>
      <w:hyperlink r:id="rId10" w:anchor="dst834" w:history="1">
        <w:r w:rsidRPr="00A456E9">
          <w:rPr>
            <w:rFonts w:ascii="Times New Roman" w:eastAsia="Times New Roman" w:hAnsi="Times New Roman" w:cs="Times New Roman"/>
            <w:sz w:val="28"/>
            <w:szCs w:val="28"/>
            <w:lang w:eastAsia="ru-RU"/>
          </w:rPr>
          <w:t>23 статьи 39.16</w:t>
        </w:r>
      </w:hyperlink>
      <w:r w:rsidRPr="00A456E9">
        <w:rPr>
          <w:rFonts w:ascii="Times New Roman" w:eastAsia="Times New Roman" w:hAnsi="Times New Roman" w:cs="Times New Roman"/>
          <w:sz w:val="28"/>
          <w:szCs w:val="28"/>
          <w:lang w:eastAsia="ru-RU"/>
        </w:rPr>
        <w:t xml:space="preserve"> </w:t>
      </w:r>
      <w:r w:rsidR="000D0635" w:rsidRPr="00E80C64">
        <w:rPr>
          <w:rFonts w:ascii="Times New Roman" w:eastAsia="Times New Roman" w:hAnsi="Times New Roman" w:cs="Times New Roman"/>
          <w:sz w:val="28"/>
          <w:szCs w:val="28"/>
          <w:lang w:eastAsia="ru-RU"/>
        </w:rPr>
        <w:t>Земельного кодекса Российской Федерации</w:t>
      </w:r>
      <w:r w:rsidRPr="00A456E9">
        <w:rPr>
          <w:rFonts w:ascii="Times New Roman" w:eastAsia="Times New Roman" w:hAnsi="Times New Roman" w:cs="Times New Roman"/>
          <w:sz w:val="28"/>
          <w:szCs w:val="28"/>
          <w:lang w:eastAsia="ru-RU"/>
        </w:rPr>
        <w:t>;</w:t>
      </w:r>
    </w:p>
    <w:p w:rsidR="00A456E9" w:rsidRPr="00A456E9" w:rsidRDefault="00A456E9" w:rsidP="000C7CCA">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11" w:history="1">
        <w:r w:rsidRPr="00A456E9">
          <w:rPr>
            <w:rFonts w:ascii="Times New Roman" w:eastAsia="Times New Roman" w:hAnsi="Times New Roman" w:cs="Times New Roman"/>
            <w:sz w:val="28"/>
            <w:szCs w:val="28"/>
            <w:lang w:eastAsia="ru-RU"/>
          </w:rPr>
          <w:t>законом</w:t>
        </w:r>
      </w:hyperlink>
      <w:r w:rsidRPr="00A456E9">
        <w:rPr>
          <w:rFonts w:ascii="Times New Roman" w:eastAsia="Times New Roman" w:hAnsi="Times New Roman" w:cs="Times New Roman"/>
          <w:sz w:val="28"/>
          <w:szCs w:val="28"/>
          <w:lang w:eastAsia="ru-RU"/>
        </w:rPr>
        <w:t xml:space="preserve"> "О государственной регистрации недвижимости", не может быть предоставлен заявителю по основаниям, указанным в </w:t>
      </w:r>
      <w:hyperlink r:id="rId12" w:anchor="dst812" w:history="1">
        <w:r w:rsidRPr="00A456E9">
          <w:rPr>
            <w:rFonts w:ascii="Times New Roman" w:eastAsia="Times New Roman" w:hAnsi="Times New Roman" w:cs="Times New Roman"/>
            <w:sz w:val="28"/>
            <w:szCs w:val="28"/>
            <w:lang w:eastAsia="ru-RU"/>
          </w:rPr>
          <w:t>подпунктах 1</w:t>
        </w:r>
      </w:hyperlink>
      <w:r w:rsidRPr="00A456E9">
        <w:rPr>
          <w:rFonts w:ascii="Times New Roman" w:eastAsia="Times New Roman" w:hAnsi="Times New Roman" w:cs="Times New Roman"/>
          <w:sz w:val="28"/>
          <w:szCs w:val="28"/>
          <w:lang w:eastAsia="ru-RU"/>
        </w:rPr>
        <w:t xml:space="preserve"> - </w:t>
      </w:r>
      <w:hyperlink r:id="rId13" w:anchor="dst834" w:history="1">
        <w:r w:rsidRPr="00A456E9">
          <w:rPr>
            <w:rFonts w:ascii="Times New Roman" w:eastAsia="Times New Roman" w:hAnsi="Times New Roman" w:cs="Times New Roman"/>
            <w:sz w:val="28"/>
            <w:szCs w:val="28"/>
            <w:lang w:eastAsia="ru-RU"/>
          </w:rPr>
          <w:t>23 статьи 39.16</w:t>
        </w:r>
      </w:hyperlink>
      <w:r w:rsidRPr="00A456E9">
        <w:rPr>
          <w:rFonts w:ascii="Times New Roman" w:eastAsia="Times New Roman" w:hAnsi="Times New Roman" w:cs="Times New Roman"/>
          <w:sz w:val="28"/>
          <w:szCs w:val="28"/>
          <w:lang w:eastAsia="ru-RU"/>
        </w:rPr>
        <w:t xml:space="preserve"> </w:t>
      </w:r>
      <w:r w:rsidR="00B2276F" w:rsidRPr="00E80C64">
        <w:rPr>
          <w:rFonts w:ascii="Times New Roman" w:eastAsia="Times New Roman" w:hAnsi="Times New Roman" w:cs="Times New Roman"/>
          <w:sz w:val="28"/>
          <w:szCs w:val="28"/>
          <w:lang w:eastAsia="ru-RU"/>
        </w:rPr>
        <w:t>Земельного кодекса Российской Федерации</w:t>
      </w:r>
      <w:r w:rsidRPr="00A456E9">
        <w:rPr>
          <w:rFonts w:ascii="Times New Roman" w:eastAsia="Times New Roman" w:hAnsi="Times New Roman" w:cs="Times New Roman"/>
          <w:sz w:val="28"/>
          <w:szCs w:val="28"/>
          <w:lang w:eastAsia="ru-RU"/>
        </w:rPr>
        <w:t>.</w:t>
      </w:r>
    </w:p>
    <w:p w:rsidR="00CB5764" w:rsidRPr="00CB5764" w:rsidRDefault="00CB5764" w:rsidP="000C7CCA">
      <w:pPr>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CB5764" w:rsidRPr="00CB5764" w:rsidRDefault="00CB5764" w:rsidP="000C7CCA">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Информация о платности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CB5764" w:rsidRPr="00CB5764" w:rsidRDefault="00CB5764" w:rsidP="000C7CCA">
      <w:pPr>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CB5764">
        <w:rPr>
          <w:rFonts w:ascii="Times New Roman" w:eastAsia="Calibri" w:hAnsi="Times New Roman" w:cs="Times New Roman"/>
          <w:b/>
          <w:sz w:val="28"/>
          <w:szCs w:val="28"/>
        </w:rPr>
        <w:lastRenderedPageBreak/>
        <w:t>предоставлении муниципальной услуги, и при получении результата предоставления таких услуг</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w:t>
      </w:r>
      <w:r w:rsidR="000D0635">
        <w:rPr>
          <w:rFonts w:ascii="Times New Roman" w:eastAsia="Calibri" w:hAnsi="Times New Roman" w:cs="Times New Roman"/>
          <w:sz w:val="28"/>
          <w:szCs w:val="28"/>
        </w:rPr>
        <w:t>6</w:t>
      </w:r>
      <w:r w:rsidRPr="00CB5764">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Срок регистрации заявления о предоставлении муниципальной услуги</w:t>
      </w:r>
    </w:p>
    <w:p w:rsidR="00CB5764" w:rsidRPr="00CB5764" w:rsidRDefault="00CB5764" w:rsidP="000C7CCA">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rPr>
        <w:t xml:space="preserve">28. </w:t>
      </w:r>
      <w:r w:rsidRPr="00CB5764">
        <w:rPr>
          <w:rFonts w:ascii="Times New Roman" w:eastAsia="Times New Roman" w:hAnsi="Times New Roman" w:cs="Times New Roman"/>
          <w:sz w:val="28"/>
          <w:szCs w:val="28"/>
          <w:lang w:eastAsia="ru-RU"/>
        </w:rPr>
        <w:t xml:space="preserve">В случае личного обращения заявителя в </w:t>
      </w:r>
      <w:r w:rsidRPr="00CB5764">
        <w:rPr>
          <w:rFonts w:ascii="Times New Roman" w:eastAsia="Calibri" w:hAnsi="Times New Roman" w:cs="Times New Roman"/>
          <w:sz w:val="28"/>
          <w:szCs w:val="28"/>
          <w:lang w:eastAsia="ru-RU"/>
        </w:rPr>
        <w:t>уполномоченный орган</w:t>
      </w:r>
      <w:r w:rsidRPr="00CB5764">
        <w:rPr>
          <w:rFonts w:ascii="Times New Roman" w:eastAsia="Times New Roman" w:hAnsi="Times New Roman" w:cs="Times New Roman"/>
          <w:sz w:val="28"/>
          <w:szCs w:val="28"/>
          <w:lang w:eastAsia="ru-RU"/>
        </w:rPr>
        <w:t xml:space="preserve"> заявление регистрируется в день его подачи</w:t>
      </w:r>
      <w:r w:rsidRPr="00CB5764">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CB5764">
        <w:rPr>
          <w:rFonts w:ascii="Times New Roman" w:eastAsia="Calibri" w:hAnsi="Times New Roman" w:cs="Times New Roman"/>
          <w:sz w:val="28"/>
          <w:szCs w:val="28"/>
          <w:lang w:eastAsia="ru-RU"/>
        </w:rPr>
        <w:t>номер</w:t>
      </w:r>
      <w:proofErr w:type="gramEnd"/>
      <w:r w:rsidRPr="00CB5764">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B5764" w:rsidRPr="00CB5764" w:rsidRDefault="00CB5764" w:rsidP="000C7CCA">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lang w:eastAsia="ru-RU"/>
        </w:rPr>
        <w:t xml:space="preserve">Заявление, поступившее </w:t>
      </w:r>
      <w:r w:rsidRPr="00CB5764">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CB5764">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CB5764" w:rsidRPr="00CB5764" w:rsidRDefault="00CB5764" w:rsidP="000C7CCA">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Ожидание осуществляется в здании, в котором располагается Комитет, МФЦ.</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Вход и выход из помещений оборудуются соответствующими указателями.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6A2BF7" w:rsidRPr="006A2BF7" w:rsidRDefault="006A2BF7"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A2BF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2BF7" w:rsidRDefault="006A2BF7"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A2BF7">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Помещения снабжаются табличками с указанием номера кабинета, должности и фамилии лица, осуществляющего прием.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B5764">
        <w:rPr>
          <w:rFonts w:ascii="Times New Roman" w:eastAsia="Calibri" w:hAnsi="Times New Roman" w:cs="Times New Roman"/>
          <w:sz w:val="28"/>
          <w:szCs w:val="28"/>
        </w:rPr>
        <w:t>ассистивных</w:t>
      </w:r>
      <w:proofErr w:type="spellEnd"/>
      <w:r w:rsidRPr="00CB5764">
        <w:rPr>
          <w:rFonts w:ascii="Times New Roman" w:eastAsia="Calibri" w:hAnsi="Times New Roman" w:cs="Times New Roman"/>
          <w:sz w:val="28"/>
          <w:szCs w:val="28"/>
        </w:rPr>
        <w:t xml:space="preserve"> и вспомогательных технологий, а также сменного кресла-коляски;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информационных стендах размещается следующая информация: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B5764">
        <w:rPr>
          <w:rFonts w:ascii="Times New Roman" w:eastAsia="Calibri" w:hAnsi="Times New Roman" w:cs="Times New Roman"/>
          <w:sz w:val="28"/>
          <w:szCs w:val="28"/>
        </w:rPr>
        <w:t>сурдопереводчика</w:t>
      </w:r>
      <w:proofErr w:type="spellEnd"/>
      <w:r w:rsidRPr="00CB5764">
        <w:rPr>
          <w:rFonts w:ascii="Times New Roman" w:eastAsia="Calibri" w:hAnsi="Times New Roman" w:cs="Times New Roman"/>
          <w:sz w:val="28"/>
          <w:szCs w:val="28"/>
        </w:rPr>
        <w:t xml:space="preserve">, </w:t>
      </w:r>
      <w:proofErr w:type="spellStart"/>
      <w:r w:rsidRPr="00CB5764">
        <w:rPr>
          <w:rFonts w:ascii="Times New Roman" w:eastAsia="Calibri" w:hAnsi="Times New Roman" w:cs="Times New Roman"/>
          <w:sz w:val="28"/>
          <w:szCs w:val="28"/>
        </w:rPr>
        <w:t>тифлосурдопереводчика</w:t>
      </w:r>
      <w:proofErr w:type="spellEnd"/>
      <w:r w:rsidRPr="00CB5764">
        <w:rPr>
          <w:rFonts w:ascii="Times New Roman" w:eastAsia="Calibri" w:hAnsi="Times New Roman" w:cs="Times New Roman"/>
          <w:sz w:val="28"/>
          <w:szCs w:val="28"/>
        </w:rPr>
        <w:t>;</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наличие возможности направить заявление и документы через МФЦ и в электронной форме с использованием Порталов услуг.</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CB5764" w:rsidRPr="00CB5764" w:rsidRDefault="00CB5764" w:rsidP="000C7CCA">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Особенности предоставления муниципальной услуги в электронной форме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формирование запроса (заявления) о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34. При формировании запроса (заявления) заявителю обеспечивается: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autoSpaceDE w:val="0"/>
        <w:autoSpaceDN w:val="0"/>
        <w:adjustRightInd w:val="0"/>
        <w:spacing w:after="0" w:line="240" w:lineRule="auto"/>
        <w:jc w:val="center"/>
        <w:rPr>
          <w:rFonts w:ascii="Times New Roman" w:eastAsia="Calibri" w:hAnsi="Times New Roman" w:cs="Times New Roman"/>
          <w:sz w:val="28"/>
          <w:szCs w:val="28"/>
        </w:rPr>
      </w:pPr>
      <w:r w:rsidRPr="00CB5764">
        <w:rPr>
          <w:rFonts w:ascii="Times New Roman" w:eastAsia="Calibri" w:hAnsi="Times New Roman" w:cs="Times New Roman"/>
          <w:b/>
          <w:sz w:val="28"/>
          <w:szCs w:val="28"/>
        </w:rPr>
        <w:t xml:space="preserve">Раздел </w:t>
      </w:r>
      <w:r w:rsidRPr="00CB5764">
        <w:rPr>
          <w:rFonts w:ascii="Times New Roman" w:eastAsia="Calibri" w:hAnsi="Times New Roman" w:cs="Times New Roman"/>
          <w:b/>
          <w:sz w:val="28"/>
          <w:szCs w:val="28"/>
          <w:lang w:val="en-US"/>
        </w:rPr>
        <w:t>III</w:t>
      </w:r>
      <w:r w:rsidRPr="00CB5764">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CB5764" w:rsidRPr="00CB5764" w:rsidRDefault="00CB5764" w:rsidP="000C7C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39. Основанием для начала административной процедуры является:</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личное обращение заявителя (его законного представителя) в Комитет;</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поступление заявления о предоставлении муниципальной услуги в Комитет:</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почтовой связи;</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информационно-телекоммуникационной сети Интернет;</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через многофункциональный центр;</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Порталов услуг.</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Специалист, ответственный за прием и проверку документов:</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тексты документов написаны разборчиво;</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CB5764">
        <w:rPr>
          <w:rFonts w:ascii="Times New Roman" w:eastAsia="Calibri" w:hAnsi="Times New Roman" w:cs="Times New Roman"/>
          <w:sz w:val="28"/>
          <w:szCs w:val="28"/>
        </w:rPr>
        <w:t>выдает заявителю расписку о приеме документов.</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CB5764" w:rsidRPr="00CB5764" w:rsidRDefault="00CB5764" w:rsidP="000C7CCA">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CB5764" w:rsidRPr="00CB5764" w:rsidRDefault="00CB5764" w:rsidP="000C7CCA">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w:t>
      </w:r>
      <w:r w:rsidRPr="00CB5764">
        <w:rPr>
          <w:rFonts w:ascii="Times New Roman" w:eastAsia="Times New Roman" w:hAnsi="Times New Roman" w:cs="Times New Roman"/>
          <w:sz w:val="28"/>
          <w:szCs w:val="28"/>
          <w:lang w:eastAsia="ru-RU"/>
        </w:rPr>
        <w:lastRenderedPageBreak/>
        <w:t>(внутриведомственного) информационного взаимодействия, в документах заявителя, поступивших в Комитет или филиал ГАУ «МФЦ».</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47. Межведомственные запросы могут быть направлены:</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б) в электронной форме:</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путем отправки XML-документа по электронной почте;</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 с использованием </w:t>
      </w:r>
      <w:r w:rsidRPr="00CB5764">
        <w:rPr>
          <w:rFonts w:ascii="Times New Roman" w:eastAsia="Times New Roman" w:hAnsi="Times New Roman" w:cs="Times New Roman"/>
          <w:sz w:val="28"/>
          <w:szCs w:val="28"/>
          <w:lang w:val="en-US" w:eastAsia="ru-RU"/>
        </w:rPr>
        <w:t>web</w:t>
      </w:r>
      <w:r w:rsidRPr="00CB5764">
        <w:rPr>
          <w:rFonts w:ascii="Times New Roman" w:eastAsia="Times New Roman" w:hAnsi="Times New Roman" w:cs="Times New Roman"/>
          <w:sz w:val="28"/>
          <w:szCs w:val="28"/>
          <w:lang w:eastAsia="ru-RU"/>
        </w:rPr>
        <w:t>-сервисов;</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w:t>
      </w:r>
      <w:r w:rsidRPr="00CB5764">
        <w:rPr>
          <w:rFonts w:ascii="Times New Roman" w:eastAsia="Times New Roman" w:hAnsi="Times New Roman" w:cs="Times New Roman"/>
          <w:sz w:val="28"/>
          <w:szCs w:val="28"/>
          <w:lang w:eastAsia="ru-RU"/>
        </w:rPr>
        <w:lastRenderedPageBreak/>
        <w:t>принадлежности.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CB5764">
        <w:rPr>
          <w:rFonts w:ascii="Times New Roman" w:eastAsia="Times New Roman" w:hAnsi="Times New Roman" w:cs="Times New Roman"/>
          <w:sz w:val="28"/>
          <w:szCs w:val="28"/>
          <w:lang w:eastAsia="ru-RU"/>
        </w:rPr>
        <w:t>непоступления</w:t>
      </w:r>
      <w:proofErr w:type="spellEnd"/>
      <w:r w:rsidRPr="00CB5764">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действия – 1 рабочий день.</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66. Результатом выполнения данной административной процедуры является </w:t>
      </w:r>
      <w:r w:rsidRPr="00CB5764">
        <w:rPr>
          <w:rFonts w:ascii="Times New Roman" w:eastAsia="Times New Roman" w:hAnsi="Times New Roman" w:cs="Times New Roman"/>
          <w:sz w:val="28"/>
          <w:szCs w:val="28"/>
          <w:lang w:eastAsia="ru-RU"/>
        </w:rPr>
        <w:lastRenderedPageBreak/>
        <w:t>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5764" w:rsidRPr="00CB5764" w:rsidRDefault="00CB5764" w:rsidP="000C7C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w:t>
      </w:r>
      <w:r w:rsidR="00693512">
        <w:rPr>
          <w:rFonts w:ascii="Times New Roman" w:eastAsia="Times New Roman" w:hAnsi="Times New Roman" w:cs="Times New Roman"/>
          <w:sz w:val="28"/>
          <w:szCs w:val="28"/>
          <w:lang w:eastAsia="ru-RU"/>
        </w:rPr>
        <w:t>постановления о предварительном согласовании предоставления</w:t>
      </w:r>
      <w:r w:rsidRPr="00CB5764">
        <w:rPr>
          <w:rFonts w:ascii="Times New Roman" w:eastAsia="Times New Roman" w:hAnsi="Times New Roman" w:cs="Times New Roman"/>
          <w:sz w:val="28"/>
          <w:szCs w:val="28"/>
          <w:lang w:eastAsia="ru-RU"/>
        </w:rPr>
        <w:t xml:space="preserve"> земельного участка. Максимальный срок выполнения действия – 15 рабочих дней.</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5764" w:rsidRPr="00CB5764" w:rsidRDefault="00CB5764" w:rsidP="000C7C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CB5764" w:rsidRPr="00CB5764" w:rsidRDefault="00CB5764" w:rsidP="000C7C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действия – 1 рабочий день.</w:t>
      </w:r>
    </w:p>
    <w:p w:rsidR="00CB5764" w:rsidRPr="00CB5764" w:rsidRDefault="00CB5764" w:rsidP="000C7CCA">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CB5764" w:rsidRPr="00CB5764" w:rsidRDefault="00CB5764" w:rsidP="000C7CCA">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CB5764" w:rsidRPr="00CB5764" w:rsidRDefault="00CB5764" w:rsidP="000C7CCA">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CB5764" w:rsidRPr="00CB5764" w:rsidRDefault="00CB5764" w:rsidP="000C7CCA">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B5764" w:rsidRPr="00CB5764" w:rsidRDefault="00CB5764" w:rsidP="000C7CCA">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Регистрация обращения осуществляется в день его поступления в Комитет.</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CB5764">
        <w:rPr>
          <w:rFonts w:ascii="Times New Roman" w:eastAsia="Calibri" w:hAnsi="Times New Roman" w:cs="Times New Roman"/>
          <w:color w:val="FF0000"/>
          <w:sz w:val="28"/>
          <w:szCs w:val="28"/>
        </w:rPr>
        <w:t xml:space="preserve"> </w:t>
      </w:r>
      <w:r w:rsidRPr="00CB5764">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0C7CCA">
      <w:pPr>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Раздел IV. Формы контроля за предоставлением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84. Плановые проверки полноты и качества предоставления муниципальной услуги проводятся в соответствии с планом, утверждаемым заместителем Главы </w:t>
      </w:r>
      <w:r w:rsidRPr="00CB5764">
        <w:rPr>
          <w:rFonts w:ascii="Times New Roman" w:eastAsia="Calibri" w:hAnsi="Times New Roman" w:cs="Times New Roman"/>
          <w:sz w:val="28"/>
          <w:szCs w:val="28"/>
        </w:rPr>
        <w:lastRenderedPageBreak/>
        <w:t>Администрации, курирующим деятельность Комитета и носят тематический характер.</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Плановые проверки включают в себя следующие темы:</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г) проверка полноты и качества предоставления муниципальной услуги.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Срок проведения плановой проверки не может превышать 30 календарных дней.</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CB5764" w:rsidRPr="00CB5764" w:rsidRDefault="00CB5764" w:rsidP="000C7CCA">
      <w:pPr>
        <w:autoSpaceDE w:val="0"/>
        <w:autoSpaceDN w:val="0"/>
        <w:adjustRightInd w:val="0"/>
        <w:spacing w:after="0" w:line="240" w:lineRule="auto"/>
        <w:jc w:val="center"/>
        <w:rPr>
          <w:rFonts w:ascii="Times New Roman" w:eastAsia="Calibri" w:hAnsi="Times New Roman" w:cs="Times New Roman"/>
          <w:b/>
          <w:sz w:val="28"/>
          <w:szCs w:val="28"/>
        </w:rPr>
      </w:pPr>
    </w:p>
    <w:p w:rsidR="00CB5764" w:rsidRPr="00CB5764" w:rsidRDefault="00CB5764" w:rsidP="000C7CCA">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B5764">
        <w:rPr>
          <w:rFonts w:ascii="Times New Roman" w:eastAsia="Calibri" w:hAnsi="Times New Roman" w:cs="Times New Roman"/>
          <w:b/>
          <w:sz w:val="28"/>
          <w:szCs w:val="28"/>
          <w:lang w:val="en-US"/>
        </w:rPr>
        <w:t>V</w:t>
      </w:r>
      <w:r w:rsidRPr="00CB5764">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CB5764">
        <w:rPr>
          <w:rFonts w:ascii="Times New Roman" w:eastAsia="Calibri" w:hAnsi="Times New Roman" w:cs="Times New Roman"/>
          <w:sz w:val="28"/>
          <w:szCs w:val="28"/>
        </w:rPr>
        <w:t xml:space="preserve"> </w:t>
      </w:r>
      <w:r w:rsidRPr="00CB5764">
        <w:rPr>
          <w:rFonts w:ascii="Times New Roman" w:eastAsia="Calibri" w:hAnsi="Times New Roman" w:cs="Times New Roman"/>
          <w:b/>
          <w:sz w:val="28"/>
          <w:szCs w:val="28"/>
        </w:rPr>
        <w:t>служащих, работников</w:t>
      </w:r>
    </w:p>
    <w:p w:rsidR="00CB5764" w:rsidRPr="00CB5764" w:rsidRDefault="00CB5764" w:rsidP="000C7CCA">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CB5764" w:rsidRPr="00CB5764" w:rsidRDefault="00CB5764" w:rsidP="000C7CCA">
      <w:pPr>
        <w:tabs>
          <w:tab w:val="left" w:pos="0"/>
          <w:tab w:val="left" w:pos="1134"/>
        </w:tabs>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B5764" w:rsidRPr="00CB5764" w:rsidRDefault="00CB5764" w:rsidP="000C7CCA">
      <w:pPr>
        <w:spacing w:after="0" w:line="240" w:lineRule="auto"/>
        <w:ind w:firstLine="709"/>
        <w:jc w:val="both"/>
        <w:rPr>
          <w:rFonts w:ascii="Times New Roman" w:eastAsia="Calibri" w:hAnsi="Times New Roman" w:cs="Times New Roman"/>
          <w:sz w:val="28"/>
          <w:szCs w:val="28"/>
        </w:rPr>
      </w:pPr>
      <w:r w:rsidRPr="00CB5764">
        <w:rPr>
          <w:rFonts w:ascii="Times New Roman" w:eastAsia="Times New Roman" w:hAnsi="Times New Roman" w:cs="Times New Roman"/>
          <w:sz w:val="28"/>
          <w:szCs w:val="28"/>
        </w:rPr>
        <w:t>89.</w:t>
      </w:r>
      <w:r w:rsidRPr="00CB5764">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CB5764" w:rsidRPr="00CB5764" w:rsidRDefault="00CB5764" w:rsidP="000C7CCA">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CB5764" w:rsidRPr="00CB5764" w:rsidRDefault="00CB5764" w:rsidP="000C7CCA">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r w:rsidRPr="00CB5764">
        <w:rPr>
          <w:rFonts w:ascii="Times New Roman" w:eastAsia="Times New Roman" w:hAnsi="Times New Roman" w:cs="Times New Roman"/>
          <w:sz w:val="28"/>
          <w:szCs w:val="28"/>
          <w:lang w:eastAsia="ru-RU"/>
        </w:rPr>
        <w:lastRenderedPageBreak/>
        <w:t>Лихославльского муниципального округа Тверской области или первому заместителю Главы Администрации, курирующему его деятельность;</w:t>
      </w:r>
    </w:p>
    <w:p w:rsidR="00CB5764" w:rsidRPr="00CB5764" w:rsidRDefault="00CB5764" w:rsidP="000C7CCA">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CB5764" w:rsidRPr="00CB5764" w:rsidRDefault="00CB5764" w:rsidP="000C7CCA">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CB5764" w:rsidRPr="00CB5764" w:rsidRDefault="00CB5764" w:rsidP="000C7CCA">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B5764" w:rsidRPr="00CB5764" w:rsidRDefault="00CB5764" w:rsidP="000C7CCA">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B5764">
        <w:rPr>
          <w:rFonts w:ascii="Times New Roman" w:eastAsia="Times New Roman" w:hAnsi="Times New Roman" w:cs="Times New Roman"/>
          <w:spacing w:val="-3"/>
          <w:sz w:val="28"/>
          <w:szCs w:val="28"/>
          <w:lang w:eastAsia="ru-RU"/>
        </w:rPr>
        <w:t xml:space="preserve"> в сети Интернет</w:t>
      </w:r>
      <w:r w:rsidRPr="00CB5764">
        <w:rPr>
          <w:rFonts w:ascii="Times New Roman" w:eastAsia="Calibri" w:hAnsi="Times New Roman" w:cs="Times New Roman"/>
          <w:sz w:val="28"/>
          <w:szCs w:val="28"/>
        </w:rPr>
        <w:t>, Едином и региональном порталах.</w:t>
      </w:r>
    </w:p>
    <w:p w:rsidR="00CB5764" w:rsidRPr="00CB5764" w:rsidRDefault="00CB5764" w:rsidP="000C7CCA">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4" w:history="1">
        <w:r w:rsidRPr="00CB5764">
          <w:rPr>
            <w:rFonts w:ascii="Times New Roman" w:eastAsia="Times New Roman" w:hAnsi="Times New Roman" w:cs="Times New Roman"/>
            <w:sz w:val="28"/>
            <w:szCs w:val="28"/>
            <w:lang w:eastAsia="ru-RU"/>
          </w:rPr>
          <w:t>закон</w:t>
        </w:r>
      </w:hyperlink>
      <w:r w:rsidRPr="00CB5764">
        <w:rPr>
          <w:rFonts w:ascii="Times New Roman" w:eastAsia="Times New Roman" w:hAnsi="Times New Roman" w:cs="Times New Roman"/>
          <w:sz w:val="28"/>
          <w:szCs w:val="28"/>
          <w:lang w:eastAsia="ru-RU"/>
        </w:rPr>
        <w:t>ом № 210-ФЗ.</w:t>
      </w:r>
    </w:p>
    <w:p w:rsidR="00CB5764" w:rsidRPr="00CB5764" w:rsidRDefault="00CB5764" w:rsidP="000C7CCA">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CB5764" w:rsidRPr="00CB5764" w:rsidRDefault="00CB5764" w:rsidP="000C7CCA">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CB5764">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CB5764" w:rsidRPr="000C7CCA" w:rsidTr="000C7CCA">
        <w:tc>
          <w:tcPr>
            <w:tcW w:w="4111" w:type="dxa"/>
            <w:vAlign w:val="center"/>
          </w:tcPr>
          <w:p w:rsidR="00CB5764" w:rsidRPr="000C7CCA" w:rsidRDefault="00CB5764" w:rsidP="000C7CCA">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CB5764" w:rsidRPr="000C7CCA" w:rsidRDefault="00CB5764" w:rsidP="000C7CCA">
            <w:pPr>
              <w:spacing w:after="0" w:line="240" w:lineRule="auto"/>
              <w:jc w:val="center"/>
              <w:rPr>
                <w:rFonts w:ascii="Times New Roman" w:eastAsia="Calibri" w:hAnsi="Times New Roman" w:cs="Times New Roman"/>
                <w:sz w:val="28"/>
                <w:szCs w:val="28"/>
              </w:rPr>
            </w:pPr>
            <w:r w:rsidRPr="000C7CCA">
              <w:rPr>
                <w:rFonts w:ascii="Times New Roman" w:eastAsia="Calibri" w:hAnsi="Times New Roman" w:cs="Times New Roman"/>
                <w:sz w:val="28"/>
                <w:szCs w:val="28"/>
              </w:rPr>
              <w:t>Приложение 1</w:t>
            </w:r>
          </w:p>
          <w:p w:rsidR="00CB5764" w:rsidRPr="000C7CCA" w:rsidRDefault="00CB5764" w:rsidP="000C7CCA">
            <w:pPr>
              <w:spacing w:after="0" w:line="240" w:lineRule="auto"/>
              <w:jc w:val="center"/>
              <w:rPr>
                <w:rFonts w:ascii="Times New Roman" w:eastAsia="Calibri" w:hAnsi="Times New Roman" w:cs="Times New Roman"/>
                <w:sz w:val="28"/>
                <w:szCs w:val="28"/>
              </w:rPr>
            </w:pPr>
            <w:r w:rsidRPr="000C7CCA">
              <w:rPr>
                <w:rFonts w:ascii="Times New Roman" w:eastAsia="Calibri" w:hAnsi="Times New Roman" w:cs="Times New Roman"/>
                <w:sz w:val="28"/>
                <w:szCs w:val="28"/>
              </w:rPr>
              <w:t>к административному регламенту</w:t>
            </w:r>
          </w:p>
          <w:p w:rsidR="00CB5764" w:rsidRPr="000C7CCA" w:rsidRDefault="00CB5764" w:rsidP="000C7CCA">
            <w:pPr>
              <w:keepNext/>
              <w:spacing w:after="0" w:line="240" w:lineRule="auto"/>
              <w:jc w:val="center"/>
              <w:outlineLvl w:val="0"/>
              <w:rPr>
                <w:rFonts w:ascii="Times New Roman" w:eastAsia="Times New Roman" w:hAnsi="Times New Roman" w:cs="Times New Roman"/>
                <w:bCs/>
                <w:kern w:val="28"/>
                <w:sz w:val="28"/>
                <w:szCs w:val="28"/>
                <w:lang w:eastAsia="ru-RU"/>
              </w:rPr>
            </w:pPr>
            <w:r w:rsidRPr="000C7CCA">
              <w:rPr>
                <w:rFonts w:ascii="Times New Roman" w:eastAsia="Times New Roman" w:hAnsi="Times New Roman" w:cs="Times New Roman"/>
                <w:bCs/>
                <w:kern w:val="28"/>
                <w:sz w:val="28"/>
                <w:szCs w:val="28"/>
                <w:lang w:eastAsia="ru-RU"/>
              </w:rPr>
              <w:t>«Принятие решения о предварительном согласовании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tc>
      </w:tr>
    </w:tbl>
    <w:p w:rsidR="00CB5764" w:rsidRPr="00CB5764" w:rsidRDefault="00CB5764" w:rsidP="000C7CCA">
      <w:pPr>
        <w:suppressAutoHyphens/>
        <w:spacing w:after="0" w:line="240" w:lineRule="auto"/>
        <w:jc w:val="both"/>
        <w:rPr>
          <w:rFonts w:ascii="Times New Roman" w:eastAsia="Calibri" w:hAnsi="Times New Roman" w:cs="Times New Roman"/>
          <w:sz w:val="24"/>
          <w:szCs w:val="24"/>
        </w:rPr>
      </w:pPr>
    </w:p>
    <w:p w:rsidR="00CB5764" w:rsidRPr="00CB5764" w:rsidRDefault="00CB5764" w:rsidP="000C7CCA">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253"/>
        <w:gridCol w:w="5952"/>
      </w:tblGrid>
      <w:tr w:rsidR="00CB5764" w:rsidRPr="00CB5764" w:rsidTr="000C7CCA">
        <w:tc>
          <w:tcPr>
            <w:tcW w:w="4253" w:type="dxa"/>
          </w:tcPr>
          <w:p w:rsidR="00CB5764" w:rsidRPr="00CB5764" w:rsidRDefault="00CB5764" w:rsidP="000C7CCA">
            <w:pPr>
              <w:suppressAutoHyphens/>
              <w:spacing w:after="0" w:line="240" w:lineRule="auto"/>
              <w:jc w:val="both"/>
              <w:rPr>
                <w:rFonts w:ascii="Times New Roman" w:eastAsia="Times New Roman" w:hAnsi="Times New Roman" w:cs="Times New Roman"/>
                <w:sz w:val="24"/>
                <w:szCs w:val="24"/>
              </w:rPr>
            </w:pPr>
          </w:p>
        </w:tc>
        <w:tc>
          <w:tcPr>
            <w:tcW w:w="5952" w:type="dxa"/>
          </w:tcPr>
          <w:p w:rsidR="00CB5764" w:rsidRPr="000C7CCA" w:rsidRDefault="00CB5764" w:rsidP="000C7CCA">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CB5764" w:rsidRPr="000C7CCA" w:rsidRDefault="00CB5764" w:rsidP="000C7CCA">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CB5764" w:rsidRPr="000C7CCA" w:rsidRDefault="000C7CCA" w:rsidP="000C7C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B5764" w:rsidRPr="000C7CCA">
              <w:rPr>
                <w:rFonts w:ascii="Times New Roman" w:eastAsia="Times New Roman" w:hAnsi="Times New Roman" w:cs="Times New Roman"/>
                <w:sz w:val="28"/>
                <w:szCs w:val="28"/>
                <w:lang w:eastAsia="ru-RU"/>
              </w:rPr>
              <w:t xml:space="preserve">дрес: ул. Первомайская, д.6, </w:t>
            </w:r>
          </w:p>
          <w:p w:rsidR="00CB5764" w:rsidRPr="000C7CCA" w:rsidRDefault="00CB5764" w:rsidP="000C7C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8"/>
                <w:szCs w:val="28"/>
                <w:lang w:eastAsia="ru-RU"/>
              </w:rPr>
              <w:t>г. Лихославль, 171210</w:t>
            </w:r>
          </w:p>
          <w:p w:rsidR="00CB5764" w:rsidRPr="000C7CCA" w:rsidRDefault="00CB5764" w:rsidP="000C7C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8"/>
                <w:szCs w:val="28"/>
                <w:lang w:eastAsia="ru-RU"/>
              </w:rPr>
              <w:t>_______________________________</w:t>
            </w:r>
          </w:p>
          <w:p w:rsidR="00CB5764" w:rsidRPr="000C7CCA" w:rsidRDefault="00CB5764" w:rsidP="000C7C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0"/>
                <w:szCs w:val="20"/>
                <w:lang w:eastAsia="ru-RU"/>
              </w:rPr>
              <w:t>(наименование организации (ЕГРЮЛ или ИНН)</w:t>
            </w:r>
            <w:r w:rsidRPr="000C7CCA">
              <w:rPr>
                <w:rFonts w:ascii="Times New Roman" w:eastAsia="Times New Roman" w:hAnsi="Times New Roman" w:cs="Times New Roman"/>
                <w:sz w:val="28"/>
                <w:szCs w:val="28"/>
                <w:lang w:eastAsia="ru-RU"/>
              </w:rPr>
              <w:t xml:space="preserve"> или</w:t>
            </w:r>
          </w:p>
          <w:p w:rsidR="00CB5764" w:rsidRPr="000C7CCA" w:rsidRDefault="00CB5764" w:rsidP="000C7CC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CCA">
              <w:rPr>
                <w:rFonts w:ascii="Times New Roman" w:eastAsia="Times New Roman" w:hAnsi="Times New Roman" w:cs="Times New Roman"/>
                <w:sz w:val="28"/>
                <w:szCs w:val="28"/>
                <w:lang w:eastAsia="ru-RU"/>
              </w:rPr>
              <w:t>Ф.И.О.</w:t>
            </w:r>
            <w:r w:rsidR="000C7CCA">
              <w:rPr>
                <w:rFonts w:ascii="Times New Roman" w:eastAsia="Times New Roman" w:hAnsi="Times New Roman" w:cs="Times New Roman"/>
                <w:sz w:val="28"/>
                <w:szCs w:val="28"/>
                <w:lang w:eastAsia="ru-RU"/>
              </w:rPr>
              <w:t xml:space="preserve"> </w:t>
            </w:r>
            <w:r w:rsidRPr="000C7CCA">
              <w:rPr>
                <w:rFonts w:ascii="Times New Roman" w:eastAsia="Times New Roman" w:hAnsi="Times New Roman" w:cs="Times New Roman"/>
                <w:sz w:val="20"/>
                <w:szCs w:val="20"/>
                <w:lang w:eastAsia="ru-RU"/>
              </w:rPr>
              <w:t>(реквизиты документа, удостоверяющего</w:t>
            </w:r>
            <w:r w:rsidR="000C7CCA">
              <w:rPr>
                <w:rFonts w:ascii="Times New Roman" w:eastAsia="Times New Roman" w:hAnsi="Times New Roman" w:cs="Times New Roman"/>
                <w:sz w:val="20"/>
                <w:szCs w:val="20"/>
                <w:lang w:eastAsia="ru-RU"/>
              </w:rPr>
              <w:t xml:space="preserve"> </w:t>
            </w:r>
            <w:r w:rsidRPr="000C7CCA">
              <w:rPr>
                <w:rFonts w:ascii="Times New Roman" w:eastAsia="Times New Roman" w:hAnsi="Times New Roman" w:cs="Times New Roman"/>
                <w:sz w:val="20"/>
                <w:szCs w:val="20"/>
                <w:lang w:eastAsia="ru-RU"/>
              </w:rPr>
              <w:t>личность)</w:t>
            </w:r>
          </w:p>
          <w:p w:rsidR="00CB5764" w:rsidRPr="000C7CCA" w:rsidRDefault="000C7CCA" w:rsidP="000C7C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B5764" w:rsidRPr="000C7CCA">
              <w:rPr>
                <w:rFonts w:ascii="Times New Roman" w:eastAsia="Times New Roman" w:hAnsi="Times New Roman" w:cs="Times New Roman"/>
                <w:sz w:val="28"/>
                <w:szCs w:val="28"/>
                <w:lang w:eastAsia="ru-RU"/>
              </w:rPr>
              <w:t>дрес: ______________________________,</w:t>
            </w:r>
          </w:p>
          <w:p w:rsidR="00CB5764" w:rsidRPr="000C7CCA" w:rsidRDefault="00CB5764" w:rsidP="000C7C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8"/>
                <w:szCs w:val="28"/>
                <w:lang w:eastAsia="ru-RU"/>
              </w:rPr>
              <w:t>телефон: _____________, факс: _________,</w:t>
            </w:r>
          </w:p>
          <w:p w:rsidR="00CB5764" w:rsidRPr="000C7CCA" w:rsidRDefault="00CB5764" w:rsidP="000C7C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7CCA">
              <w:rPr>
                <w:rFonts w:ascii="Times New Roman" w:eastAsia="Times New Roman" w:hAnsi="Times New Roman" w:cs="Times New Roman"/>
                <w:sz w:val="28"/>
                <w:szCs w:val="28"/>
                <w:lang w:eastAsia="ru-RU"/>
              </w:rPr>
              <w:t>адрес электронной почты: __________</w:t>
            </w:r>
          </w:p>
          <w:p w:rsidR="00CB5764" w:rsidRPr="00CB5764" w:rsidRDefault="00CB5764" w:rsidP="000C7CCA">
            <w:pPr>
              <w:suppressAutoHyphens/>
              <w:spacing w:after="0" w:line="240" w:lineRule="auto"/>
              <w:jc w:val="both"/>
              <w:rPr>
                <w:rFonts w:ascii="Times New Roman" w:eastAsia="Times New Roman" w:hAnsi="Times New Roman" w:cs="Times New Roman"/>
                <w:sz w:val="24"/>
                <w:szCs w:val="24"/>
              </w:rPr>
            </w:pPr>
          </w:p>
        </w:tc>
      </w:tr>
    </w:tbl>
    <w:p w:rsidR="00CB5764" w:rsidRPr="00CB5764" w:rsidRDefault="00CB5764" w:rsidP="000C7CCA">
      <w:pPr>
        <w:suppressAutoHyphens/>
        <w:spacing w:after="0" w:line="240" w:lineRule="auto"/>
        <w:jc w:val="both"/>
        <w:rPr>
          <w:rFonts w:ascii="Times New Roman" w:eastAsia="Calibri" w:hAnsi="Times New Roman" w:cs="Times New Roman"/>
          <w:sz w:val="24"/>
          <w:szCs w:val="24"/>
        </w:rPr>
      </w:pPr>
    </w:p>
    <w:p w:rsidR="00693512" w:rsidRPr="000C7CCA" w:rsidRDefault="00693512" w:rsidP="000C7CCA">
      <w:pPr>
        <w:pStyle w:val="ConsPlusNonformat"/>
        <w:ind w:firstLine="709"/>
        <w:jc w:val="center"/>
        <w:rPr>
          <w:rFonts w:ascii="Times New Roman" w:hAnsi="Times New Roman" w:cs="Times New Roman"/>
          <w:b/>
          <w:sz w:val="28"/>
          <w:szCs w:val="28"/>
        </w:rPr>
      </w:pPr>
      <w:r w:rsidRPr="000C7CCA">
        <w:rPr>
          <w:rFonts w:ascii="Times New Roman" w:hAnsi="Times New Roman" w:cs="Times New Roman"/>
          <w:b/>
          <w:sz w:val="28"/>
          <w:szCs w:val="28"/>
        </w:rPr>
        <w:t>Заявление</w:t>
      </w:r>
    </w:p>
    <w:p w:rsidR="00693512" w:rsidRPr="000C7CCA" w:rsidRDefault="00693512" w:rsidP="000C7CCA">
      <w:pPr>
        <w:pStyle w:val="ConsPlusNonformat"/>
        <w:ind w:firstLine="709"/>
        <w:jc w:val="center"/>
        <w:rPr>
          <w:rFonts w:ascii="Times New Roman" w:hAnsi="Times New Roman" w:cs="Times New Roman"/>
          <w:b/>
          <w:sz w:val="28"/>
          <w:szCs w:val="28"/>
        </w:rPr>
      </w:pPr>
      <w:r w:rsidRPr="000C7CCA">
        <w:rPr>
          <w:rFonts w:ascii="Times New Roman" w:hAnsi="Times New Roman" w:cs="Times New Roman"/>
          <w:b/>
          <w:sz w:val="28"/>
          <w:szCs w:val="28"/>
        </w:rPr>
        <w:t>о предварительном согласовании</w:t>
      </w:r>
      <w:r w:rsidR="000C7CCA" w:rsidRPr="000C7CCA">
        <w:rPr>
          <w:rFonts w:ascii="Times New Roman" w:hAnsi="Times New Roman" w:cs="Times New Roman"/>
          <w:b/>
          <w:sz w:val="28"/>
          <w:szCs w:val="28"/>
        </w:rPr>
        <w:t xml:space="preserve"> </w:t>
      </w:r>
      <w:r w:rsidRPr="000C7CCA">
        <w:rPr>
          <w:rFonts w:ascii="Times New Roman" w:hAnsi="Times New Roman" w:cs="Times New Roman"/>
          <w:b/>
          <w:sz w:val="28"/>
          <w:szCs w:val="28"/>
        </w:rPr>
        <w:t>предоставления земельного участка, границы которого подлежат</w:t>
      </w:r>
      <w:r w:rsidR="00EE6CAC" w:rsidRPr="000C7CCA">
        <w:rPr>
          <w:rFonts w:ascii="Times New Roman" w:hAnsi="Times New Roman" w:cs="Times New Roman"/>
          <w:b/>
          <w:sz w:val="28"/>
          <w:szCs w:val="28"/>
        </w:rPr>
        <w:t xml:space="preserve"> уточнению</w:t>
      </w:r>
    </w:p>
    <w:p w:rsidR="00693512" w:rsidRPr="000C7CCA" w:rsidRDefault="00693512" w:rsidP="000C7CCA">
      <w:pPr>
        <w:pStyle w:val="ConsPlusNonformat"/>
        <w:ind w:firstLine="709"/>
        <w:jc w:val="both"/>
        <w:rPr>
          <w:rFonts w:ascii="Times New Roman" w:hAnsi="Times New Roman" w:cs="Times New Roman"/>
          <w:sz w:val="28"/>
          <w:szCs w:val="28"/>
        </w:rPr>
      </w:pPr>
    </w:p>
    <w:p w:rsidR="00693512" w:rsidRPr="000C7CCA" w:rsidRDefault="00693512" w:rsidP="000C7CCA">
      <w:pPr>
        <w:pStyle w:val="ConsPlusNonformat"/>
        <w:ind w:firstLine="709"/>
        <w:jc w:val="both"/>
        <w:rPr>
          <w:rFonts w:ascii="Times New Roman" w:hAnsi="Times New Roman" w:cs="Times New Roman"/>
          <w:sz w:val="28"/>
          <w:szCs w:val="28"/>
        </w:rPr>
      </w:pPr>
    </w:p>
    <w:p w:rsidR="00693512" w:rsidRPr="000C7CCA" w:rsidRDefault="00693512" w:rsidP="000C7CCA">
      <w:pPr>
        <w:pStyle w:val="ConsPlusNonformat"/>
        <w:ind w:firstLine="709"/>
        <w:jc w:val="both"/>
        <w:rPr>
          <w:rFonts w:ascii="Times New Roman" w:hAnsi="Times New Roman" w:cs="Times New Roman"/>
          <w:sz w:val="28"/>
          <w:szCs w:val="28"/>
        </w:rPr>
      </w:pPr>
      <w:r w:rsidRPr="000C7CCA">
        <w:rPr>
          <w:rFonts w:ascii="Times New Roman" w:hAnsi="Times New Roman" w:cs="Times New Roman"/>
          <w:sz w:val="28"/>
          <w:szCs w:val="28"/>
        </w:rPr>
        <w:t>На</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основании</w:t>
      </w:r>
      <w:r w:rsidR="000C7CCA">
        <w:rPr>
          <w:rFonts w:ascii="Times New Roman" w:hAnsi="Times New Roman" w:cs="Times New Roman"/>
          <w:sz w:val="28"/>
          <w:szCs w:val="28"/>
        </w:rPr>
        <w:t xml:space="preserve"> </w:t>
      </w:r>
      <w:hyperlink r:id="rId15" w:history="1">
        <w:r w:rsidRPr="000C7CCA">
          <w:rPr>
            <w:rFonts w:ascii="Times New Roman" w:hAnsi="Times New Roman" w:cs="Times New Roman"/>
            <w:sz w:val="28"/>
            <w:szCs w:val="28"/>
          </w:rPr>
          <w:t>ст.</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39.15</w:t>
        </w:r>
      </w:hyperlink>
      <w:r w:rsidR="000C7CCA">
        <w:rPr>
          <w:rFonts w:ascii="Times New Roman" w:hAnsi="Times New Roman" w:cs="Times New Roman"/>
          <w:sz w:val="28"/>
          <w:szCs w:val="28"/>
        </w:rPr>
        <w:t xml:space="preserve"> </w:t>
      </w:r>
      <w:r w:rsidRPr="000C7CCA">
        <w:rPr>
          <w:rFonts w:ascii="Times New Roman" w:hAnsi="Times New Roman" w:cs="Times New Roman"/>
          <w:sz w:val="28"/>
          <w:szCs w:val="28"/>
        </w:rPr>
        <w:t>Земельного</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кодекса</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Российской</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Федерации</w:t>
      </w:r>
      <w:r w:rsidR="00EE6CAC" w:rsidRPr="000C7CCA">
        <w:rPr>
          <w:rFonts w:ascii="Times New Roman" w:hAnsi="Times New Roman" w:cs="Times New Roman"/>
          <w:sz w:val="28"/>
          <w:szCs w:val="28"/>
        </w:rPr>
        <w:t xml:space="preserve"> </w:t>
      </w:r>
      <w:r w:rsidRPr="000C7CCA">
        <w:rPr>
          <w:rFonts w:ascii="Times New Roman" w:hAnsi="Times New Roman" w:cs="Times New Roman"/>
          <w:sz w:val="28"/>
          <w:szCs w:val="28"/>
        </w:rPr>
        <w:t>__</w:t>
      </w:r>
      <w:r w:rsidR="000B7CD9">
        <w:rPr>
          <w:rFonts w:ascii="Times New Roman" w:hAnsi="Times New Roman" w:cs="Times New Roman"/>
          <w:sz w:val="28"/>
          <w:szCs w:val="28"/>
        </w:rPr>
        <w:t>____________________</w:t>
      </w:r>
      <w:r w:rsidRPr="000C7CCA">
        <w:rPr>
          <w:rFonts w:ascii="Times New Roman" w:hAnsi="Times New Roman" w:cs="Times New Roman"/>
          <w:sz w:val="28"/>
          <w:szCs w:val="28"/>
        </w:rPr>
        <w:t xml:space="preserve"> просит</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предварительно</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согласовать</w:t>
      </w:r>
      <w:r w:rsidR="00EE6CAC" w:rsidRPr="000C7CCA">
        <w:rPr>
          <w:rFonts w:ascii="Times New Roman" w:hAnsi="Times New Roman" w:cs="Times New Roman"/>
          <w:sz w:val="28"/>
          <w:szCs w:val="28"/>
        </w:rPr>
        <w:t xml:space="preserve"> предоставление без проведения торгов </w:t>
      </w:r>
      <w:r w:rsidRPr="000C7CCA">
        <w:rPr>
          <w:rFonts w:ascii="Times New Roman" w:hAnsi="Times New Roman" w:cs="Times New Roman"/>
          <w:sz w:val="28"/>
          <w:szCs w:val="28"/>
        </w:rPr>
        <w:t>земельного участка площадью ____________, расположенного по адресу: __________________, кадастровый номер __________.</w:t>
      </w:r>
    </w:p>
    <w:p w:rsidR="00693512" w:rsidRPr="000C7CCA" w:rsidRDefault="00693512" w:rsidP="000C7CCA">
      <w:pPr>
        <w:pStyle w:val="ConsPlusNonformat"/>
        <w:ind w:firstLine="709"/>
        <w:jc w:val="both"/>
        <w:rPr>
          <w:rFonts w:ascii="Times New Roman" w:hAnsi="Times New Roman" w:cs="Times New Roman"/>
          <w:sz w:val="28"/>
          <w:szCs w:val="28"/>
        </w:rPr>
      </w:pPr>
    </w:p>
    <w:p w:rsidR="00693512" w:rsidRPr="000C7CCA" w:rsidRDefault="00693512" w:rsidP="000B7CD9">
      <w:pPr>
        <w:pStyle w:val="ConsPlusNonformat"/>
        <w:jc w:val="both"/>
        <w:rPr>
          <w:rFonts w:ascii="Times New Roman" w:hAnsi="Times New Roman" w:cs="Times New Roman"/>
          <w:sz w:val="28"/>
          <w:szCs w:val="28"/>
        </w:rPr>
      </w:pPr>
      <w:r w:rsidRPr="000C7CCA">
        <w:rPr>
          <w:rFonts w:ascii="Times New Roman" w:hAnsi="Times New Roman" w:cs="Times New Roman"/>
          <w:sz w:val="28"/>
          <w:szCs w:val="28"/>
        </w:rPr>
        <w:t>Основание предоставления земельного участка без проведения торгов:</w:t>
      </w:r>
    </w:p>
    <w:p w:rsidR="00693512" w:rsidRPr="000C7CCA" w:rsidRDefault="000B7CD9" w:rsidP="000B7CD9">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693512" w:rsidRPr="000C7CCA">
        <w:rPr>
          <w:rFonts w:ascii="Times New Roman" w:hAnsi="Times New Roman" w:cs="Times New Roman"/>
          <w:sz w:val="28"/>
          <w:szCs w:val="28"/>
        </w:rPr>
        <w:t>__________________________________________________________________.</w:t>
      </w:r>
    </w:p>
    <w:p w:rsidR="00693512" w:rsidRPr="000B7CD9" w:rsidRDefault="00693512" w:rsidP="000B7CD9">
      <w:pPr>
        <w:pStyle w:val="ConsPlusNonformat"/>
        <w:jc w:val="center"/>
        <w:rPr>
          <w:rFonts w:ascii="Times New Roman" w:hAnsi="Times New Roman" w:cs="Times New Roman"/>
        </w:rPr>
      </w:pPr>
      <w:r w:rsidRPr="000B7CD9">
        <w:rPr>
          <w:rFonts w:ascii="Times New Roman" w:hAnsi="Times New Roman" w:cs="Times New Roman"/>
        </w:rPr>
        <w:t xml:space="preserve">(указать основания в соответствии с </w:t>
      </w:r>
      <w:hyperlink r:id="rId16" w:history="1">
        <w:r w:rsidRPr="000B7CD9">
          <w:rPr>
            <w:rFonts w:ascii="Times New Roman" w:hAnsi="Times New Roman" w:cs="Times New Roman"/>
          </w:rPr>
          <w:t>п.2 ст.39.3</w:t>
        </w:r>
      </w:hyperlink>
      <w:r w:rsidRPr="000B7CD9">
        <w:rPr>
          <w:rFonts w:ascii="Times New Roman" w:hAnsi="Times New Roman" w:cs="Times New Roman"/>
        </w:rPr>
        <w:t xml:space="preserve"> (или: </w:t>
      </w:r>
      <w:hyperlink r:id="rId17" w:history="1">
        <w:r w:rsidRPr="000B7CD9">
          <w:rPr>
            <w:rFonts w:ascii="Times New Roman" w:hAnsi="Times New Roman" w:cs="Times New Roman"/>
          </w:rPr>
          <w:t>ст.39.5</w:t>
        </w:r>
      </w:hyperlink>
      <w:r w:rsidRPr="000B7CD9">
        <w:rPr>
          <w:rFonts w:ascii="Times New Roman" w:hAnsi="Times New Roman" w:cs="Times New Roman"/>
        </w:rPr>
        <w:t xml:space="preserve">; </w:t>
      </w:r>
      <w:hyperlink r:id="rId18" w:history="1">
        <w:r w:rsidRPr="000B7CD9">
          <w:rPr>
            <w:rFonts w:ascii="Times New Roman" w:hAnsi="Times New Roman" w:cs="Times New Roman"/>
          </w:rPr>
          <w:t>п.2 ст.39.6</w:t>
        </w:r>
      </w:hyperlink>
      <w:r w:rsidRPr="000B7CD9">
        <w:rPr>
          <w:rFonts w:ascii="Times New Roman" w:hAnsi="Times New Roman" w:cs="Times New Roman"/>
        </w:rPr>
        <w:t xml:space="preserve">; </w:t>
      </w:r>
      <w:hyperlink r:id="rId19" w:history="1">
        <w:r w:rsidRPr="000B7CD9">
          <w:rPr>
            <w:rFonts w:ascii="Times New Roman" w:hAnsi="Times New Roman" w:cs="Times New Roman"/>
          </w:rPr>
          <w:t>п.2 ст.39.10</w:t>
        </w:r>
      </w:hyperlink>
      <w:r w:rsidRPr="000B7CD9">
        <w:rPr>
          <w:rFonts w:ascii="Times New Roman" w:hAnsi="Times New Roman" w:cs="Times New Roman"/>
        </w:rPr>
        <w:t>) Земельного кодекса Российской Федерации)</w:t>
      </w:r>
    </w:p>
    <w:p w:rsidR="00693512" w:rsidRPr="000C7CCA" w:rsidRDefault="00693512" w:rsidP="000B7CD9">
      <w:pPr>
        <w:pStyle w:val="ConsPlusNonformat"/>
        <w:jc w:val="both"/>
        <w:rPr>
          <w:rFonts w:ascii="Times New Roman" w:hAnsi="Times New Roman" w:cs="Times New Roman"/>
          <w:sz w:val="28"/>
          <w:szCs w:val="28"/>
        </w:rPr>
      </w:pPr>
      <w:r w:rsidRPr="000C7CCA">
        <w:rPr>
          <w:rFonts w:ascii="Times New Roman" w:hAnsi="Times New Roman" w:cs="Times New Roman"/>
          <w:sz w:val="28"/>
          <w:szCs w:val="28"/>
        </w:rPr>
        <w:t>Испрашиваемое право на земельный участок _________________________.</w:t>
      </w:r>
    </w:p>
    <w:p w:rsidR="00693512" w:rsidRPr="000C7CCA" w:rsidRDefault="00693512" w:rsidP="000B7CD9">
      <w:pPr>
        <w:pStyle w:val="ConsPlusNonformat"/>
        <w:jc w:val="both"/>
        <w:rPr>
          <w:rFonts w:ascii="Times New Roman" w:hAnsi="Times New Roman" w:cs="Times New Roman"/>
          <w:sz w:val="28"/>
          <w:szCs w:val="28"/>
        </w:rPr>
      </w:pPr>
      <w:r w:rsidRPr="000C7CCA">
        <w:rPr>
          <w:rFonts w:ascii="Times New Roman" w:hAnsi="Times New Roman" w:cs="Times New Roman"/>
          <w:sz w:val="28"/>
          <w:szCs w:val="28"/>
        </w:rPr>
        <w:t>Цель использования земельного участка _____________________________.</w:t>
      </w:r>
    </w:p>
    <w:p w:rsidR="00693512" w:rsidRPr="000C7CCA" w:rsidRDefault="00693512" w:rsidP="000B7CD9">
      <w:pPr>
        <w:pStyle w:val="ConsPlusNonformat"/>
        <w:jc w:val="both"/>
        <w:rPr>
          <w:rFonts w:ascii="Times New Roman" w:hAnsi="Times New Roman" w:cs="Times New Roman"/>
          <w:sz w:val="28"/>
          <w:szCs w:val="28"/>
        </w:rPr>
      </w:pPr>
    </w:p>
    <w:p w:rsidR="00693512" w:rsidRPr="000C7CCA" w:rsidRDefault="00693512" w:rsidP="000C7CCA">
      <w:pPr>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Результат рассмотрения настоящего заявления прошу предоставить в виде (выбрать</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способ предоставления результатов):</w:t>
      </w:r>
    </w:p>
    <w:p w:rsidR="00693512" w:rsidRPr="000C7CCA" w:rsidRDefault="00693512" w:rsidP="000C7CCA">
      <w:pPr>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w:t>
      </w:r>
      <w:r w:rsidR="000C7CCA">
        <w:rPr>
          <w:rFonts w:ascii="Times New Roman" w:hAnsi="Times New Roman" w:cs="Times New Roman"/>
          <w:sz w:val="28"/>
          <w:szCs w:val="28"/>
        </w:rPr>
        <w:t xml:space="preserve"> </w:t>
      </w:r>
      <w:r w:rsidRPr="000C7CCA">
        <w:rPr>
          <w:rFonts w:ascii="Times New Roman" w:hAnsi="Times New Roman" w:cs="Times New Roman"/>
          <w:sz w:val="28"/>
          <w:szCs w:val="28"/>
        </w:rPr>
        <w:t>бумажного документа, который заявитель получает непосредственно при личном обращении;</w:t>
      </w:r>
    </w:p>
    <w:p w:rsidR="00693512" w:rsidRPr="000C7CCA" w:rsidRDefault="00693512" w:rsidP="000C7CCA">
      <w:pPr>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lastRenderedPageBreak/>
        <w:t>- бумажного документа, который направляется уполномоченным органом заявителю посредством почтового отправления;</w:t>
      </w:r>
    </w:p>
    <w:p w:rsidR="00693512" w:rsidRPr="000C7CCA" w:rsidRDefault="00693512" w:rsidP="000C7CCA">
      <w:pPr>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 электронного документа, который направляется уполномоченным органом заявителю посредством электронной почты.</w:t>
      </w:r>
    </w:p>
    <w:p w:rsidR="00693512" w:rsidRPr="000C7CCA" w:rsidRDefault="00693512"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3512" w:rsidRPr="000C7CCA" w:rsidRDefault="00693512"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Приложения:</w:t>
      </w:r>
    </w:p>
    <w:p w:rsidR="00693512" w:rsidRPr="000C7CCA" w:rsidRDefault="00693512" w:rsidP="000C7CCA">
      <w:pPr>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93512" w:rsidRPr="000C7CCA" w:rsidRDefault="00693512"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0C7CCA">
        <w:rPr>
          <w:rFonts w:ascii="Times New Roman" w:hAnsi="Times New Roman" w:cs="Times New Roman"/>
          <w:bCs/>
          <w:sz w:val="28"/>
          <w:szCs w:val="28"/>
        </w:rP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93512" w:rsidRPr="000C7CCA" w:rsidRDefault="00693512"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512" w:rsidRDefault="00693512"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CCA">
        <w:rPr>
          <w:rFonts w:ascii="Times New Roman" w:hAnsi="Times New Roman" w:cs="Times New Roman"/>
          <w:sz w:val="28"/>
          <w:szCs w:val="28"/>
        </w:rPr>
        <w:t xml:space="preserve">4. </w:t>
      </w:r>
      <w:r w:rsidR="00EE6CAC" w:rsidRPr="000C7CCA">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0C7CCA">
        <w:rPr>
          <w:rFonts w:ascii="Times New Roman" w:hAnsi="Times New Roman" w:cs="Times New Roman"/>
          <w:sz w:val="28"/>
          <w:szCs w:val="28"/>
        </w:rPr>
        <w:t>.</w:t>
      </w:r>
    </w:p>
    <w:p w:rsidR="000B7CD9" w:rsidRDefault="000B7CD9"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7CD9" w:rsidRDefault="000B7CD9"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5091"/>
        <w:gridCol w:w="5114"/>
      </w:tblGrid>
      <w:tr w:rsidR="000B7CD9" w:rsidRPr="000B7CD9" w:rsidTr="00293B27">
        <w:trPr>
          <w:jc w:val="center"/>
        </w:trPr>
        <w:tc>
          <w:tcPr>
            <w:tcW w:w="5210" w:type="dxa"/>
          </w:tcPr>
          <w:p w:rsidR="000B7CD9" w:rsidRPr="000B7CD9" w:rsidRDefault="000B7CD9" w:rsidP="000B7CD9">
            <w:pPr>
              <w:suppressAutoHyphens/>
              <w:spacing w:after="0" w:line="240" w:lineRule="auto"/>
              <w:jc w:val="center"/>
              <w:rPr>
                <w:rFonts w:ascii="Times New Roman" w:eastAsia="Times New Roman" w:hAnsi="Times New Roman" w:cs="Times New Roman"/>
                <w:sz w:val="28"/>
                <w:szCs w:val="28"/>
              </w:rPr>
            </w:pPr>
            <w:r w:rsidRPr="000B7CD9">
              <w:rPr>
                <w:rFonts w:ascii="Times New Roman" w:eastAsia="Times New Roman" w:hAnsi="Times New Roman" w:cs="Times New Roman"/>
                <w:sz w:val="28"/>
                <w:szCs w:val="28"/>
              </w:rPr>
              <w:t>«___»____________ ________ г.</w:t>
            </w:r>
          </w:p>
        </w:tc>
        <w:tc>
          <w:tcPr>
            <w:tcW w:w="5211" w:type="dxa"/>
          </w:tcPr>
          <w:p w:rsidR="000B7CD9" w:rsidRPr="000B7CD9" w:rsidRDefault="000B7CD9" w:rsidP="000B7CD9">
            <w:pPr>
              <w:suppressAutoHyphens/>
              <w:spacing w:after="0" w:line="240" w:lineRule="auto"/>
              <w:ind w:firstLine="567"/>
              <w:jc w:val="center"/>
              <w:rPr>
                <w:rFonts w:ascii="Times New Roman" w:eastAsia="Times New Roman" w:hAnsi="Times New Roman" w:cs="Times New Roman"/>
                <w:sz w:val="24"/>
                <w:szCs w:val="24"/>
              </w:rPr>
            </w:pPr>
            <w:r w:rsidRPr="000B7CD9">
              <w:rPr>
                <w:rFonts w:ascii="Times New Roman" w:eastAsia="Times New Roman" w:hAnsi="Times New Roman" w:cs="Times New Roman"/>
                <w:sz w:val="24"/>
                <w:szCs w:val="24"/>
              </w:rPr>
              <w:t>___________________</w:t>
            </w:r>
          </w:p>
          <w:p w:rsidR="000B7CD9" w:rsidRPr="000B7CD9" w:rsidRDefault="000B7CD9" w:rsidP="000B7CD9">
            <w:pPr>
              <w:suppressAutoHyphens/>
              <w:spacing w:after="0" w:line="240" w:lineRule="auto"/>
              <w:ind w:firstLine="567"/>
              <w:jc w:val="center"/>
              <w:rPr>
                <w:rFonts w:ascii="Times New Roman" w:eastAsia="Times New Roman" w:hAnsi="Times New Roman" w:cs="Times New Roman"/>
                <w:sz w:val="18"/>
                <w:szCs w:val="18"/>
              </w:rPr>
            </w:pPr>
            <w:r w:rsidRPr="000B7CD9">
              <w:rPr>
                <w:rFonts w:ascii="Times New Roman" w:eastAsia="Times New Roman" w:hAnsi="Times New Roman" w:cs="Times New Roman"/>
                <w:sz w:val="18"/>
                <w:szCs w:val="18"/>
              </w:rPr>
              <w:t>(подпись)</w:t>
            </w:r>
          </w:p>
        </w:tc>
      </w:tr>
    </w:tbl>
    <w:p w:rsidR="000B7CD9" w:rsidRPr="000C7CCA" w:rsidRDefault="000B7CD9" w:rsidP="000C7CCA">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0B7CD9" w:rsidRPr="000C7CCA" w:rsidSect="00F929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4"/>
    <w:rsid w:val="000B205B"/>
    <w:rsid w:val="000B7CD9"/>
    <w:rsid w:val="000C7CCA"/>
    <w:rsid w:val="000D0635"/>
    <w:rsid w:val="00173583"/>
    <w:rsid w:val="006058F6"/>
    <w:rsid w:val="00693512"/>
    <w:rsid w:val="006A2BF7"/>
    <w:rsid w:val="006F2E8D"/>
    <w:rsid w:val="00813CD6"/>
    <w:rsid w:val="00822523"/>
    <w:rsid w:val="00A05A93"/>
    <w:rsid w:val="00A456E9"/>
    <w:rsid w:val="00A636A3"/>
    <w:rsid w:val="00B2276F"/>
    <w:rsid w:val="00BB6247"/>
    <w:rsid w:val="00BF611C"/>
    <w:rsid w:val="00C63850"/>
    <w:rsid w:val="00CB5764"/>
    <w:rsid w:val="00D16716"/>
    <w:rsid w:val="00D3652D"/>
    <w:rsid w:val="00E041C5"/>
    <w:rsid w:val="00E80C64"/>
    <w:rsid w:val="00EE6CAC"/>
    <w:rsid w:val="00F9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F3EA-5693-4244-B172-4F16FB7F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29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F2E8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6F2E8D"/>
    <w:rPr>
      <w:rFonts w:ascii="Arial" w:eastAsia="Times New Roman" w:hAnsi="Arial" w:cs="Arial"/>
      <w:lang w:eastAsia="ru-RU"/>
    </w:rPr>
  </w:style>
  <w:style w:type="paragraph" w:styleId="a3">
    <w:name w:val="Balloon Text"/>
    <w:basedOn w:val="a"/>
    <w:link w:val="a4"/>
    <w:uiPriority w:val="99"/>
    <w:semiHidden/>
    <w:unhideWhenUsed/>
    <w:rsid w:val="006F2E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2E8D"/>
    <w:rPr>
      <w:rFonts w:ascii="Segoe UI" w:hAnsi="Segoe UI" w:cs="Segoe UI"/>
      <w:sz w:val="18"/>
      <w:szCs w:val="18"/>
    </w:rPr>
  </w:style>
  <w:style w:type="character" w:styleId="a5">
    <w:name w:val="Hyperlink"/>
    <w:basedOn w:val="a0"/>
    <w:uiPriority w:val="99"/>
    <w:unhideWhenUsed/>
    <w:rsid w:val="000D0635"/>
    <w:rPr>
      <w:color w:val="0563C1" w:themeColor="hyperlink"/>
      <w:u w:val="single"/>
    </w:rPr>
  </w:style>
  <w:style w:type="paragraph" w:customStyle="1" w:styleId="ConsPlusNonformat">
    <w:name w:val="ConsPlusNonformat"/>
    <w:rsid w:val="00693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2337">
      <w:bodyDiv w:val="1"/>
      <w:marLeft w:val="0"/>
      <w:marRight w:val="0"/>
      <w:marTop w:val="0"/>
      <w:marBottom w:val="0"/>
      <w:divBdr>
        <w:top w:val="none" w:sz="0" w:space="0" w:color="auto"/>
        <w:left w:val="none" w:sz="0" w:space="0" w:color="auto"/>
        <w:bottom w:val="none" w:sz="0" w:space="0" w:color="auto"/>
        <w:right w:val="none" w:sz="0" w:space="0" w:color="auto"/>
      </w:divBdr>
      <w:divsChild>
        <w:div w:id="2057705204">
          <w:marLeft w:val="0"/>
          <w:marRight w:val="0"/>
          <w:marTop w:val="0"/>
          <w:marBottom w:val="0"/>
          <w:divBdr>
            <w:top w:val="none" w:sz="0" w:space="0" w:color="auto"/>
            <w:left w:val="none" w:sz="0" w:space="0" w:color="auto"/>
            <w:bottom w:val="none" w:sz="0" w:space="0" w:color="auto"/>
            <w:right w:val="none" w:sz="0" w:space="0" w:color="auto"/>
          </w:divBdr>
        </w:div>
        <w:div w:id="290206873">
          <w:marLeft w:val="0"/>
          <w:marRight w:val="0"/>
          <w:marTop w:val="0"/>
          <w:marBottom w:val="0"/>
          <w:divBdr>
            <w:top w:val="none" w:sz="0" w:space="0" w:color="auto"/>
            <w:left w:val="none" w:sz="0" w:space="0" w:color="auto"/>
            <w:bottom w:val="none" w:sz="0" w:space="0" w:color="auto"/>
            <w:right w:val="none" w:sz="0" w:space="0" w:color="auto"/>
          </w:divBdr>
        </w:div>
        <w:div w:id="1533884078">
          <w:marLeft w:val="0"/>
          <w:marRight w:val="0"/>
          <w:marTop w:val="0"/>
          <w:marBottom w:val="0"/>
          <w:divBdr>
            <w:top w:val="none" w:sz="0" w:space="0" w:color="auto"/>
            <w:left w:val="none" w:sz="0" w:space="0" w:color="auto"/>
            <w:bottom w:val="none" w:sz="0" w:space="0" w:color="auto"/>
            <w:right w:val="none" w:sz="0" w:space="0" w:color="auto"/>
          </w:divBdr>
        </w:div>
        <w:div w:id="1534492310">
          <w:marLeft w:val="0"/>
          <w:marRight w:val="0"/>
          <w:marTop w:val="0"/>
          <w:marBottom w:val="0"/>
          <w:divBdr>
            <w:top w:val="none" w:sz="0" w:space="0" w:color="auto"/>
            <w:left w:val="none" w:sz="0" w:space="0" w:color="auto"/>
            <w:bottom w:val="none" w:sz="0" w:space="0" w:color="auto"/>
            <w:right w:val="none" w:sz="0" w:space="0" w:color="auto"/>
          </w:divBdr>
        </w:div>
      </w:divsChild>
    </w:div>
    <w:div w:id="2096898650">
      <w:bodyDiv w:val="1"/>
      <w:marLeft w:val="0"/>
      <w:marRight w:val="0"/>
      <w:marTop w:val="0"/>
      <w:marBottom w:val="0"/>
      <w:divBdr>
        <w:top w:val="none" w:sz="0" w:space="0" w:color="auto"/>
        <w:left w:val="none" w:sz="0" w:space="0" w:color="auto"/>
        <w:bottom w:val="none" w:sz="0" w:space="0" w:color="auto"/>
        <w:right w:val="none" w:sz="0" w:space="0" w:color="auto"/>
      </w:divBdr>
      <w:divsChild>
        <w:div w:id="6750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63/4d35767a8f63d3bc2ce02bfd883a6f3303a94972/" TargetMode="External"/><Relationship Id="rId13" Type="http://schemas.openxmlformats.org/officeDocument/2006/relationships/hyperlink" Target="http://www.consultant.ru/document/cons_doc_LAW_416263/4d35767a8f63d3bc2ce02bfd883a6f3303a94972/" TargetMode="External"/><Relationship Id="rId18" Type="http://schemas.openxmlformats.org/officeDocument/2006/relationships/hyperlink" Target="consultantplus://offline/ref=8104FC44E00A3ACD932142D91BA09EB51E03A6462423BEF728828187887BEB62D7C7254EE9yDt1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416263/4d35767a8f63d3bc2ce02bfd883a6f3303a94972/" TargetMode="External"/><Relationship Id="rId12" Type="http://schemas.openxmlformats.org/officeDocument/2006/relationships/hyperlink" Target="http://www.consultant.ru/document/cons_doc_LAW_416263/4d35767a8f63d3bc2ce02bfd883a6f3303a94972/" TargetMode="External"/><Relationship Id="rId17" Type="http://schemas.openxmlformats.org/officeDocument/2006/relationships/hyperlink" Target="consultantplus://offline/ref=8104FC44E00A3ACD932142D91BA09EB51E03A6462423BEF728828187887BEB62D7C7254EEAyDt3K" TargetMode="External"/><Relationship Id="rId2" Type="http://schemas.openxmlformats.org/officeDocument/2006/relationships/settings" Target="settings.xml"/><Relationship Id="rId16" Type="http://schemas.openxmlformats.org/officeDocument/2006/relationships/hyperlink" Target="consultantplus://offline/ref=8104FC44E00A3ACD932142D91BA09EB51E03A6462423BEF728828187887BEB62D7C7254EECyDt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416263/4d35767a8f63d3bc2ce02bfd883a6f3303a94972/" TargetMode="External"/><Relationship Id="rId11" Type="http://schemas.openxmlformats.org/officeDocument/2006/relationships/hyperlink" Target="http://www.consultant.ru/document/cons_doc_LAW_416285/" TargetMode="External"/><Relationship Id="rId5" Type="http://schemas.openxmlformats.org/officeDocument/2006/relationships/hyperlink" Target="http://www.consultant.ru/document/cons_doc_LAW_416263/4d35767a8f63d3bc2ce02bfd883a6f3303a94972/" TargetMode="External"/><Relationship Id="rId15" Type="http://schemas.openxmlformats.org/officeDocument/2006/relationships/hyperlink" Target="consultantplus://offline/ref=8104FC44E00A3ACD932142D91BA09EB51E03A6462423BEF728828187887BEB62D7C7254DEByDtFK" TargetMode="External"/><Relationship Id="rId10" Type="http://schemas.openxmlformats.org/officeDocument/2006/relationships/hyperlink" Target="http://www.consultant.ru/document/cons_doc_LAW_416263/4d35767a8f63d3bc2ce02bfd883a6f3303a94972/" TargetMode="External"/><Relationship Id="rId19" Type="http://schemas.openxmlformats.org/officeDocument/2006/relationships/hyperlink" Target="consultantplus://offline/ref=8104FC44E00A3ACD932142D91BA09EB51E03A6462423BEF728828187887BEB62D7C7254FE8yDt3K" TargetMode="External"/><Relationship Id="rId4" Type="http://schemas.openxmlformats.org/officeDocument/2006/relationships/hyperlink" Target="http://www.consultant.ru/document/cons_doc_LAW_416263/dd3bbe9940107335dc38176ca3bef30f0976015f/" TargetMode="External"/><Relationship Id="rId9" Type="http://schemas.openxmlformats.org/officeDocument/2006/relationships/hyperlink" Target="http://www.consultant.ru/document/cons_doc_LAW_416263/4d35767a8f63d3bc2ce02bfd883a6f3303a94972/" TargetMode="External"/><Relationship Id="rId1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10806</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2022-05-24T08:11:00Z</cp:lastPrinted>
  <dcterms:created xsi:type="dcterms:W3CDTF">2022-06-23T11:05:00Z</dcterms:created>
  <dcterms:modified xsi:type="dcterms:W3CDTF">2022-06-23T12:09:00Z</dcterms:modified>
</cp:coreProperties>
</file>