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F" w:rsidRPr="00D2527F" w:rsidRDefault="00D2527F" w:rsidP="00D2527F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406C88" w:rsidRDefault="00D2527F" w:rsidP="00D2527F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D2527F" w:rsidRPr="00406C88" w:rsidRDefault="00D2527F" w:rsidP="00D2527F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143992" w:rsidP="00EE6B3B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16.05</w:t>
            </w:r>
            <w:r w:rsidR="00EE6B3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</w:tcPr>
          <w:p w:rsidR="00406C88" w:rsidRPr="00406C88" w:rsidRDefault="00406C88" w:rsidP="00143992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14399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85-1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прохождения осенне-зимнего периода 202</w:t>
      </w:r>
      <w:r w:rsidR="00EE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E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и о задачах по подготовке объектов жилищно-коммунального комплекса и социальной сферы к осенне-зимнему периоду 202</w:t>
      </w:r>
      <w:r w:rsidR="00EE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E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на территории Лихославльского муниципального </w:t>
      </w:r>
      <w:r w:rsidR="00EE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BE5D04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023296" w:rsidP="000232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23296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объектов жилищно-коммунального комплекса и социальной сферы Лихославльского </w:t>
      </w:r>
      <w:r w:rsidR="00EE6B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3296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202</w:t>
      </w:r>
      <w:r w:rsidR="00EE6B3B">
        <w:rPr>
          <w:rFonts w:ascii="Times New Roman" w:hAnsi="Times New Roman" w:cs="Times New Roman"/>
          <w:sz w:val="28"/>
          <w:szCs w:val="28"/>
        </w:rPr>
        <w:t>2</w:t>
      </w:r>
      <w:r w:rsidRPr="00023296">
        <w:rPr>
          <w:rFonts w:ascii="Times New Roman" w:hAnsi="Times New Roman" w:cs="Times New Roman"/>
          <w:sz w:val="28"/>
          <w:szCs w:val="28"/>
        </w:rPr>
        <w:t>-202</w:t>
      </w:r>
      <w:r w:rsidR="00EE6B3B">
        <w:rPr>
          <w:rFonts w:ascii="Times New Roman" w:hAnsi="Times New Roman" w:cs="Times New Roman"/>
          <w:sz w:val="28"/>
          <w:szCs w:val="28"/>
        </w:rPr>
        <w:t>3</w:t>
      </w:r>
      <w:r w:rsidRPr="00023296">
        <w:rPr>
          <w:rFonts w:ascii="Times New Roman" w:hAnsi="Times New Roman" w:cs="Times New Roman"/>
          <w:sz w:val="28"/>
          <w:szCs w:val="28"/>
        </w:rPr>
        <w:t xml:space="preserve"> годов, качественного обеспечения населения коммунальными услугами,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постановлением Госстроя России от 27.09.2003 № 170 «Об утверждении Правил и норм технической эксплуатации жилищного фонда», приказом Министерства энергетики Российской Федерации от 24.03.2003 № 115 «Об утверждении Правил технической эксплуатации тепловых энергоустановок»,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="008C6D65" w:rsidRPr="008C6D65">
        <w:rPr>
          <w:rFonts w:ascii="Times New Roman" w:hAnsi="Times New Roman" w:cs="Times New Roman"/>
          <w:sz w:val="28"/>
          <w:szCs w:val="28"/>
        </w:rPr>
        <w:t>Устав</w:t>
      </w:r>
      <w:r w:rsidR="008C6D65">
        <w:rPr>
          <w:rFonts w:ascii="Times New Roman" w:hAnsi="Times New Roman" w:cs="Times New Roman"/>
          <w:sz w:val="28"/>
          <w:szCs w:val="28"/>
        </w:rPr>
        <w:t>ом</w:t>
      </w:r>
      <w:r w:rsidR="008C6D65" w:rsidRPr="008C6D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Лихославльский муниципальный округ Тверской области</w:t>
      </w:r>
      <w:r w:rsidR="00A92E0C" w:rsidRPr="00F94517">
        <w:rPr>
          <w:rFonts w:ascii="Times New Roman" w:hAnsi="Times New Roman" w:cs="Times New Roman"/>
          <w:sz w:val="28"/>
          <w:szCs w:val="28"/>
        </w:rPr>
        <w:t>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Лихославльского</w:t>
      </w:r>
      <w:r w:rsidR="00EE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в целом прохождение осенне-зимнего периода 202</w:t>
      </w:r>
      <w:r w:rsidR="00EE6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6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территории Лихославльского муниципальн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удовлетворительным (П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об оценке готовности организаций, подведомственных администрации Лихославльского 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балансе которых находятся тепловые энергоустановки, к работе в осенне-зимний период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предприятий, организаций, учреждений всех форм собственности (в том числе имеющих на своем балансе объекты жилищно-коммунального хозяйства и социальной сферы):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14.05.202</w:t>
      </w:r>
      <w:r w:rsidR="00F14866" w:rsidRP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планы мероприятий по подготовке к осенне-зимнему периоду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устранить недостатки в системе отопления, выявленные в период прохождения отопительного сезона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в полном объеме необходимые мероприятия по подготовке системы отопления к отопительному сезону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01.08.202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работу по заключению договоров между теплоснабжающими организациями и организациями, управляющими многоквартирными домами, и имеющими на своем балансе объекты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(пополнить) местные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(уточнить) план действий по локализации и ликвидации аварийных ситуаций на объектах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своевременные меры по недопущению фактов прекращения либо ограничения поставок коммунальных ресурсов населению и на объекты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энергосбережения организовать работу по информированию населения о необходимости экономии потребляемых энергетических ресурсов, а также утепления оконных и дверных проемов в квартирах, входных дверей в подъездах;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постоянный контроль за выполнением плана мероприятий администрации Лихославльского 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осенне-зимнему периоду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подготовку организаций, объектов жилищно-коммунального хозяйства и социальной сферы к работе в осенне-зимний период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04.09.202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отдел ЖКХ и жилищной политики Управления ЖКХ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жилищной политики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Лихославльского 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оценки готовности теплоснабжающих организаций к работе в осенне-зимний период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приложением актов проверки и паспортов готовности теплоснабжающих организаций.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председателям ТСЖ, руководителям управляющих организаций, осуществляющих управление многоквартирными домами и оказание услуг по содержанию и ремонту общего имущества в многоквартирных домах: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теплоснабжающими организациями графики предъявления тепловых сетей, систем централизованного отопления и горячего водоснабжения на предмет выполнения работ по подготовке к отопительному периоду 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соответствии с действующими нормами;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10.08.202</w:t>
      </w:r>
      <w:r w:rsidR="0074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договоры с ресурсоснабжающими организациями на поставку коммунальных услуг;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надлежащее техническое состояние внутридомовых систем газо-, водо-, тепло-, энергораспределения, наличие противопожарного инвентаря на обслуживаемых объектах;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выполнение мероприятий по подготовке к эксплуатации в осенне-зимний период 202</w:t>
      </w:r>
      <w:r w:rsidR="00A14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4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объектов инженерной инфраструктуры, домов жилищного фонда, обратив особое внимание на осуществление мероприятий по энергосбережению;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заготовку противогололедных материалов, специального хозяйственного инвентаря и малогабаритной снегоуборочной техники для уборки внутридомовых территорий;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своевременно проводить очистку крыш подведомственных объектов от снега и наледи в период прохождения отопительного сезона 202</w:t>
      </w:r>
      <w:r w:rsidR="00A14BEC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3296" w:rsidRPr="00023296" w:rsidRDefault="003E1044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ЖКХ и жилищной политики Управления </w:t>
      </w:r>
      <w:r w:rsidRPr="003E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и жилищной политики 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контроль в части готовности МКД с непосредственным способом управления к осенне-зимнему периоду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оформлению паспортов готовности в срок до 31.08.202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3E1044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ЖКХ и жилищной политики </w:t>
      </w:r>
      <w:r w:rsidRPr="003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жилищной политики администрации Лихославльского муниципального округа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14.09.202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готовности организаций, объектов жилищно-коммунального хозяйства и социальной сферы к работе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Результаты оценки оформить соответствующими актами и паспортами.</w:t>
      </w:r>
    </w:p>
    <w:p w:rsidR="00023296" w:rsidRPr="00023296" w:rsidRDefault="003E1044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296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администрации Лихославльского района от </w:t>
      </w:r>
      <w:r w:rsidR="00BD76CA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3296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BD76CA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23296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CA" w:rsidRP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прохождения осенне-зимнего периода 2020-2021 годов и о задачах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296" w:rsidRPr="00023296" w:rsidRDefault="00BD76CA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</w:t>
      </w:r>
      <w:r w:rsidR="00FC59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Капытова С.Н.</w:t>
      </w:r>
    </w:p>
    <w:p w:rsidR="006271A7" w:rsidRPr="006271A7" w:rsidRDefault="00BD76CA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23296"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6263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406C88" w:rsidRDefault="000232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43992" w:rsidRDefault="00406C88" w:rsidP="00BD76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</w:t>
            </w:r>
          </w:p>
          <w:p w:rsidR="00406C88" w:rsidRPr="00406C88" w:rsidRDefault="00BD76CA" w:rsidP="00BD76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D76CA" w:rsidRDefault="00BD76CA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  <w:r w:rsidR="000F6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1940C6" w:rsidRDefault="001940C6" w:rsidP="00FF78BA">
      <w:pPr>
        <w:rPr>
          <w:rFonts w:ascii="Times New Roman" w:hAnsi="Times New Roman" w:cs="Times New Roman"/>
          <w:sz w:val="28"/>
          <w:szCs w:val="28"/>
        </w:rPr>
      </w:pPr>
    </w:p>
    <w:p w:rsidR="00023296" w:rsidRDefault="0002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43"/>
      </w:tblGrid>
      <w:tr w:rsidR="00023296" w:rsidRPr="00023296" w:rsidTr="00BD76CA">
        <w:tc>
          <w:tcPr>
            <w:tcW w:w="4962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243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 w:rsidR="00BD7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23296" w:rsidRPr="00023296" w:rsidRDefault="00143992" w:rsidP="00BD76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16.05.2022 № 85-1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отопительного сезона 202</w:t>
      </w:r>
      <w:r w:rsidR="00BD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D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теплоснабжающих организаций, объектов социально-культурной сферы, управляющей компании, ТСЖ к началу нового отопительного периода 202</w:t>
      </w:r>
      <w:r w:rsid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7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осуществлялась в соответствии с постановлением администрации Лихославльского района от </w:t>
      </w:r>
      <w:r w:rsid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3D4" w:rsidRP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прохождения осенне-зимнего периода 2020-2021 годов и о задачах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</w:t>
      </w:r>
      <w:r w:rsidR="00FC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45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6223D" w:rsidRPr="001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</w:t>
      </w:r>
      <w:r w:rsidR="000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от 12.05.2021 № 72-1 </w:t>
      </w:r>
      <w:r w:rsidR="00FC59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23D" w:rsidRPr="001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комплексного плана мероприятий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</w:t>
      </w:r>
      <w:r w:rsidR="00FC5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Центральным управлением Федеральной службы по экологическому, технологическому и атомному надзору была проведена проверка готовности к отопительному периоду Лихославльского 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округа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в результате чего 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Лихославльскому муниципальному округу Тверской области</w:t>
      </w:r>
      <w:r w:rsidR="00A40E2F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выдан Паспорт готовности к отопительному периоду 202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/202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годов от 29.10.202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№8.3-</w:t>
      </w:r>
      <w:r w:rsidR="00F33490"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10621/67</w:t>
      </w:r>
      <w:r w:rsidRPr="00F334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Начало отопительного периода прошло организовано, в сроки, установленные постановлением администрации Лихославльского района </w:t>
      </w:r>
      <w:r w:rsidR="0016223D" w:rsidRPr="0016223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10.09.2021 № 139 </w:t>
      </w:r>
      <w:r w:rsidR="000F6E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="0016223D" w:rsidRPr="0016223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начале отопительного сезона 2021-2022 годов на территории Лихославльского муниципального округа</w:t>
      </w:r>
      <w:r w:rsidR="0016223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  <w:r w:rsidR="0016223D" w:rsidRPr="0016223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13 сентября 2021 года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все теплоисточники на территории </w:t>
      </w:r>
      <w:r w:rsidR="0079285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округа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приступили к подаче тепла на объекты соцкультбыта, жилого фонда в соответствии с графиком очередности включения тепла потребителям. </w:t>
      </w:r>
    </w:p>
    <w:p w:rsidR="00377CA9" w:rsidRDefault="00023296" w:rsidP="000232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по </w:t>
      </w:r>
      <w:r w:rsidR="0079285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округу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отопительный период 202</w:t>
      </w:r>
      <w:r w:rsidR="001453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1453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проходил без срывов и крупных аварий, оборудование котельных работало удовлетворительно, отклонения технических параметров до опасных значений не допускалось. </w:t>
      </w:r>
      <w:r w:rsidRPr="0079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Возникали отдельные инциденты на инженерных сетях теплоснабжения и водоснабжения в городе Лихославле, поселке Калашниково, </w:t>
      </w:r>
      <w:r w:rsidR="00314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поселке Крючково, </w:t>
      </w:r>
      <w:r w:rsidRPr="00792852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были устранены в нормативные сроки.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порывов связано с износом инженерных сетей.</w:t>
      </w:r>
      <w:r w:rsidR="00070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7CA9" w:rsidRDefault="00377CA9" w:rsidP="0028064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>Жалобы населения на качество горячего водоснабжения и отопления зафиксированы только от жителей района, отапливающегося от Центрального теплового пункта по ул.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>Афанасьева. Причиной нарушения теплоснабжения связано с несоответствием параметров теплоносителя от эксплуатируемого ООО «Газпром теплоэнерго Тверь» ЦТП по ул. Афанасьева на нужды отопления многоквартирных домов микрорайона по ул. Школьной в г. Лихославле.</w:t>
      </w:r>
      <w:r w:rsidR="00280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>Данный вопрос стоял на контроле в администрации района, еженедельно проводились расширенные совещания по тепловому режиму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070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несоблюдением температурного графика и низкого температурного режима в отношении потребителей ул. Школьная, ул. </w:t>
      </w:r>
      <w:r w:rsidR="000709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Афанасьева неоднократно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направлялись </w:t>
      </w:r>
      <w:r w:rsidR="000709F5">
        <w:rPr>
          <w:rFonts w:ascii="Times New Roman" w:eastAsia="Calibri" w:hAnsi="Times New Roman" w:cs="Times New Roman"/>
          <w:sz w:val="28"/>
          <w:szCs w:val="28"/>
          <w:lang w:eastAsia="ru-RU"/>
        </w:rPr>
        <w:t>претензии в адрес теплоснабжающей организации ООО «Газпром теплоэнерго Тверь»</w:t>
      </w:r>
      <w:r w:rsidR="00B6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восстановления качественного теплоснабжения, в соответствии с температурным графиком отраженным в схеме</w:t>
      </w:r>
      <w:r w:rsidR="0034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теплоснабжения муниципального образования городское поселение город Лихославль Лихославльского района Тверской области на период до 2033 года, </w:t>
      </w:r>
      <w:r w:rsidR="00365D1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 постановлением администрации Лихославльского района №252 от 19.08.2019 г.</w:t>
      </w:r>
    </w:p>
    <w:p w:rsidR="00377CA9" w:rsidRPr="00023296" w:rsidRDefault="00365D1A" w:rsidP="00377C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7CA9"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>ООО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«Газпром теплоэнерго Тверь» на протяжении отопительного периода 202</w:t>
      </w:r>
      <w:r w:rsidR="00377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-202</w:t>
      </w:r>
      <w:r w:rsidR="00377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годов в микрорайоне ул.</w:t>
      </w:r>
      <w:r w:rsidR="00D1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Школьная не обеспечивало параметры теплоносителя в соответствии с температурным графиком</w:t>
      </w:r>
      <w:r w:rsidR="00377CA9"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>. При этом никаких действий для улучшения ситуации</w:t>
      </w:r>
      <w:bookmarkStart w:id="0" w:name="_GoBack"/>
      <w:bookmarkEnd w:id="0"/>
      <w:r w:rsidR="00377CA9"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ООО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«Газпром тепло</w:t>
      </w:r>
      <w:r w:rsidR="00377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энерго Тверь» не предпринимало</w:t>
      </w:r>
      <w:r w:rsidR="00377CA9"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кроме проведения замеров параметров теплоносителя</w:t>
      </w:r>
      <w:r w:rsidR="00377CA9" w:rsidRPr="002806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 w:rsidR="00280647" w:rsidRPr="002806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D153DF" w:rsidRPr="002806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результате завышения температуры с котельной, в целях повышения теплоносителя в районе ул. Школьной, остальная часть потребителей в зоне деятельности котельной получала теплоноситель с повышенной температурой</w:t>
      </w:r>
      <w:r w:rsidR="00280647" w:rsidRPr="002806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(перетопы)</w:t>
      </w:r>
      <w:r w:rsidR="00D153DF" w:rsidRPr="002806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отопительному сезону 202</w:t>
      </w:r>
      <w:r w:rsidR="00C81463" w:rsidRPr="00F33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81463" w:rsidRPr="00F33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проведены следующие мероприятия: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Инженерные коммуникации: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теплоснабжения</w:t>
      </w:r>
      <w:r w:rsidR="00121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утепление теплотрассы, ревизия и ремонт задвижек, замена ветхих участков сети, опрессовка тепловых сетей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водоснабжения</w:t>
      </w:r>
      <w:r w:rsidR="001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замена аварийных участков труб, ревизия запорной арматуры в колодцах с заменой неисправной, ревизия и ремонт колодцев, замена глубинного насоса, замена стальных труб </w:t>
      </w:r>
      <w:r w:rsidR="008E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артезианской скважины на трубы ПНД</w:t>
      </w:r>
      <w:r w:rsidR="00121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водоотведения</w:t>
      </w:r>
      <w:r w:rsidR="001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8E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коллектора канализации, очистка и промывка приемных и транзитных колодцев коллектора канализации, ремонт канализационных колодцев, промывка канализационных труб под давлением, очистка канализационных колодцев от ила и грязи, промывка и очистка приемных колодцев КНС, ревизия насосов, замена всасывающего шланга на КНС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Котельные: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планово-предупредительные ремонты: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по ул. Вагжанова</w:t>
      </w:r>
      <w:r w:rsid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ревизия запорной арматуры на тепловых сетях, замена запорной арматуры на тепловых сетях и сетях ГВС;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№2 (микрорайон пос.Лочкино)</w:t>
      </w:r>
      <w:r w:rsidR="005B1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замена запорной арматуры на насосах ГВС, ревизия запорной арматуры на тепловых сетях, промывка котлов, замена набивки на сетевых насосах и насосах ГВС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№7 (микрорайон пос.Льнозавод)</w:t>
      </w:r>
      <w:r w:rsidR="00740AA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ревизия запорной арматуры на тепловых сетях и в котельной, ревизия насосов, замена сальниковой набивки на насосах и запорной арматуре, промывка котлов, замена запорной арматуры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ЦРБ (пер.Лихославльский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ревизия насосов и запорной арматуры, промывка котлов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№3 филиала ООО «Газпром теплоэнерго Тверь» Лихославльский район</w:t>
      </w:r>
      <w:r w:rsidR="00634E26"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ревизия запорной арматуры, ревизия взрывных клапанов, замена </w:t>
      </w:r>
      <w:r w:rsidR="00634E26"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паронитовых прокладок, ревизия подшипников, чистка теплоообменника, осмотр дымовой трубы, газоходов, топок котлов</w:t>
      </w:r>
      <w:r w:rsidRPr="0063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№8 п.Калашниково</w:t>
      </w:r>
      <w:r w:rsidR="00740AA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ревизия запорной арматуры в котельной и на тепловых сетях, замена подшипников, сальниковой набивки на сетевых насосах и наосах ГВС, замена запоной арматуры на тепловых сетях, промывка котлов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п.Приозерный</w:t>
      </w:r>
      <w:r w:rsidR="005B114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ревизия запорной арматуры на насосах ГВС и сетевых, замена набивки на сетевых насосах и насосах ГВС, промывка котлов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д.Вески</w:t>
      </w:r>
      <w:r w:rsidR="00EE28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промывка котлов, ревизия запорной арматуры и приборов КИПиА, ревизия сетевых и подпиточных насосов, ремонт ГРУ, ревизия дымососов и дымоходов, очистка и промывка водоподогревателя</w:t>
      </w:r>
      <w:r w:rsidR="001D1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газового счетчика РГ-250, ремонт наплавляемой кровли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п.Крючково</w:t>
      </w:r>
      <w:r w:rsidR="008E5B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промывка и опрессовка котлов, ревизия запорной арматуры с заменой двух задвижек на котле № 1, ревизия сетевых и подпиточных насосов, ремонт котла № 2 с заменой секций, ремонт БУРСа на котле №3, ревизия дымососов и дымоходов</w:t>
      </w:r>
      <w:r w:rsidR="00EE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чистка ГРУ, проверка газового счетчика РГ-400, ремонт ограждения вокруг котельной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п.Осиновая Гряда</w:t>
      </w:r>
      <w:r w:rsidR="00EE28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промывка котлов, ревизия запорной арматуры и приборов КИПиА, ревизия сетевых и подпиточных насосов, ремонт ГРУ, ревизия запорной арматуры, ревизия дымососов и дымоходов, чистка водоподогревателя, госповерка газового счетчика, ревизия наплавляемой кровли, ремонт энергоаккумулятора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Бесхозяйных тепловых сетей на территории </w:t>
      </w:r>
      <w:r w:rsidR="002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2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023296" w:rsidRPr="00023296" w:rsidRDefault="00023296" w:rsidP="00023296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2329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045AE" w:rsidRPr="00D04E6F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Теплоснабжающим организациям </w:t>
      </w:r>
      <w:r w:rsidRPr="00D04E6F">
        <w:rPr>
          <w:rFonts w:ascii="Times New Roman" w:eastAsia="Times New Roman" w:hAnsi="Times New Roman" w:cs="Times New Roman"/>
          <w:sz w:val="28"/>
          <w:szCs w:val="28"/>
        </w:rPr>
        <w:t xml:space="preserve">МУП Лихославльского </w:t>
      </w:r>
      <w:r w:rsidR="002045AE" w:rsidRPr="00D04E6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D04E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45AE" w:rsidRPr="00D04E6F">
        <w:rPr>
          <w:rFonts w:ascii="Times New Roman" w:eastAsia="Times New Roman" w:hAnsi="Times New Roman" w:cs="Times New Roman"/>
          <w:sz w:val="28"/>
          <w:szCs w:val="28"/>
        </w:rPr>
        <w:t>ЖКХ», ООО «Радиан»</w:t>
      </w:r>
      <w:r w:rsidR="006D2913" w:rsidRPr="00D04E6F">
        <w:rPr>
          <w:rFonts w:ascii="Times New Roman" w:eastAsia="Times New Roman" w:hAnsi="Times New Roman" w:cs="Times New Roman"/>
          <w:sz w:val="28"/>
          <w:szCs w:val="28"/>
        </w:rPr>
        <w:t>, ООО «Газпром теплоэнерго Тверь»</w:t>
      </w:r>
      <w:r w:rsidRPr="00D04E6F">
        <w:rPr>
          <w:rFonts w:ascii="Times New Roman" w:eastAsia="Times New Roman" w:hAnsi="Times New Roman" w:cs="Times New Roman"/>
          <w:sz w:val="28"/>
          <w:szCs w:val="28"/>
        </w:rPr>
        <w:t xml:space="preserve"> паспорта готовности к работе в осенне-зимний период 202</w:t>
      </w:r>
      <w:r w:rsidR="002045AE" w:rsidRPr="00D04E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4E6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045AE" w:rsidRPr="00D04E6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04E6F">
        <w:rPr>
          <w:rFonts w:ascii="Times New Roman" w:eastAsia="Times New Roman" w:hAnsi="Times New Roman" w:cs="Times New Roman"/>
          <w:sz w:val="28"/>
          <w:szCs w:val="28"/>
        </w:rPr>
        <w:t xml:space="preserve"> годов выданы на основании актов проверки готовности. </w:t>
      </w:r>
      <w:r w:rsidR="00377CA9">
        <w:rPr>
          <w:rFonts w:ascii="Times New Roman" w:eastAsia="Times New Roman" w:hAnsi="Times New Roman" w:cs="Times New Roman"/>
          <w:sz w:val="28"/>
          <w:szCs w:val="28"/>
        </w:rPr>
        <w:t xml:space="preserve">В тоже время паспорт готовности </w:t>
      </w:r>
      <w:r w:rsidR="00377CA9" w:rsidRPr="00D04E6F">
        <w:rPr>
          <w:rFonts w:ascii="Times New Roman" w:eastAsia="Times New Roman" w:hAnsi="Times New Roman" w:cs="Times New Roman"/>
          <w:sz w:val="28"/>
          <w:szCs w:val="28"/>
        </w:rPr>
        <w:t>ООО «Газпром теплоэнерго Тверь»</w:t>
      </w:r>
      <w:r w:rsidR="00377CA9">
        <w:rPr>
          <w:rFonts w:ascii="Times New Roman" w:eastAsia="Times New Roman" w:hAnsi="Times New Roman" w:cs="Times New Roman"/>
          <w:sz w:val="28"/>
          <w:szCs w:val="28"/>
        </w:rPr>
        <w:t xml:space="preserve"> был выдан с учетом необходимости обеспечить режим работы ЦТП </w:t>
      </w:r>
      <w:r w:rsidR="00377CA9" w:rsidRPr="00023296">
        <w:rPr>
          <w:rFonts w:ascii="Times New Roman" w:eastAsia="Calibri" w:hAnsi="Times New Roman" w:cs="Arial"/>
          <w:sz w:val="28"/>
          <w:szCs w:val="28"/>
          <w:lang w:eastAsia="ru-RU"/>
        </w:rPr>
        <w:t>по ул. Афанасьева</w:t>
      </w:r>
      <w:r w:rsidR="00377CA9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 ниже проектных значений расхода греющего теплоносителя.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Паспорта готовности жилищного фонда в управлении Управляющей компании ООО «ЖКХ-Сервис», ТСЖ выданы на основании актов готовности жилых домов к эксплу</w:t>
      </w:r>
      <w:r w:rsid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атации в зимних условиях (100%)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Лихославльским </w:t>
      </w:r>
      <w:r w:rsidR="007676AA"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округом</w:t>
      </w:r>
      <w:r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получен паспорт готовности к отопительному периоду 202</w:t>
      </w:r>
      <w:r w:rsidR="007676AA"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6AA"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выданный Центральным управлением Федеральной службы по экологическому, технологическому и атомному надзору.</w:t>
      </w:r>
    </w:p>
    <w:p w:rsidR="00BF727E" w:rsidRPr="00D04E6F" w:rsidRDefault="00023296" w:rsidP="00365D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отопительного сезона 202</w:t>
      </w:r>
      <w:r w:rsidR="007676AA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1-2022</w:t>
      </w: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теплоснабжающими и обслуживающими организациями проводились </w:t>
      </w:r>
      <w:r w:rsidR="00D04E6F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</w:t>
      </w: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работы по повышению надежности теплоснабжения, водоснабжения, а также оборудованию котельных,</w:t>
      </w:r>
      <w:r w:rsidR="00D04E6F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6F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котлов КВа-1Г(факел-г) в связи с заменой секций данных котлов на котельных в п. Осиновая гряда, д. Вески, п. Крючково, произведена замена насоса ГВС в п. Приозерном и п. Льнозавод</w:t>
      </w:r>
      <w:r w:rsidR="00F6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замена запорной арматуры, замена трубопровода (40 метров) сетей ГВС по ул. Карла Маркса</w:t>
      </w:r>
      <w:r w:rsidR="00D04E6F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Согласно постановлению администрации Лихославльского </w:t>
      </w:r>
      <w:r w:rsidR="00D04E6F"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34E26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34E2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4E2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04E6F"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34E26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сезона 202</w:t>
      </w:r>
      <w:r w:rsidR="00D04E6F"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>1-2022</w:t>
      </w:r>
      <w:r w:rsidRPr="00D0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» срок о</w:t>
      </w:r>
      <w:r w:rsidR="00D04E6F"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кончания отопительного периода </w:t>
      </w:r>
      <w:r w:rsidR="00634E26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4E6F"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D04E6F"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</w:t>
      </w:r>
      <w:r w:rsidRPr="00D04E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условии установления среднесуточной температуры наружного воздуха в течение 5 суток выше +8 градусов Цельсия. </w:t>
      </w: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5D1A" w:rsidRDefault="00365D1A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5D1A" w:rsidRPr="00023296" w:rsidRDefault="00365D1A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Default="00023296" w:rsidP="00D04E6F">
      <w:pPr>
        <w:ind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4E6F" w:rsidRPr="00023296" w:rsidRDefault="00D04E6F" w:rsidP="00D04E6F">
      <w:pPr>
        <w:ind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7CA9" w:rsidRPr="00023296" w:rsidRDefault="00377CA9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385"/>
      </w:tblGrid>
      <w:tr w:rsidR="00023296" w:rsidRPr="00023296" w:rsidTr="00D02180">
        <w:tc>
          <w:tcPr>
            <w:tcW w:w="4820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</w:t>
            </w:r>
            <w:r w:rsidR="00D02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23296" w:rsidRPr="00023296" w:rsidRDefault="00143992" w:rsidP="00D021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16.05.2022 № 85-1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Положение об оценке готовности организаций, подведомственных администрации Лихославльского </w:t>
      </w:r>
      <w:r w:rsidR="00FC59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округа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на балансе которых находятся тепловые энергоустановки, к работе в осенне-зимний период 202</w:t>
      </w:r>
      <w:r w:rsidR="00D021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-202</w:t>
      </w:r>
      <w:r w:rsidR="00D021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годов</w:t>
      </w:r>
    </w:p>
    <w:p w:rsidR="00023296" w:rsidRPr="00023296" w:rsidRDefault="00023296" w:rsidP="00023296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bookmarkStart w:id="1" w:name="_Toc200456609"/>
      <w:bookmarkStart w:id="2" w:name="sub_1"/>
      <w:r w:rsidRPr="0002329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1. Настоящее Положение определяет порядок оценки готовности организаций, подведомственных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администрации Лихославльского </w:t>
      </w:r>
      <w:r w:rsidR="0074034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на балансе которых находятся тепловые энергоустановки (далее - организации), к работе в осенне-зимний период.</w:t>
      </w:r>
      <w:bookmarkEnd w:id="1"/>
      <w:r w:rsidRPr="0002329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организаций к работе в осенне-зимний период (далее - ОЗП) определяется с целью оценки возможности производства и передачи тепловой энергии потребителям в соответствии с графиками в условиях прохождения максимума потребления тепловой энергии при низких температурах наружного воздуха.</w:t>
      </w:r>
      <w:bookmarkEnd w:id="3"/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Проверке готовности к ОЗП подлежат </w:t>
      </w:r>
      <w:bookmarkEnd w:id="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участвующие в энергоснабжении социальной сферы и населения. Проверка готовности организаций к ОЗП должна быть завершена до 14 сентября текущего года.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Готовность организации к работе в ОЗП оценивается комиссией. </w:t>
      </w:r>
      <w:bookmarkEnd w:id="5"/>
    </w:p>
    <w:p w:rsidR="00023296" w:rsidRPr="00023296" w:rsidRDefault="00023296" w:rsidP="000232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проверке готовности организаций к работе в ОЗП комиссией проверяется выполнение условий готовности организации требованиям настоящего Положения. Результаты проверки оформляются актом </w:t>
      </w:r>
      <w:r w:rsidRPr="0002329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проверки готовности к работе в осенне-зимний период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r:id="rId6" w:anchor="sub_1000#sub_1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1 к настоящему Положению.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комиссия может сформулировать свои выводы о готовности организации к работе в ОЗП в одной из следующих форм:</w:t>
      </w:r>
    </w:p>
    <w:bookmarkEnd w:id="6"/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право на получение паспорта готовности к работе в ОЗП в связи с выполнением основных и дополнительных условий;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право на получение паспорта готовности к работе в ОЗП в связи с выполнением основных условий и принятием согласованных решений по срокам устранения замечаний комиссии в части дополнительных условий. Данная формулировка означает, что паспорт готовности разрешается к выдаче по согласованному решению всех членов комиссии;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имеет права на получение паспорта готовности к работе в ОЗП в связи с невыполнением основных и дополнительных условий. В этом случае в акте указываются невыполненные основные и дополнительные условия.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неготовности или при принятии согласованного решения о готовности организации к работе в ОЗП (при наличии недостатков в части дополнительных условий) к акту прикладывается перечень недостатков.</w:t>
      </w:r>
    </w:p>
    <w:bookmarkEnd w:id="7"/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проверяемой организации разрабатывает мероприятия с указанием конкретных сроков устранения недостатков и согласовывает их с комиссией по проверке организации к работе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Паспорт готовности организации к работе в ОЗП выдается главой Лихославльского </w:t>
      </w:r>
      <w:r w:rsidR="0027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назначившим комиссию. Форма паспорта готовности организации к работе в осенне-зимний период приведена в </w:t>
      </w:r>
      <w:hyperlink r:id="rId7" w:anchor="sub_2000#sub_2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2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организация устранила указанные в приложении к акту недостатки до установленной </w:t>
      </w:r>
      <w:hyperlink r:id="rId8" w:anchor="sub_8#sub_8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 пункте 3 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даты выдачи паспорта готовности, то комиссия по результатам повторного рассмотрения оформляет новый акт о готовности организации к работе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"/>
      <w:bookmarkEnd w:id="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выдачи паспорта готовности к работе в ОЗП на основании согласованного решения членов комиссии при наличии недостатков в части дополнительных условий </w:t>
      </w:r>
      <w:r w:rsidR="00FC59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Лихославльского </w:t>
      </w:r>
      <w:r w:rsidR="0027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выдавший паспорт, организует контроль за устранением недостатков в согласованные комиссией сроки.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"/>
      <w:bookmarkEnd w:id="1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Организация, не получившая паспорт готовности к работе в ОЗП до даты, установленной в пункте 3 настоящего Положения, продолжает подготовку к работе в ОЗП и устранение приложенных к </w:t>
      </w:r>
      <w:hyperlink r:id="rId9" w:anchor="sub_1000#sub_1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акту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готовности к работе в осенне-зимний период недостатков. После уведомления комиссии об устранении недостатков осуществляется повторная проверка готовности организации к работе в ОЗП. При положительном заключении комиссии оформляется повторный акт с выводом о готовности к работе в ОЗП, но без выдачи паспорта готовности в текущем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"/>
      <w:bookmarkEnd w:id="1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условия, выполнение которых необходимо для положительного решения комиссии о готовности организации к работе в ОЗП: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1"/>
      <w:bookmarkEnd w:id="1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наличие организованного производственного контроля за соблюдением требований промышленной безопасности, включая вопросы охраны труда и пожарной безопасности;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"/>
      <w:bookmarkEnd w:id="1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укомплектованность всех рабочих мест обученным и аттестованным персоналом. Наличие и выполнение плана работы с персоналом по вопросам профессиональной подготовки. Проведение противоаварийных тренировок, связанных с особенностями предотвращения аварийных ситуаций в условиях низких температур наружного воздуха;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3"/>
      <w:bookmarkEnd w:id="1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4"/>
      <w:bookmarkEnd w:id="1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наличие на котельных нормативных эксплуатационных </w:t>
      </w:r>
      <w:bookmarkStart w:id="17" w:name="sub_125"/>
      <w:bookmarkEnd w:id="1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топлива в объеме двухмесячной потребности на отопительный сезон;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выполнение утвержденного плана подготовки к работе в ОЗП, включающего проведение необходимого технического освидетельствования и диагностики оборудования, участвующего в обеспечении прохождения ОЗП;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6"/>
      <w:bookmarkEnd w:id="1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устранение недостатков (отсутствие замечаний), отраженных в акте проверки готовности к прохождению ОЗП предыдущего года;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7"/>
      <w:bookmarkEnd w:id="1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обеспечение готовности к выполнению в период максимальных нагрузок</w:t>
      </w:r>
      <w:bookmarkEnd w:id="1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тепловых нагрузок для всех диапазонов температур зимнего периода;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11.8. положительная оценка результатов проведения объектовой противоаварийной тренировки по теме ликвидации возможных аварийных ситуаций, характерных для работы в ОЗП, проведенной в период работы комиссии;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9"/>
      <w:bookmarkEnd w:id="2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отсутствие невыполненных в согласованные (установленные) сроки предписаний надзорных органов, существенно влияющих на надежность работы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"/>
      <w:bookmarkEnd w:id="2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Дополнительные условия, выполнение которых необходимо для положительного решения комиссии о готовности организации к работе в ОЗП: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1"/>
      <w:bookmarkEnd w:id="2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готовность к работе схем защит и автоматики, средств связи, систем диспетчерского технологического управления и систем гарантированного электропитания;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2"/>
      <w:bookmarkEnd w:id="2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выполнение плановых ремонтов основного и вспомогательного оборудования, зданий и сооружений в соответствии с требованиями действующих нормативных документов;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3"/>
      <w:bookmarkEnd w:id="2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выполнение планов проверки и профилактических работ устройств релейной защиты, противоаварийной и противопожарной автоматики;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34"/>
      <w:bookmarkEnd w:id="2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отсутствие к дате выдачи паспорта внеплановых (аварийных) ремонтов основного оборудования, участвующего в обеспечении прохождения ОЗП, влияющих на несение тепловой нагрузки, устанавливаемой графиками;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35"/>
      <w:bookmarkEnd w:id="2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окончание всех работ по утеплению, подготовке отопления и освещения производственных зданий и помещений;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36"/>
      <w:bookmarkEnd w:id="2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наличие и выполнение планов технических мероприятий, направленных на повышение надежности и эффективности работы оборудования, а также выполнение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7"/>
      <w:bookmarkEnd w:id="2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выполнение требований взрывопожаробезопасности </w:t>
      </w:r>
      <w:bookmarkStart w:id="30" w:name="sub_138"/>
      <w:bookmarkEnd w:id="2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теплоэнергетической системы;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обеспечение соответствия установленным требованиям схем и оборудования собственных электрических и тепловых нужд котельных и теплофикационных пунктов переключения;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39"/>
      <w:bookmarkEnd w:id="3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готовность к ведению аварийно-восстановительных работ в условиях низких температур. Наличие запаса материалов и средств для аварийно-восстановительных работ;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310"/>
      <w:bookmarkEnd w:id="3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 отсутствие невыполненных в согласованные (установленные) сроки предписаний внутренних инспекций и подразделений технического аудита;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311"/>
      <w:bookmarkEnd w:id="3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 выполнение мер по предотвращению проникновения на охраняемые территории посторонних лиц;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41"/>
      <w:bookmarkEnd w:id="3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 </w:t>
      </w:r>
      <w:bookmarkEnd w:id="3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систем приема и разгрузки топлива, топливоприготовления и топливоподачи;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12.13. соблюдение водно-химического режима работы котельных и тепловых сетей;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12.14. отсутствие фактов эксплуатации теплоэнергетического оборудования сверх назначенного в установленном порядке ресурса без проведения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организационно-технических мероприятий по продлению срока его эксплуатации;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12.15. соответствие мощности тепловых источников и пропускной способности тепловых сетей присоединенным нагрузкам;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12.16. наличие утвержденных (согласованных) графиков ограничений отпуска тепловой энергии и теплоносителей при недостатке тепловой мощности тепловых источников и пропускной способности тепловых сетей;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12.17. наличие утвержденных расчетов допустимого времени устранения аварийных нарушений в работе систем отопления жилых домов и объектов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12.18. наличие распорядительного документа, устанавливающего порядок ликвидации аварийных ситуаций.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Оформление паспорта готовности к работе в ОЗП организаций, на балансе которых находятся теплоэнергетические системы, производится</w:t>
      </w:r>
      <w:bookmarkStart w:id="36" w:name="sub_16"/>
      <w:bookmarkEnd w:id="3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когда в акте проверки готовности организации к работе в зимних условиях сформулирован вывод «Организация имеет право на получение паспорта готовности к работе в зимних условиях».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нарушении организацией в течение ОЗП основных или дополнительных условий выдачи паспорта готовности, при не устранении в согласованный комиссией срок недостатков, указанных в приложении к акту проверки готовности, выданный паспорт аннулируется по решению лица, назначившего комиссию по проверке готовности организации к работе в ОЗП.</w:t>
      </w:r>
      <w:bookmarkEnd w:id="36"/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left="495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23296" w:rsidRPr="00023296" w:rsidRDefault="00023296" w:rsidP="00023296">
      <w:pPr>
        <w:keepNext/>
        <w:ind w:left="4956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37" w:name="_Toc200456610"/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Положению об оценке готовности организаций, подведомственных</w:t>
      </w:r>
      <w:bookmarkEnd w:id="37"/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Лихославльского 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на балансе которых находятся тепловые энергоустановки, к работе в осенне-зимний период 202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-202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годов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к отопительному периоду ____/____ г.г.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           «__» ____________ 20__ г.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(место составления акта)                                                                                                                                (дата составления акта)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(форма документа и его реквизиты, которым образована комиссия)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«__» ________ 20__ г., утвержденной_____________________________,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(его заместителя) органа, проводящего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проверку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«__» _____________ 20__ г. по «__» ____________ 20__ г. в соответствии с Федеральным </w:t>
      </w:r>
      <w:hyperlink r:id="rId10" w:history="1">
        <w:r w:rsidRPr="00023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 190-ФЗ «О теплоснабжении» провела проверку готовности к отопительному периоду, Приказом Министерства энергетики РФ от 12 марта 2013 г. № 103 «Об утверждении Правил оценки готовности к отопительному периоду» 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акту проверки готовности к отопительному периоду ____/____ г.г.</w:t>
      </w:r>
      <w:r w:rsidRPr="00023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 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ind w:left="495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2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023296" w:rsidRPr="00023296" w:rsidRDefault="00023296" w:rsidP="00023296">
      <w:pPr>
        <w:keepNext/>
        <w:ind w:left="4956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 Положению об оценке готовности организаций, подведомственных администрации Лихославльского 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округа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балансе которых находятся тепловые энергоустановки, к работе в осенне-зимний период 202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-202</w:t>
      </w:r>
      <w:r w:rsidR="002D1E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годов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217"/>
      <w:bookmarkEnd w:id="3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отопительному периоду ____/____ г.г.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 № 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FF78BA">
      <w:pPr>
        <w:rPr>
          <w:rFonts w:ascii="Times New Roman" w:hAnsi="Times New Roman" w:cs="Times New Roman"/>
          <w:sz w:val="28"/>
          <w:szCs w:val="28"/>
        </w:rPr>
      </w:pPr>
    </w:p>
    <w:sectPr w:rsidR="00023296" w:rsidRPr="00023296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3B" w:rsidRDefault="00755A3B" w:rsidP="00023296">
      <w:r>
        <w:separator/>
      </w:r>
    </w:p>
  </w:endnote>
  <w:endnote w:type="continuationSeparator" w:id="0">
    <w:p w:rsidR="00755A3B" w:rsidRDefault="00755A3B" w:rsidP="000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3B" w:rsidRDefault="00755A3B" w:rsidP="00023296">
      <w:r>
        <w:separator/>
      </w:r>
    </w:p>
  </w:footnote>
  <w:footnote w:type="continuationSeparator" w:id="0">
    <w:p w:rsidR="00755A3B" w:rsidRDefault="00755A3B" w:rsidP="00023296">
      <w:r>
        <w:continuationSeparator/>
      </w:r>
    </w:p>
  </w:footnote>
  <w:footnote w:id="1">
    <w:p w:rsidR="00023296" w:rsidRPr="00D35B91" w:rsidRDefault="00023296" w:rsidP="00023296">
      <w:pPr>
        <w:ind w:firstLine="540"/>
      </w:pPr>
      <w:r w:rsidRPr="00D35B91">
        <w:rPr>
          <w:rStyle w:val="ab"/>
        </w:rPr>
        <w:footnoteRef/>
      </w:r>
      <w:r w:rsidRPr="00D35B91">
        <w:rPr>
          <w:sz w:val="18"/>
          <w:szCs w:val="1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23296" w:rsidRDefault="00023296" w:rsidP="00023296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3296"/>
    <w:rsid w:val="00026577"/>
    <w:rsid w:val="0004565C"/>
    <w:rsid w:val="00051338"/>
    <w:rsid w:val="0005555F"/>
    <w:rsid w:val="0005661D"/>
    <w:rsid w:val="00057613"/>
    <w:rsid w:val="0006076C"/>
    <w:rsid w:val="000674F6"/>
    <w:rsid w:val="00070146"/>
    <w:rsid w:val="000709F5"/>
    <w:rsid w:val="00072BE3"/>
    <w:rsid w:val="00075724"/>
    <w:rsid w:val="0009045E"/>
    <w:rsid w:val="00091BA6"/>
    <w:rsid w:val="00097EA9"/>
    <w:rsid w:val="000A1FFE"/>
    <w:rsid w:val="000B05AF"/>
    <w:rsid w:val="000B201C"/>
    <w:rsid w:val="000B3B56"/>
    <w:rsid w:val="000B50E9"/>
    <w:rsid w:val="000B5167"/>
    <w:rsid w:val="000C4505"/>
    <w:rsid w:val="000E3679"/>
    <w:rsid w:val="000F6E66"/>
    <w:rsid w:val="000F7F81"/>
    <w:rsid w:val="00113A64"/>
    <w:rsid w:val="001219FD"/>
    <w:rsid w:val="00132AD4"/>
    <w:rsid w:val="001364EF"/>
    <w:rsid w:val="00143992"/>
    <w:rsid w:val="0014485D"/>
    <w:rsid w:val="001453D4"/>
    <w:rsid w:val="00150E8B"/>
    <w:rsid w:val="00155A18"/>
    <w:rsid w:val="00157DE3"/>
    <w:rsid w:val="0016223D"/>
    <w:rsid w:val="001709AE"/>
    <w:rsid w:val="00171035"/>
    <w:rsid w:val="00175FE1"/>
    <w:rsid w:val="00180877"/>
    <w:rsid w:val="00181066"/>
    <w:rsid w:val="00192245"/>
    <w:rsid w:val="001940C6"/>
    <w:rsid w:val="0019762A"/>
    <w:rsid w:val="001A772A"/>
    <w:rsid w:val="001C2681"/>
    <w:rsid w:val="001C2918"/>
    <w:rsid w:val="001C7B00"/>
    <w:rsid w:val="001D13D6"/>
    <w:rsid w:val="001D14DD"/>
    <w:rsid w:val="001E073A"/>
    <w:rsid w:val="001E247E"/>
    <w:rsid w:val="001E2AFD"/>
    <w:rsid w:val="001E4E3E"/>
    <w:rsid w:val="001E5792"/>
    <w:rsid w:val="001F13D0"/>
    <w:rsid w:val="002045AE"/>
    <w:rsid w:val="00216F28"/>
    <w:rsid w:val="00220F2F"/>
    <w:rsid w:val="00234480"/>
    <w:rsid w:val="0024379A"/>
    <w:rsid w:val="002462F4"/>
    <w:rsid w:val="00252E30"/>
    <w:rsid w:val="0025570E"/>
    <w:rsid w:val="0026306B"/>
    <w:rsid w:val="0026454A"/>
    <w:rsid w:val="00272E20"/>
    <w:rsid w:val="00275F28"/>
    <w:rsid w:val="00280647"/>
    <w:rsid w:val="002863FE"/>
    <w:rsid w:val="00294234"/>
    <w:rsid w:val="002978AC"/>
    <w:rsid w:val="002A3896"/>
    <w:rsid w:val="002A68FB"/>
    <w:rsid w:val="002A6E99"/>
    <w:rsid w:val="002B33FF"/>
    <w:rsid w:val="002B3760"/>
    <w:rsid w:val="002D1EC8"/>
    <w:rsid w:val="002D3D40"/>
    <w:rsid w:val="002E3661"/>
    <w:rsid w:val="002F23AF"/>
    <w:rsid w:val="00311FCF"/>
    <w:rsid w:val="0031289B"/>
    <w:rsid w:val="00313384"/>
    <w:rsid w:val="0031458D"/>
    <w:rsid w:val="00316C66"/>
    <w:rsid w:val="0034411D"/>
    <w:rsid w:val="00355529"/>
    <w:rsid w:val="00365D1A"/>
    <w:rsid w:val="00367D0D"/>
    <w:rsid w:val="0037624E"/>
    <w:rsid w:val="00377CA9"/>
    <w:rsid w:val="00393D7C"/>
    <w:rsid w:val="003A2638"/>
    <w:rsid w:val="003A59BC"/>
    <w:rsid w:val="003A5A39"/>
    <w:rsid w:val="003A5DFB"/>
    <w:rsid w:val="003D00D7"/>
    <w:rsid w:val="003E1044"/>
    <w:rsid w:val="004021CF"/>
    <w:rsid w:val="004024C5"/>
    <w:rsid w:val="00406C88"/>
    <w:rsid w:val="00415289"/>
    <w:rsid w:val="00415ED1"/>
    <w:rsid w:val="004422C5"/>
    <w:rsid w:val="00445454"/>
    <w:rsid w:val="00453FB6"/>
    <w:rsid w:val="00457B56"/>
    <w:rsid w:val="00464987"/>
    <w:rsid w:val="00471C08"/>
    <w:rsid w:val="004768F2"/>
    <w:rsid w:val="00477365"/>
    <w:rsid w:val="00477853"/>
    <w:rsid w:val="00480890"/>
    <w:rsid w:val="00483B23"/>
    <w:rsid w:val="004858F8"/>
    <w:rsid w:val="00491EDE"/>
    <w:rsid w:val="00496A56"/>
    <w:rsid w:val="004C1FCD"/>
    <w:rsid w:val="004C62C2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B1142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4E26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2913"/>
    <w:rsid w:val="006D534D"/>
    <w:rsid w:val="006E04B5"/>
    <w:rsid w:val="006E6CD4"/>
    <w:rsid w:val="0074034F"/>
    <w:rsid w:val="00740AA4"/>
    <w:rsid w:val="007478FE"/>
    <w:rsid w:val="00747FAB"/>
    <w:rsid w:val="007544A3"/>
    <w:rsid w:val="00755A3B"/>
    <w:rsid w:val="00760CF4"/>
    <w:rsid w:val="00762CD9"/>
    <w:rsid w:val="00763E40"/>
    <w:rsid w:val="007676AA"/>
    <w:rsid w:val="00774991"/>
    <w:rsid w:val="00777461"/>
    <w:rsid w:val="00792852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6E8A"/>
    <w:rsid w:val="008374F3"/>
    <w:rsid w:val="00840826"/>
    <w:rsid w:val="00843DE4"/>
    <w:rsid w:val="00844021"/>
    <w:rsid w:val="00850512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6D65"/>
    <w:rsid w:val="008D59E2"/>
    <w:rsid w:val="008E5B0D"/>
    <w:rsid w:val="00905D62"/>
    <w:rsid w:val="00910DCA"/>
    <w:rsid w:val="00911DC3"/>
    <w:rsid w:val="00920A8D"/>
    <w:rsid w:val="00920CA6"/>
    <w:rsid w:val="00923CC5"/>
    <w:rsid w:val="00933A61"/>
    <w:rsid w:val="00946C61"/>
    <w:rsid w:val="009649F4"/>
    <w:rsid w:val="00981B94"/>
    <w:rsid w:val="00983FEE"/>
    <w:rsid w:val="009A2754"/>
    <w:rsid w:val="009C4059"/>
    <w:rsid w:val="009D015B"/>
    <w:rsid w:val="009D2A26"/>
    <w:rsid w:val="009D6799"/>
    <w:rsid w:val="009E46E7"/>
    <w:rsid w:val="009F22CE"/>
    <w:rsid w:val="00A14BEC"/>
    <w:rsid w:val="00A40E2F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B4151"/>
    <w:rsid w:val="00AC065A"/>
    <w:rsid w:val="00AC1F7F"/>
    <w:rsid w:val="00AC2C8A"/>
    <w:rsid w:val="00AC3213"/>
    <w:rsid w:val="00AF59B6"/>
    <w:rsid w:val="00AF63D8"/>
    <w:rsid w:val="00B0668A"/>
    <w:rsid w:val="00B23678"/>
    <w:rsid w:val="00B3112E"/>
    <w:rsid w:val="00B61F88"/>
    <w:rsid w:val="00B656D0"/>
    <w:rsid w:val="00B73108"/>
    <w:rsid w:val="00B77491"/>
    <w:rsid w:val="00B77966"/>
    <w:rsid w:val="00B83290"/>
    <w:rsid w:val="00B929EB"/>
    <w:rsid w:val="00BA7303"/>
    <w:rsid w:val="00BB4B0F"/>
    <w:rsid w:val="00BC306D"/>
    <w:rsid w:val="00BD1514"/>
    <w:rsid w:val="00BD76CA"/>
    <w:rsid w:val="00BE3584"/>
    <w:rsid w:val="00BE4B0A"/>
    <w:rsid w:val="00BE5245"/>
    <w:rsid w:val="00BE5D04"/>
    <w:rsid w:val="00BF6714"/>
    <w:rsid w:val="00BF727E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1463"/>
    <w:rsid w:val="00C84939"/>
    <w:rsid w:val="00CC56FE"/>
    <w:rsid w:val="00CC78A3"/>
    <w:rsid w:val="00CD19D6"/>
    <w:rsid w:val="00CD3C51"/>
    <w:rsid w:val="00CE1832"/>
    <w:rsid w:val="00CE76D9"/>
    <w:rsid w:val="00D02180"/>
    <w:rsid w:val="00D04963"/>
    <w:rsid w:val="00D04E6F"/>
    <w:rsid w:val="00D153DF"/>
    <w:rsid w:val="00D175FF"/>
    <w:rsid w:val="00D211CF"/>
    <w:rsid w:val="00D25181"/>
    <w:rsid w:val="00D2527F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A06"/>
    <w:rsid w:val="00DD3CAE"/>
    <w:rsid w:val="00DD7B19"/>
    <w:rsid w:val="00DE78E0"/>
    <w:rsid w:val="00DF1957"/>
    <w:rsid w:val="00DF758F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28C3"/>
    <w:rsid w:val="00EE526F"/>
    <w:rsid w:val="00EE581D"/>
    <w:rsid w:val="00EE6B3B"/>
    <w:rsid w:val="00F075E6"/>
    <w:rsid w:val="00F13652"/>
    <w:rsid w:val="00F14866"/>
    <w:rsid w:val="00F20A50"/>
    <w:rsid w:val="00F27BA9"/>
    <w:rsid w:val="00F27E66"/>
    <w:rsid w:val="00F33490"/>
    <w:rsid w:val="00F44923"/>
    <w:rsid w:val="00F50159"/>
    <w:rsid w:val="00F53D34"/>
    <w:rsid w:val="00F62881"/>
    <w:rsid w:val="00F6368C"/>
    <w:rsid w:val="00F70424"/>
    <w:rsid w:val="00F72F17"/>
    <w:rsid w:val="00F93A03"/>
    <w:rsid w:val="00F943FB"/>
    <w:rsid w:val="00FA24A5"/>
    <w:rsid w:val="00FA2B06"/>
    <w:rsid w:val="00FC20A8"/>
    <w:rsid w:val="00FC59D4"/>
    <w:rsid w:val="00FD232C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9B2D-DB2D-4CD0-9A94-0D10CA1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023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3296"/>
    <w:rPr>
      <w:sz w:val="20"/>
      <w:szCs w:val="20"/>
    </w:rPr>
  </w:style>
  <w:style w:type="character" w:styleId="ab">
    <w:name w:val="footnote reference"/>
    <w:rsid w:val="0002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AppData\Documents%20and%20Settings\&#1042;&#1086;&#1083;&#1082;&#1086;&#1074;%20&#1040;.&#1040;\169-&#1087;&#1072;%20&#1055;&#1088;&#1080;&#1083;&#1086;&#1078;&#1077;&#1085;&#1080;&#1077;%2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AppData\Local\AppData\Documents%20and%20Settings\&#1042;&#1086;&#1083;&#1082;&#1086;&#1074;%20&#1040;.&#1040;\169-&#1087;&#1072;%20&#1055;&#1088;&#1080;&#1083;&#1086;&#1078;&#1077;&#1085;&#1080;&#1077;%20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ppData\Local\AppData\Documents%20and%20Settings\&#1042;&#1086;&#1083;&#1082;&#1086;&#1074;%20&#1040;.&#1040;\169-&#1087;&#1072;%20&#1055;&#1088;&#1080;&#1083;&#1086;&#1078;&#1077;&#1085;&#1080;&#1077;%20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DC62636796D9ED9F181E5CDBEC12FB2549F9DD7834C78FD95DD5A629rDV2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AppData\Local\AppData\Documents%20and%20Settings\&#1042;&#1086;&#1083;&#1082;&#1086;&#1074;%20&#1040;.&#1040;\169-&#1087;&#1072;%20&#1055;&#1088;&#1080;&#1083;&#1086;&#1078;&#1077;&#1085;&#1080;&#1077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2022-05-13T12:06:00Z</cp:lastPrinted>
  <dcterms:created xsi:type="dcterms:W3CDTF">2022-05-16T13:42:00Z</dcterms:created>
  <dcterms:modified xsi:type="dcterms:W3CDTF">2022-05-16T13:42:00Z</dcterms:modified>
</cp:coreProperties>
</file>