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F" w:rsidRPr="004105A5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234465" w:rsidRPr="00234465" w:rsidRDefault="00661C7F" w:rsidP="00185C49">
      <w:pPr>
        <w:ind w:firstLine="709"/>
        <w:jc w:val="both"/>
        <w:rPr>
          <w:b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 xml:space="preserve">Лихославльского </w:t>
      </w:r>
      <w:r w:rsidR="00234465">
        <w:rPr>
          <w:b/>
          <w:bCs/>
          <w:sz w:val="28"/>
          <w:szCs w:val="28"/>
        </w:rPr>
        <w:t>муниципального округа</w:t>
      </w:r>
      <w:r w:rsidR="00185C49">
        <w:rPr>
          <w:b/>
          <w:bCs/>
          <w:sz w:val="28"/>
          <w:szCs w:val="28"/>
        </w:rPr>
        <w:t xml:space="preserve"> </w:t>
      </w:r>
      <w:r w:rsidR="00A1654F" w:rsidRPr="00234465">
        <w:rPr>
          <w:b/>
          <w:bCs/>
          <w:sz w:val="28"/>
          <w:szCs w:val="28"/>
        </w:rPr>
        <w:t>«</w:t>
      </w:r>
      <w:r w:rsidR="00234465" w:rsidRPr="00234465">
        <w:rPr>
          <w:b/>
          <w:sz w:val="28"/>
          <w:szCs w:val="28"/>
        </w:rPr>
        <w:t>О создании комиссии по разработке схемы размещения нестационарных торговых объектов, в том числе объектов по оказанию услуг, на территории Лихославльского муниципального округа и о порядке внесения изменений в схему размещения нестационарных торговых объектов на территории Лихославльского муниципального округа».</w:t>
      </w: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bookmarkStart w:id="0" w:name="_GoBack"/>
      <w:bookmarkEnd w:id="0"/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9F0181" w:rsidRDefault="003B46C1" w:rsidP="003B46C1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- с</w:t>
      </w:r>
      <w:r w:rsidRPr="009F0181">
        <w:rPr>
          <w:sz w:val="26"/>
          <w:szCs w:val="26"/>
        </w:rPr>
        <w:t xml:space="preserve">фера </w:t>
      </w:r>
      <w:r w:rsidR="00234465">
        <w:rPr>
          <w:sz w:val="26"/>
          <w:szCs w:val="26"/>
        </w:rPr>
        <w:t>потребительского рынка</w:t>
      </w:r>
    </w:p>
    <w:p w:rsidR="003B46C1" w:rsidRDefault="003B46C1" w:rsidP="003B46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ю</w:t>
      </w:r>
      <w:r w:rsidRPr="006D356B">
        <w:rPr>
          <w:sz w:val="26"/>
          <w:szCs w:val="26"/>
        </w:rPr>
        <w:t>ридические лица, индивидуальные предприниматели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6C36C7" w:rsidRDefault="00F412BC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36C7" w:rsidRPr="006D356B">
        <w:rPr>
          <w:sz w:val="26"/>
          <w:szCs w:val="26"/>
        </w:rPr>
        <w:t xml:space="preserve">Федеральный закон от </w:t>
      </w:r>
      <w:r w:rsidR="003C610B">
        <w:rPr>
          <w:sz w:val="26"/>
          <w:szCs w:val="26"/>
        </w:rPr>
        <w:t>28</w:t>
      </w:r>
      <w:r w:rsidR="006C36C7" w:rsidRPr="006D356B">
        <w:rPr>
          <w:sz w:val="26"/>
          <w:szCs w:val="26"/>
        </w:rPr>
        <w:t>.</w:t>
      </w:r>
      <w:r w:rsidR="003C610B">
        <w:rPr>
          <w:sz w:val="26"/>
          <w:szCs w:val="26"/>
        </w:rPr>
        <w:t>12</w:t>
      </w:r>
      <w:r w:rsidR="006C36C7" w:rsidRPr="006D356B">
        <w:rPr>
          <w:sz w:val="26"/>
          <w:szCs w:val="26"/>
        </w:rPr>
        <w:t>.20</w:t>
      </w:r>
      <w:r w:rsidR="003C610B">
        <w:rPr>
          <w:sz w:val="26"/>
          <w:szCs w:val="26"/>
        </w:rPr>
        <w:t>09</w:t>
      </w:r>
      <w:r w:rsidR="006C36C7" w:rsidRPr="006D356B">
        <w:rPr>
          <w:sz w:val="26"/>
          <w:szCs w:val="26"/>
        </w:rPr>
        <w:t xml:space="preserve"> №</w:t>
      </w:r>
      <w:r w:rsidR="003C610B">
        <w:rPr>
          <w:sz w:val="26"/>
          <w:szCs w:val="26"/>
        </w:rPr>
        <w:t>381</w:t>
      </w:r>
      <w:r w:rsidR="006C36C7" w:rsidRPr="006D356B">
        <w:rPr>
          <w:sz w:val="26"/>
          <w:szCs w:val="26"/>
        </w:rPr>
        <w:t xml:space="preserve">-ФЗ «Об </w:t>
      </w:r>
      <w:r w:rsidR="003C610B">
        <w:rPr>
          <w:sz w:val="26"/>
          <w:szCs w:val="26"/>
        </w:rPr>
        <w:t>основах государственного регулирования торговой деятельности в Российской Федерации</w:t>
      </w:r>
      <w:r w:rsidR="006C36C7" w:rsidRPr="006D356B">
        <w:rPr>
          <w:sz w:val="26"/>
          <w:szCs w:val="26"/>
        </w:rPr>
        <w:t>»</w:t>
      </w:r>
      <w:r w:rsidR="003C610B">
        <w:rPr>
          <w:sz w:val="26"/>
          <w:szCs w:val="26"/>
        </w:rPr>
        <w:t>;</w:t>
      </w:r>
    </w:p>
    <w:p w:rsidR="003C610B" w:rsidRDefault="003C610B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-Постановление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0007B2" w:rsidRDefault="003C610B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-Постановление администрации Тверской области от 28.09.2010 №458-па «О порядке разработки и утверждения органами местного самоуправления муниципальных </w:t>
      </w:r>
      <w:proofErr w:type="gramStart"/>
      <w:r>
        <w:rPr>
          <w:sz w:val="26"/>
          <w:szCs w:val="26"/>
        </w:rPr>
        <w:t>образований Тверской области схем размещения нестационарных торговых объектов</w:t>
      </w:r>
      <w:proofErr w:type="gramEnd"/>
      <w:r>
        <w:rPr>
          <w:sz w:val="26"/>
          <w:szCs w:val="26"/>
        </w:rPr>
        <w:t>»;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C610B" w:rsidRDefault="000007B2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="003C610B">
        <w:rPr>
          <w:sz w:val="26"/>
          <w:szCs w:val="26"/>
        </w:rPr>
        <w:t>акон Тверской области</w:t>
      </w:r>
      <w:r>
        <w:rPr>
          <w:sz w:val="26"/>
          <w:szCs w:val="26"/>
        </w:rPr>
        <w:t xml:space="preserve"> от 05.04.2021 №17-ЗО «О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>
        <w:rPr>
          <w:sz w:val="26"/>
          <w:szCs w:val="26"/>
        </w:rPr>
        <w:t>Лихославльский</w:t>
      </w:r>
      <w:proofErr w:type="spellEnd"/>
      <w:r>
        <w:rPr>
          <w:sz w:val="26"/>
          <w:szCs w:val="26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0D7457">
        <w:rPr>
          <w:sz w:val="26"/>
          <w:szCs w:val="26"/>
        </w:rPr>
        <w:t xml:space="preserve">. </w:t>
      </w:r>
      <w:r w:rsidR="003C610B">
        <w:rPr>
          <w:sz w:val="26"/>
          <w:szCs w:val="26"/>
        </w:rPr>
        <w:t xml:space="preserve"> </w:t>
      </w:r>
    </w:p>
    <w:p w:rsidR="003C610B" w:rsidRDefault="003C610B" w:rsidP="006C36C7">
      <w:pPr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185C49" w:rsidRDefault="00185C49" w:rsidP="000D7457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185C49">
        <w:rPr>
          <w:sz w:val="26"/>
          <w:szCs w:val="26"/>
        </w:rPr>
        <w:t xml:space="preserve"> целях  актуализации нормативных правовых актов в связи с принятием  закона Тверской области от 05.04.2021 № 17-ЗО «О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Pr="00185C49">
        <w:rPr>
          <w:sz w:val="26"/>
          <w:szCs w:val="26"/>
        </w:rPr>
        <w:t>Лихославльский</w:t>
      </w:r>
      <w:proofErr w:type="spellEnd"/>
      <w:r w:rsidRPr="00185C49">
        <w:rPr>
          <w:sz w:val="26"/>
          <w:szCs w:val="26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sz w:val="26"/>
          <w:szCs w:val="26"/>
        </w:rPr>
        <w:t xml:space="preserve">». </w:t>
      </w:r>
      <w:proofErr w:type="gramEnd"/>
    </w:p>
    <w:p w:rsidR="00775604" w:rsidRDefault="00775604" w:rsidP="000D7457">
      <w:pPr>
        <w:ind w:firstLine="539"/>
        <w:jc w:val="both"/>
        <w:rPr>
          <w:sz w:val="26"/>
          <w:szCs w:val="26"/>
        </w:rPr>
      </w:pPr>
      <w:r w:rsidRPr="006C3050">
        <w:rPr>
          <w:sz w:val="26"/>
          <w:szCs w:val="26"/>
        </w:rPr>
        <w:t>Настоящим проектом</w:t>
      </w:r>
      <w:r w:rsidR="000D7457">
        <w:rPr>
          <w:sz w:val="26"/>
          <w:szCs w:val="26"/>
        </w:rPr>
        <w:t xml:space="preserve"> постановления </w:t>
      </w:r>
      <w:r w:rsidRPr="006C3050">
        <w:rPr>
          <w:sz w:val="26"/>
          <w:szCs w:val="26"/>
        </w:rPr>
        <w:t xml:space="preserve">предлагается </w:t>
      </w:r>
      <w:r w:rsidR="00BF4F7C">
        <w:rPr>
          <w:sz w:val="26"/>
          <w:szCs w:val="26"/>
        </w:rPr>
        <w:t>утвердить</w:t>
      </w:r>
      <w:r w:rsidR="000D7457">
        <w:rPr>
          <w:sz w:val="26"/>
          <w:szCs w:val="26"/>
        </w:rPr>
        <w:t>:</w:t>
      </w:r>
      <w:r w:rsidR="000D7457">
        <w:rPr>
          <w:sz w:val="26"/>
          <w:szCs w:val="26"/>
        </w:rPr>
        <w:tab/>
      </w:r>
      <w:r w:rsidR="000D7457">
        <w:rPr>
          <w:sz w:val="26"/>
          <w:szCs w:val="26"/>
        </w:rPr>
        <w:tab/>
      </w:r>
      <w:r w:rsidR="000D7457">
        <w:rPr>
          <w:sz w:val="26"/>
          <w:szCs w:val="26"/>
        </w:rPr>
        <w:tab/>
        <w:t xml:space="preserve"> </w:t>
      </w:r>
      <w:proofErr w:type="gramStart"/>
      <w:r w:rsidR="000D7457">
        <w:rPr>
          <w:sz w:val="26"/>
          <w:szCs w:val="26"/>
        </w:rPr>
        <w:tab/>
        <w:t>-</w:t>
      </w:r>
      <w:proofErr w:type="gramEnd"/>
      <w:r w:rsidR="000D7457">
        <w:rPr>
          <w:sz w:val="26"/>
          <w:szCs w:val="26"/>
        </w:rPr>
        <w:t xml:space="preserve">Положение о комиссии </w:t>
      </w:r>
      <w:r w:rsidR="000D7457" w:rsidRPr="000D7457">
        <w:rPr>
          <w:sz w:val="26"/>
          <w:szCs w:val="26"/>
        </w:rPr>
        <w:t xml:space="preserve">по разработке </w:t>
      </w:r>
      <w:r w:rsidR="000D7457">
        <w:rPr>
          <w:sz w:val="26"/>
          <w:szCs w:val="26"/>
        </w:rPr>
        <w:t>С</w:t>
      </w:r>
      <w:r w:rsidR="000D7457" w:rsidRPr="000D7457">
        <w:rPr>
          <w:sz w:val="26"/>
          <w:szCs w:val="26"/>
        </w:rPr>
        <w:t>хемы размещения нестационарных торговых объектов, в том числе объектов по оказанию услуг, на территории Лихославльского муниципального округа</w:t>
      </w:r>
      <w:r w:rsidR="00185C49">
        <w:rPr>
          <w:sz w:val="26"/>
          <w:szCs w:val="26"/>
        </w:rPr>
        <w:t>.</w:t>
      </w:r>
    </w:p>
    <w:p w:rsidR="000D7457" w:rsidRDefault="000D7457" w:rsidP="000D745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-Состав комиссии </w:t>
      </w:r>
      <w:r w:rsidRPr="000D7457">
        <w:rPr>
          <w:sz w:val="26"/>
          <w:szCs w:val="26"/>
        </w:rPr>
        <w:t xml:space="preserve">по разработке </w:t>
      </w:r>
      <w:r>
        <w:rPr>
          <w:sz w:val="26"/>
          <w:szCs w:val="26"/>
        </w:rPr>
        <w:t>С</w:t>
      </w:r>
      <w:r w:rsidRPr="000D7457">
        <w:rPr>
          <w:sz w:val="26"/>
          <w:szCs w:val="26"/>
        </w:rPr>
        <w:t>хемы размещения нестационарных торговых объектов, в том числе объектов по оказанию услуг, на территории Лихославльского муниципального округа</w:t>
      </w:r>
      <w:r w:rsidR="00185C49">
        <w:rPr>
          <w:sz w:val="26"/>
          <w:szCs w:val="26"/>
        </w:rPr>
        <w:t>.</w:t>
      </w:r>
    </w:p>
    <w:p w:rsidR="00BF4F7C" w:rsidRPr="00BF4F7C" w:rsidRDefault="00BF4F7C" w:rsidP="00BF4F7C">
      <w:pPr>
        <w:ind w:firstLine="709"/>
        <w:jc w:val="both"/>
        <w:rPr>
          <w:sz w:val="28"/>
          <w:szCs w:val="28"/>
        </w:rPr>
      </w:pPr>
      <w:r w:rsidRPr="00BF4F7C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>П</w:t>
      </w:r>
      <w:r w:rsidRPr="00BF4F7C">
        <w:rPr>
          <w:sz w:val="28"/>
          <w:szCs w:val="28"/>
        </w:rPr>
        <w:t>орядок внесения изменений в схему размещения нестационарных торговых объектов на территории Лихославльского муниципального округа.</w:t>
      </w:r>
    </w:p>
    <w:p w:rsidR="00BF4F7C" w:rsidRPr="00BF4F7C" w:rsidRDefault="00BF4F7C" w:rsidP="000D7457">
      <w:pPr>
        <w:ind w:firstLine="539"/>
        <w:jc w:val="both"/>
        <w:rPr>
          <w:sz w:val="26"/>
          <w:szCs w:val="26"/>
        </w:rPr>
      </w:pPr>
    </w:p>
    <w:p w:rsidR="005E2E7B" w:rsidRPr="00EE248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EE248B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EE248B" w:rsidRDefault="00474669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E248B">
        <w:rPr>
          <w:rFonts w:eastAsiaTheme="minorHAnsi"/>
          <w:sz w:val="26"/>
          <w:szCs w:val="26"/>
          <w:lang w:eastAsia="en-US"/>
        </w:rPr>
        <w:t>Целью разработки проекта является</w:t>
      </w:r>
      <w:r w:rsidR="00544B92" w:rsidRPr="00EE248B">
        <w:rPr>
          <w:rFonts w:eastAsiaTheme="minorHAnsi"/>
          <w:sz w:val="26"/>
          <w:szCs w:val="26"/>
          <w:lang w:eastAsia="en-US"/>
        </w:rPr>
        <w:t xml:space="preserve">: </w:t>
      </w:r>
      <w:r w:rsidR="00EE248B" w:rsidRPr="00EE248B">
        <w:rPr>
          <w:sz w:val="26"/>
          <w:szCs w:val="26"/>
        </w:rPr>
        <w:t>установление единого подхода к размещению нестационарных торговых объектов</w:t>
      </w:r>
      <w:r w:rsidR="00EE248B">
        <w:rPr>
          <w:sz w:val="26"/>
          <w:szCs w:val="26"/>
        </w:rPr>
        <w:t xml:space="preserve"> на территории Лихославльского муниципального округа. </w:t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</w:r>
      <w:r w:rsidR="00EE248B">
        <w:rPr>
          <w:sz w:val="26"/>
          <w:szCs w:val="26"/>
        </w:rPr>
        <w:tab/>
        <w:t>Предполагаемыми результатами достижения цели являются:</w:t>
      </w:r>
    </w:p>
    <w:p w:rsidR="00A016E0" w:rsidRPr="00157D32" w:rsidRDefault="00A016E0" w:rsidP="00A016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57D32">
        <w:rPr>
          <w:sz w:val="26"/>
          <w:szCs w:val="26"/>
        </w:rPr>
        <w:t>- формирование торговой инфраструктуры с учетом видов и типов торговых объектов, форм и способов торговли;</w:t>
      </w:r>
    </w:p>
    <w:p w:rsidR="00A016E0" w:rsidRDefault="00A016E0" w:rsidP="00A016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D32">
        <w:rPr>
          <w:sz w:val="26"/>
          <w:szCs w:val="26"/>
        </w:rPr>
        <w:t>- повышение доступности товаров (услуг) для населения</w:t>
      </w:r>
      <w:r>
        <w:rPr>
          <w:sz w:val="26"/>
          <w:szCs w:val="26"/>
        </w:rPr>
        <w:t>;</w:t>
      </w:r>
    </w:p>
    <w:p w:rsidR="00A016E0" w:rsidRDefault="00A016E0" w:rsidP="00A016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57D32">
        <w:rPr>
          <w:sz w:val="26"/>
          <w:szCs w:val="26"/>
        </w:rPr>
        <w:t>- обеспечение населения социально значимыми товарами (услугами) на конкурентных началах;</w:t>
      </w:r>
    </w:p>
    <w:p w:rsidR="00A016E0" w:rsidRPr="00157D32" w:rsidRDefault="00A016E0" w:rsidP="00A016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57D32">
        <w:rPr>
          <w:sz w:val="26"/>
          <w:szCs w:val="26"/>
        </w:rPr>
        <w:t>- достижение нормативов минимальной обеспеченности населе</w:t>
      </w:r>
      <w:r>
        <w:rPr>
          <w:sz w:val="26"/>
          <w:szCs w:val="26"/>
        </w:rPr>
        <w:t>ния площадью торговых объектов.</w:t>
      </w:r>
    </w:p>
    <w:p w:rsidR="004105A5" w:rsidRDefault="00A016E0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>
        <w:rPr>
          <w:rFonts w:eastAsiaTheme="minorHAnsi"/>
          <w:b/>
          <w:i/>
          <w:sz w:val="26"/>
          <w:szCs w:val="26"/>
          <w:u w:val="single"/>
          <w:lang w:eastAsia="en-US"/>
        </w:rPr>
        <w:t>5.</w:t>
      </w:r>
      <w:r w:rsidR="005E2E7B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Планируемая дата вступления в силу нормативного правового акта – </w:t>
      </w:r>
      <w:r w:rsidR="00097BFC">
        <w:rPr>
          <w:sz w:val="26"/>
          <w:szCs w:val="26"/>
          <w:lang w:eastAsia="en-US"/>
        </w:rPr>
        <w:t>со дня его официального опубликования</w:t>
      </w:r>
      <w:r w:rsidR="00097BFC" w:rsidRPr="004105A5">
        <w:rPr>
          <w:sz w:val="26"/>
          <w:szCs w:val="26"/>
          <w:lang w:eastAsia="en-US"/>
        </w:rPr>
        <w:t>.</w:t>
      </w:r>
    </w:p>
    <w:p w:rsidR="00097BFC" w:rsidRPr="004105A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A016E0" w:rsidRDefault="00A016E0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>
        <w:rPr>
          <w:rFonts w:eastAsiaTheme="minorHAnsi"/>
          <w:b/>
          <w:i/>
          <w:sz w:val="26"/>
          <w:szCs w:val="26"/>
          <w:u w:val="single"/>
          <w:lang w:eastAsia="en-US"/>
        </w:rPr>
        <w:t>не</w:t>
      </w:r>
      <w:r w:rsidR="00097BFC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достижения</w:t>
      </w: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85454B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85454B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4105A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5E2E7B" w:rsidRPr="00BF4F7C" w:rsidRDefault="00BF4F7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>в</w:t>
      </w:r>
      <w:r w:rsidRPr="00BF4F7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ыбра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нный способ правового регулирования посредством утверждения постановления будет содействовать соблюдению баланса интересов субъектов предпринимательства, потребителей и органов местного самоуправления.  </w:t>
      </w:r>
    </w:p>
    <w:p w:rsidR="00185C49" w:rsidRDefault="00185C49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16E0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Заведующий отделом экономики, </w:t>
      </w:r>
    </w:p>
    <w:p w:rsidR="00A016E0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хозяйства и потребительского</w:t>
      </w:r>
    </w:p>
    <w:p w:rsidR="00A016E0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рынка 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>Лихославльского</w:t>
      </w:r>
    </w:p>
    <w:p w:rsidR="005E2E7B" w:rsidRPr="004105A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округа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О.А. Журавлева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sectPr w:rsidR="005E2E7B" w:rsidRPr="004105A5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007B2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D7457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C49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4465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C610B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9604B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2734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4B92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16E0"/>
    <w:rsid w:val="00A074D5"/>
    <w:rsid w:val="00A11F19"/>
    <w:rsid w:val="00A1557D"/>
    <w:rsid w:val="00A1654F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4F7C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248B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C1DE-5133-4D05-AB4E-9145BE17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Олеся</cp:lastModifiedBy>
  <cp:revision>3</cp:revision>
  <cp:lastPrinted>2017-11-23T13:10:00Z</cp:lastPrinted>
  <dcterms:created xsi:type="dcterms:W3CDTF">2022-01-27T11:11:00Z</dcterms:created>
  <dcterms:modified xsi:type="dcterms:W3CDTF">2022-01-27T11:34:00Z</dcterms:modified>
</cp:coreProperties>
</file>