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DB" w:rsidRPr="00501984" w:rsidRDefault="005254DB" w:rsidP="005254DB">
      <w:pPr>
        <w:widowControl/>
        <w:autoSpaceDE/>
        <w:autoSpaceDN/>
        <w:adjustRightInd/>
        <w:jc w:val="center"/>
        <w:rPr>
          <w:b/>
          <w:sz w:val="28"/>
          <w:szCs w:val="28"/>
        </w:rPr>
      </w:pPr>
      <w:r w:rsidRPr="00501984">
        <w:rPr>
          <w:b/>
          <w:sz w:val="28"/>
          <w:szCs w:val="28"/>
        </w:rPr>
        <w:t>АДМИ</w:t>
      </w:r>
      <w:r w:rsidR="00E83700">
        <w:rPr>
          <w:b/>
          <w:sz w:val="28"/>
          <w:szCs w:val="28"/>
        </w:rPr>
        <w:t>НИСТРАЦИЯ ЛИХОСЛАВЛЬСКОГО РАЙОНА</w:t>
      </w:r>
    </w:p>
    <w:p w:rsidR="005254DB" w:rsidRPr="00501984" w:rsidRDefault="005254DB" w:rsidP="005254DB">
      <w:pPr>
        <w:widowControl/>
        <w:autoSpaceDE/>
        <w:autoSpaceDN/>
        <w:adjustRightInd/>
        <w:jc w:val="center"/>
        <w:rPr>
          <w:b/>
          <w:sz w:val="28"/>
          <w:szCs w:val="28"/>
        </w:rPr>
      </w:pPr>
      <w:r w:rsidRPr="00501984">
        <w:rPr>
          <w:b/>
          <w:sz w:val="28"/>
          <w:szCs w:val="28"/>
        </w:rPr>
        <w:t>ТВЕРСКОЙ ОБЛАСТИ</w:t>
      </w:r>
    </w:p>
    <w:p w:rsidR="005254DB" w:rsidRPr="00501984" w:rsidRDefault="005254DB" w:rsidP="005254DB">
      <w:pPr>
        <w:widowControl/>
        <w:autoSpaceDE/>
        <w:autoSpaceDN/>
        <w:adjustRightInd/>
        <w:jc w:val="center"/>
        <w:rPr>
          <w:b/>
          <w:sz w:val="28"/>
          <w:szCs w:val="28"/>
        </w:rPr>
      </w:pPr>
    </w:p>
    <w:p w:rsidR="005254DB" w:rsidRDefault="005254DB" w:rsidP="005254DB">
      <w:pPr>
        <w:widowControl/>
        <w:autoSpaceDE/>
        <w:autoSpaceDN/>
        <w:adjustRightInd/>
        <w:jc w:val="center"/>
        <w:outlineLvl w:val="0"/>
        <w:rPr>
          <w:b/>
          <w:sz w:val="28"/>
          <w:szCs w:val="28"/>
        </w:rPr>
      </w:pPr>
      <w:r w:rsidRPr="00501984">
        <w:rPr>
          <w:b/>
          <w:sz w:val="28"/>
          <w:szCs w:val="28"/>
        </w:rPr>
        <w:t>ПОСТАНОВЛЕНИЕ</w:t>
      </w:r>
    </w:p>
    <w:p w:rsidR="0034032F" w:rsidRPr="00501984" w:rsidRDefault="0034032F" w:rsidP="005254DB">
      <w:pPr>
        <w:widowControl/>
        <w:autoSpaceDE/>
        <w:autoSpaceDN/>
        <w:adjustRightInd/>
        <w:jc w:val="center"/>
        <w:outlineLvl w:val="0"/>
        <w:rPr>
          <w:b/>
          <w:sz w:val="28"/>
          <w:szCs w:val="28"/>
        </w:rPr>
      </w:pPr>
    </w:p>
    <w:tbl>
      <w:tblPr>
        <w:tblW w:w="5000" w:type="pct"/>
        <w:tblLook w:val="04A0" w:firstRow="1" w:lastRow="0" w:firstColumn="1" w:lastColumn="0" w:noHBand="0" w:noVBand="1"/>
      </w:tblPr>
      <w:tblGrid>
        <w:gridCol w:w="5129"/>
        <w:gridCol w:w="5076"/>
      </w:tblGrid>
      <w:tr w:rsidR="005254DB" w:rsidRPr="00501984" w:rsidTr="00DF06C6">
        <w:tc>
          <w:tcPr>
            <w:tcW w:w="2513" w:type="pct"/>
          </w:tcPr>
          <w:p w:rsidR="005254DB" w:rsidRPr="00501984" w:rsidRDefault="00CB3D45" w:rsidP="006D6811">
            <w:pPr>
              <w:widowControl/>
              <w:autoSpaceDE/>
              <w:autoSpaceDN/>
              <w:adjustRightInd/>
              <w:rPr>
                <w:sz w:val="28"/>
                <w:szCs w:val="28"/>
              </w:rPr>
            </w:pPr>
            <w:r>
              <w:rPr>
                <w:sz w:val="28"/>
                <w:szCs w:val="28"/>
              </w:rPr>
              <w:t>21</w:t>
            </w:r>
            <w:r w:rsidR="00A80638">
              <w:rPr>
                <w:sz w:val="28"/>
                <w:szCs w:val="28"/>
              </w:rPr>
              <w:t>.12</w:t>
            </w:r>
            <w:r w:rsidR="00A91A67">
              <w:rPr>
                <w:sz w:val="28"/>
                <w:szCs w:val="28"/>
              </w:rPr>
              <w:t>.</w:t>
            </w:r>
            <w:r w:rsidR="005254DB">
              <w:rPr>
                <w:sz w:val="28"/>
                <w:szCs w:val="28"/>
              </w:rPr>
              <w:t>202</w:t>
            </w:r>
            <w:r w:rsidR="00475A16">
              <w:rPr>
                <w:sz w:val="28"/>
                <w:szCs w:val="28"/>
              </w:rPr>
              <w:t>1</w:t>
            </w:r>
          </w:p>
        </w:tc>
        <w:tc>
          <w:tcPr>
            <w:tcW w:w="2487" w:type="pct"/>
          </w:tcPr>
          <w:p w:rsidR="005254DB" w:rsidRPr="00501984" w:rsidRDefault="005254DB" w:rsidP="00CB3D45">
            <w:pPr>
              <w:widowControl/>
              <w:autoSpaceDE/>
              <w:autoSpaceDN/>
              <w:adjustRightInd/>
              <w:jc w:val="right"/>
              <w:rPr>
                <w:sz w:val="28"/>
                <w:szCs w:val="28"/>
              </w:rPr>
            </w:pPr>
            <w:r w:rsidRPr="00501984">
              <w:rPr>
                <w:sz w:val="28"/>
                <w:szCs w:val="28"/>
              </w:rPr>
              <w:t>№</w:t>
            </w:r>
            <w:r w:rsidR="00A91A67">
              <w:rPr>
                <w:sz w:val="28"/>
                <w:szCs w:val="28"/>
              </w:rPr>
              <w:t> </w:t>
            </w:r>
            <w:r w:rsidR="00031AB7">
              <w:rPr>
                <w:sz w:val="28"/>
                <w:szCs w:val="28"/>
              </w:rPr>
              <w:t>195-2</w:t>
            </w:r>
          </w:p>
        </w:tc>
      </w:tr>
      <w:tr w:rsidR="005254DB" w:rsidRPr="00501984" w:rsidTr="00DF06C6">
        <w:tc>
          <w:tcPr>
            <w:tcW w:w="5000" w:type="pct"/>
            <w:gridSpan w:val="2"/>
          </w:tcPr>
          <w:p w:rsidR="005254DB" w:rsidRPr="00501984" w:rsidRDefault="005254DB" w:rsidP="006D6811">
            <w:pPr>
              <w:widowControl/>
              <w:autoSpaceDE/>
              <w:autoSpaceDN/>
              <w:adjustRightInd/>
              <w:jc w:val="center"/>
              <w:rPr>
                <w:sz w:val="28"/>
                <w:szCs w:val="28"/>
              </w:rPr>
            </w:pPr>
            <w:r>
              <w:rPr>
                <w:sz w:val="28"/>
                <w:szCs w:val="28"/>
              </w:rPr>
              <w:t>г. Лихославль</w:t>
            </w:r>
          </w:p>
        </w:tc>
      </w:tr>
    </w:tbl>
    <w:p w:rsidR="005254DB" w:rsidRDefault="005254DB" w:rsidP="005254DB">
      <w:pPr>
        <w:widowControl/>
        <w:autoSpaceDE/>
        <w:autoSpaceDN/>
        <w:adjustRightInd/>
        <w:jc w:val="center"/>
        <w:rPr>
          <w:sz w:val="28"/>
          <w:szCs w:val="28"/>
        </w:rPr>
      </w:pPr>
    </w:p>
    <w:p w:rsidR="00234AAD" w:rsidRDefault="00234AAD" w:rsidP="005254DB">
      <w:pPr>
        <w:widowControl/>
        <w:autoSpaceDE/>
        <w:autoSpaceDN/>
        <w:adjustRightInd/>
        <w:jc w:val="center"/>
        <w:rPr>
          <w:sz w:val="28"/>
          <w:szCs w:val="28"/>
        </w:rPr>
      </w:pPr>
    </w:p>
    <w:p w:rsidR="0048314D" w:rsidRPr="0048314D" w:rsidRDefault="0048314D" w:rsidP="0048314D">
      <w:pPr>
        <w:widowControl/>
        <w:autoSpaceDE/>
        <w:autoSpaceDN/>
        <w:adjustRightInd/>
        <w:jc w:val="center"/>
        <w:rPr>
          <w:rFonts w:eastAsia="Calibri"/>
          <w:b/>
          <w:sz w:val="28"/>
          <w:szCs w:val="28"/>
          <w:lang w:eastAsia="en-US"/>
        </w:rPr>
      </w:pPr>
      <w:r w:rsidRPr="0048314D">
        <w:rPr>
          <w:rFonts w:eastAsia="Calibri"/>
          <w:b/>
          <w:sz w:val="28"/>
          <w:szCs w:val="28"/>
          <w:lang w:eastAsia="en-US"/>
        </w:rPr>
        <w:t>О мерах по обеспечению безопасности в период подготовки и проведения новогодних и рождественских праздников</w:t>
      </w:r>
    </w:p>
    <w:p w:rsidR="008569AB" w:rsidRDefault="008569AB" w:rsidP="008569AB">
      <w:pPr>
        <w:widowControl/>
        <w:autoSpaceDE/>
        <w:autoSpaceDN/>
        <w:adjustRightInd/>
        <w:jc w:val="center"/>
        <w:rPr>
          <w:b/>
          <w:sz w:val="28"/>
          <w:szCs w:val="28"/>
        </w:rPr>
      </w:pPr>
    </w:p>
    <w:p w:rsidR="00995334" w:rsidRPr="008569AB" w:rsidRDefault="00995334" w:rsidP="008569AB">
      <w:pPr>
        <w:widowControl/>
        <w:autoSpaceDE/>
        <w:autoSpaceDN/>
        <w:adjustRightInd/>
        <w:jc w:val="center"/>
        <w:rPr>
          <w:b/>
          <w:sz w:val="28"/>
          <w:szCs w:val="28"/>
        </w:rPr>
      </w:pPr>
    </w:p>
    <w:p w:rsidR="00995334" w:rsidRPr="00995334" w:rsidRDefault="0048314D" w:rsidP="0048314D">
      <w:pPr>
        <w:widowControl/>
        <w:autoSpaceDE/>
        <w:autoSpaceDN/>
        <w:adjustRightInd/>
        <w:ind w:firstLine="709"/>
        <w:jc w:val="both"/>
        <w:rPr>
          <w:sz w:val="28"/>
          <w:szCs w:val="28"/>
        </w:rPr>
      </w:pPr>
      <w:r w:rsidRPr="002B7866">
        <w:rPr>
          <w:rFonts w:eastAsia="Calibri"/>
          <w:sz w:val="28"/>
          <w:szCs w:val="28"/>
        </w:rPr>
        <w:t>В соответствии с Федеральным законом от 21.12.1994 № 68-ФЗ «О защите населения и территорий от чрезвычайных ситуаций природного и техногенного характера», в целях обеспечения безопасности в период подготовки и проведения новогодних и рождественских праздников н</w:t>
      </w:r>
      <w:r w:rsidR="00475A16">
        <w:rPr>
          <w:rFonts w:eastAsia="Calibri"/>
          <w:sz w:val="28"/>
          <w:szCs w:val="28"/>
        </w:rPr>
        <w:t>а территории Лихославльского муниципального округа</w:t>
      </w:r>
      <w:r w:rsidR="00CB3D45" w:rsidRPr="006F4352">
        <w:rPr>
          <w:sz w:val="28"/>
          <w:szCs w:val="28"/>
        </w:rPr>
        <w:t>,</w:t>
      </w:r>
      <w:r w:rsidR="003A7F36">
        <w:rPr>
          <w:sz w:val="28"/>
          <w:szCs w:val="28"/>
        </w:rPr>
        <w:t xml:space="preserve"> </w:t>
      </w:r>
      <w:r w:rsidR="00995334" w:rsidRPr="00995334">
        <w:rPr>
          <w:sz w:val="28"/>
          <w:szCs w:val="28"/>
        </w:rPr>
        <w:t xml:space="preserve">администрация Лихославльского района </w:t>
      </w:r>
      <w:r w:rsidR="00995334" w:rsidRPr="00995334">
        <w:rPr>
          <w:b/>
          <w:spacing w:val="30"/>
          <w:sz w:val="28"/>
          <w:szCs w:val="28"/>
        </w:rPr>
        <w:t>постановляет:</w:t>
      </w:r>
    </w:p>
    <w:p w:rsidR="0048314D" w:rsidRPr="0048314D" w:rsidRDefault="0048314D" w:rsidP="0048314D">
      <w:pPr>
        <w:widowControl/>
        <w:autoSpaceDE/>
        <w:autoSpaceDN/>
        <w:adjustRightInd/>
        <w:ind w:firstLine="709"/>
        <w:jc w:val="both"/>
        <w:rPr>
          <w:rFonts w:eastAsia="Calibri"/>
          <w:sz w:val="28"/>
          <w:szCs w:val="28"/>
          <w:lang w:eastAsia="en-US"/>
        </w:rPr>
      </w:pPr>
      <w:r w:rsidRPr="0048314D">
        <w:rPr>
          <w:rFonts w:eastAsia="Calibri"/>
          <w:sz w:val="28"/>
          <w:szCs w:val="28"/>
          <w:lang w:eastAsia="en-US"/>
        </w:rPr>
        <w:t>1. Утвердить План мероприятий по обеспечению безопасности граждан в период проведения новогодних и рождественских праздников на т</w:t>
      </w:r>
      <w:r w:rsidR="00475A16">
        <w:rPr>
          <w:rFonts w:eastAsia="Calibri"/>
          <w:sz w:val="28"/>
          <w:szCs w:val="28"/>
          <w:lang w:eastAsia="en-US"/>
        </w:rPr>
        <w:t>ерритории Лихославльского муниципального округа</w:t>
      </w:r>
      <w:r w:rsidRPr="0048314D">
        <w:rPr>
          <w:rFonts w:eastAsia="Calibri"/>
          <w:sz w:val="28"/>
          <w:szCs w:val="28"/>
          <w:lang w:eastAsia="en-US"/>
        </w:rPr>
        <w:t xml:space="preserve"> (прилагается).</w:t>
      </w:r>
    </w:p>
    <w:p w:rsidR="0048314D" w:rsidRPr="0048314D" w:rsidRDefault="0048314D" w:rsidP="0048314D">
      <w:pPr>
        <w:widowControl/>
        <w:autoSpaceDE/>
        <w:autoSpaceDN/>
        <w:adjustRightInd/>
        <w:ind w:firstLine="709"/>
        <w:jc w:val="both"/>
        <w:rPr>
          <w:rFonts w:eastAsia="Calibri"/>
          <w:sz w:val="28"/>
          <w:szCs w:val="28"/>
          <w:lang w:eastAsia="en-US"/>
        </w:rPr>
      </w:pPr>
      <w:r w:rsidRPr="0048314D">
        <w:rPr>
          <w:rFonts w:eastAsia="Calibri"/>
          <w:sz w:val="28"/>
          <w:szCs w:val="28"/>
          <w:lang w:eastAsia="en-US"/>
        </w:rPr>
        <w:t>2. Рекомендовать главам поселений, руководителям организаций, учреждений независимо от форм собственности, руководствоваться планом по обеспечению безопасности в период подготовки и проведения новогодних и рождественских праздников.</w:t>
      </w:r>
    </w:p>
    <w:p w:rsidR="0048314D" w:rsidRPr="0048314D" w:rsidRDefault="0048314D" w:rsidP="0048314D">
      <w:pPr>
        <w:widowControl/>
        <w:autoSpaceDE/>
        <w:autoSpaceDN/>
        <w:adjustRightInd/>
        <w:ind w:firstLine="709"/>
        <w:jc w:val="both"/>
        <w:rPr>
          <w:rFonts w:eastAsia="Calibri"/>
          <w:sz w:val="28"/>
          <w:szCs w:val="28"/>
          <w:lang w:eastAsia="en-US"/>
        </w:rPr>
      </w:pPr>
      <w:r w:rsidRPr="0048314D">
        <w:rPr>
          <w:rFonts w:eastAsia="Calibri"/>
          <w:sz w:val="28"/>
          <w:szCs w:val="28"/>
          <w:lang w:eastAsia="en-US"/>
        </w:rPr>
        <w:t>3. Контроль за исполнением настоящего постановления возложить на первого заместителя главы администрации Лихославльского района С.Н. Капытова</w:t>
      </w:r>
    </w:p>
    <w:p w:rsidR="0048314D" w:rsidRPr="0048314D" w:rsidRDefault="0048314D" w:rsidP="0048314D">
      <w:pPr>
        <w:widowControl/>
        <w:autoSpaceDE/>
        <w:autoSpaceDN/>
        <w:adjustRightInd/>
        <w:ind w:firstLine="709"/>
        <w:jc w:val="both"/>
        <w:rPr>
          <w:rFonts w:eastAsia="Calibri"/>
          <w:sz w:val="28"/>
          <w:szCs w:val="28"/>
          <w:lang w:eastAsia="en-US"/>
        </w:rPr>
      </w:pPr>
      <w:r w:rsidRPr="0048314D">
        <w:rPr>
          <w:rFonts w:eastAsia="Calibri"/>
          <w:sz w:val="28"/>
          <w:szCs w:val="28"/>
          <w:lang w:eastAsia="en-US"/>
        </w:rPr>
        <w:t>4. Настоящее постановление вступает в силу со дня его подписания, подлежит размещению на официальном сайте Лихославльского муни</w:t>
      </w:r>
      <w:r w:rsidR="00E83700">
        <w:rPr>
          <w:rFonts w:eastAsia="Calibri"/>
          <w:sz w:val="28"/>
          <w:szCs w:val="28"/>
          <w:lang w:eastAsia="en-US"/>
        </w:rPr>
        <w:t>ципального округа</w:t>
      </w:r>
      <w:r w:rsidRPr="0048314D">
        <w:rPr>
          <w:rFonts w:eastAsia="Calibri"/>
          <w:sz w:val="28"/>
          <w:szCs w:val="28"/>
          <w:lang w:eastAsia="en-US"/>
        </w:rPr>
        <w:t xml:space="preserve"> в сети Интернет.</w:t>
      </w:r>
    </w:p>
    <w:p w:rsidR="006F5527" w:rsidRPr="006F5527" w:rsidRDefault="006F5527" w:rsidP="006F5527">
      <w:pPr>
        <w:ind w:firstLine="709"/>
        <w:jc w:val="both"/>
        <w:rPr>
          <w:sz w:val="28"/>
          <w:szCs w:val="28"/>
        </w:rPr>
      </w:pPr>
    </w:p>
    <w:p w:rsidR="001C7BC6" w:rsidRPr="00545C38" w:rsidRDefault="001C7BC6" w:rsidP="00B66027">
      <w:pPr>
        <w:widowControl/>
        <w:autoSpaceDE/>
        <w:autoSpaceDN/>
        <w:adjustRightInd/>
        <w:ind w:firstLine="709"/>
        <w:jc w:val="both"/>
        <w:rPr>
          <w:sz w:val="28"/>
          <w:szCs w:val="28"/>
        </w:rPr>
      </w:pPr>
    </w:p>
    <w:tbl>
      <w:tblPr>
        <w:tblW w:w="5000" w:type="pct"/>
        <w:tblLook w:val="04A0" w:firstRow="1" w:lastRow="0" w:firstColumn="1" w:lastColumn="0" w:noHBand="0" w:noVBand="1"/>
      </w:tblPr>
      <w:tblGrid>
        <w:gridCol w:w="4047"/>
        <w:gridCol w:w="3080"/>
        <w:gridCol w:w="3078"/>
      </w:tblGrid>
      <w:tr w:rsidR="00423157" w:rsidRPr="00501984" w:rsidTr="00423157">
        <w:tc>
          <w:tcPr>
            <w:tcW w:w="1983" w:type="pct"/>
          </w:tcPr>
          <w:p w:rsidR="00423157" w:rsidRPr="00501984" w:rsidRDefault="00423157" w:rsidP="006D6811">
            <w:pPr>
              <w:widowControl/>
              <w:autoSpaceDE/>
              <w:autoSpaceDN/>
              <w:adjustRightInd/>
              <w:rPr>
                <w:sz w:val="28"/>
                <w:szCs w:val="28"/>
              </w:rPr>
            </w:pPr>
            <w:r w:rsidRPr="00501984">
              <w:rPr>
                <w:sz w:val="28"/>
                <w:szCs w:val="28"/>
              </w:rPr>
              <w:t>Глава Лихославльского района</w:t>
            </w:r>
          </w:p>
        </w:tc>
        <w:tc>
          <w:tcPr>
            <w:tcW w:w="1509" w:type="pct"/>
          </w:tcPr>
          <w:p w:rsidR="00423157" w:rsidRPr="00501984" w:rsidRDefault="00423157" w:rsidP="006D6811">
            <w:pPr>
              <w:widowControl/>
              <w:autoSpaceDE/>
              <w:autoSpaceDN/>
              <w:adjustRightInd/>
              <w:jc w:val="right"/>
              <w:rPr>
                <w:sz w:val="28"/>
                <w:szCs w:val="28"/>
              </w:rPr>
            </w:pPr>
          </w:p>
        </w:tc>
        <w:tc>
          <w:tcPr>
            <w:tcW w:w="1508" w:type="pct"/>
            <w:vAlign w:val="bottom"/>
          </w:tcPr>
          <w:p w:rsidR="00423157" w:rsidRPr="00501984" w:rsidRDefault="00423157" w:rsidP="006D6811">
            <w:pPr>
              <w:widowControl/>
              <w:autoSpaceDE/>
              <w:autoSpaceDN/>
              <w:adjustRightInd/>
              <w:jc w:val="right"/>
              <w:rPr>
                <w:sz w:val="28"/>
                <w:szCs w:val="28"/>
              </w:rPr>
            </w:pPr>
            <w:r w:rsidRPr="00501984">
              <w:rPr>
                <w:sz w:val="28"/>
                <w:szCs w:val="28"/>
              </w:rPr>
              <w:t>Н.Н.Виноградова</w:t>
            </w:r>
          </w:p>
        </w:tc>
      </w:tr>
    </w:tbl>
    <w:p w:rsidR="000A7B35" w:rsidRDefault="000A7B35" w:rsidP="00A42E08">
      <w:pPr>
        <w:widowControl/>
        <w:autoSpaceDE/>
        <w:autoSpaceDN/>
        <w:adjustRightInd/>
        <w:jc w:val="both"/>
        <w:rPr>
          <w:sz w:val="28"/>
          <w:szCs w:val="28"/>
        </w:rPr>
        <w:sectPr w:rsidR="000A7B35" w:rsidSect="00133A11">
          <w:pgSz w:w="11906" w:h="16838"/>
          <w:pgMar w:top="1134" w:right="567" w:bottom="1134" w:left="1134" w:header="709" w:footer="709" w:gutter="0"/>
          <w:cols w:space="708"/>
          <w:docGrid w:linePitch="360"/>
        </w:sectPr>
      </w:pPr>
    </w:p>
    <w:p w:rsidR="000A7B35" w:rsidRPr="000A7B35" w:rsidRDefault="000A7B35" w:rsidP="000A7B35">
      <w:pPr>
        <w:widowControl/>
        <w:autoSpaceDE/>
        <w:autoSpaceDN/>
        <w:adjustRightInd/>
        <w:ind w:left="10206"/>
        <w:rPr>
          <w:rFonts w:eastAsia="Calibri"/>
          <w:sz w:val="28"/>
          <w:szCs w:val="28"/>
          <w:lang w:eastAsia="en-US"/>
        </w:rPr>
      </w:pPr>
      <w:r w:rsidRPr="000A7B35">
        <w:rPr>
          <w:rFonts w:eastAsia="Calibri"/>
          <w:sz w:val="28"/>
          <w:szCs w:val="28"/>
          <w:lang w:eastAsia="en-US"/>
        </w:rPr>
        <w:lastRenderedPageBreak/>
        <w:t>Приложение</w:t>
      </w:r>
    </w:p>
    <w:p w:rsidR="000A7B35" w:rsidRPr="000A7B35" w:rsidRDefault="000A7B35" w:rsidP="000A7B35">
      <w:pPr>
        <w:widowControl/>
        <w:autoSpaceDE/>
        <w:autoSpaceDN/>
        <w:adjustRightInd/>
        <w:ind w:left="10206"/>
        <w:rPr>
          <w:rFonts w:eastAsia="Calibri"/>
          <w:sz w:val="28"/>
          <w:szCs w:val="28"/>
          <w:lang w:eastAsia="en-US"/>
        </w:rPr>
      </w:pPr>
      <w:r w:rsidRPr="000A7B35">
        <w:rPr>
          <w:rFonts w:eastAsia="Calibri"/>
          <w:sz w:val="28"/>
          <w:szCs w:val="28"/>
          <w:lang w:eastAsia="en-US"/>
        </w:rPr>
        <w:t>к постановлению администрации</w:t>
      </w:r>
    </w:p>
    <w:p w:rsidR="000A7B35" w:rsidRPr="000A7B35" w:rsidRDefault="000A7B35" w:rsidP="000A7B35">
      <w:pPr>
        <w:widowControl/>
        <w:autoSpaceDE/>
        <w:autoSpaceDN/>
        <w:adjustRightInd/>
        <w:ind w:left="10206"/>
        <w:rPr>
          <w:rFonts w:eastAsia="Calibri"/>
          <w:sz w:val="28"/>
          <w:szCs w:val="28"/>
          <w:lang w:eastAsia="en-US"/>
        </w:rPr>
      </w:pPr>
      <w:r>
        <w:rPr>
          <w:rFonts w:eastAsia="Calibri"/>
          <w:sz w:val="28"/>
          <w:szCs w:val="28"/>
          <w:lang w:eastAsia="en-US"/>
        </w:rPr>
        <w:t>Лихославльского района</w:t>
      </w:r>
    </w:p>
    <w:p w:rsidR="000A7B35" w:rsidRPr="000A7B35" w:rsidRDefault="000A7B35" w:rsidP="000A7B35">
      <w:pPr>
        <w:widowControl/>
        <w:autoSpaceDE/>
        <w:autoSpaceDN/>
        <w:adjustRightInd/>
        <w:ind w:left="10206"/>
        <w:rPr>
          <w:rFonts w:eastAsia="Calibri"/>
          <w:sz w:val="28"/>
          <w:szCs w:val="28"/>
          <w:lang w:eastAsia="en-US"/>
        </w:rPr>
      </w:pPr>
      <w:r>
        <w:rPr>
          <w:rFonts w:eastAsia="Calibri"/>
          <w:sz w:val="28"/>
          <w:szCs w:val="28"/>
          <w:lang w:eastAsia="en-US"/>
        </w:rPr>
        <w:t>от 21</w:t>
      </w:r>
      <w:r w:rsidR="00475A16">
        <w:rPr>
          <w:rFonts w:eastAsia="Calibri"/>
          <w:sz w:val="28"/>
          <w:szCs w:val="28"/>
          <w:lang w:eastAsia="en-US"/>
        </w:rPr>
        <w:t>.12.2021</w:t>
      </w:r>
      <w:r w:rsidR="00876DC9">
        <w:rPr>
          <w:rFonts w:eastAsia="Calibri"/>
          <w:sz w:val="28"/>
          <w:szCs w:val="28"/>
          <w:lang w:eastAsia="en-US"/>
        </w:rPr>
        <w:t xml:space="preserve"> </w:t>
      </w:r>
      <w:r w:rsidRPr="000A7B35">
        <w:rPr>
          <w:rFonts w:eastAsia="Calibri"/>
          <w:sz w:val="28"/>
          <w:szCs w:val="28"/>
          <w:lang w:eastAsia="en-US"/>
        </w:rPr>
        <w:t xml:space="preserve">№ </w:t>
      </w:r>
      <w:r w:rsidR="002740F5">
        <w:rPr>
          <w:rFonts w:eastAsia="Calibri"/>
          <w:sz w:val="28"/>
          <w:szCs w:val="28"/>
          <w:lang w:eastAsia="en-US"/>
        </w:rPr>
        <w:t>195-2</w:t>
      </w:r>
    </w:p>
    <w:p w:rsidR="000A7B35" w:rsidRPr="000A7B35" w:rsidRDefault="000A7B35" w:rsidP="000A7B35">
      <w:pPr>
        <w:widowControl/>
        <w:autoSpaceDE/>
        <w:autoSpaceDN/>
        <w:adjustRightInd/>
        <w:jc w:val="center"/>
        <w:rPr>
          <w:rFonts w:eastAsia="Calibri"/>
          <w:b/>
          <w:sz w:val="28"/>
          <w:szCs w:val="28"/>
          <w:lang w:eastAsia="en-US"/>
        </w:rPr>
      </w:pPr>
      <w:r w:rsidRPr="000A7B35">
        <w:rPr>
          <w:rFonts w:eastAsia="Calibri"/>
          <w:b/>
          <w:sz w:val="28"/>
          <w:szCs w:val="28"/>
          <w:lang w:eastAsia="en-US"/>
        </w:rPr>
        <w:t>П Л А Н</w:t>
      </w:r>
    </w:p>
    <w:p w:rsidR="000A7B35" w:rsidRPr="000A7B35" w:rsidRDefault="000A7B35" w:rsidP="000A7B35">
      <w:pPr>
        <w:widowControl/>
        <w:autoSpaceDE/>
        <w:autoSpaceDN/>
        <w:adjustRightInd/>
        <w:jc w:val="center"/>
        <w:rPr>
          <w:rFonts w:eastAsia="Calibri"/>
          <w:b/>
          <w:sz w:val="28"/>
          <w:szCs w:val="28"/>
          <w:lang w:eastAsia="en-US"/>
        </w:rPr>
      </w:pPr>
      <w:r w:rsidRPr="000A7B35">
        <w:rPr>
          <w:rFonts w:eastAsia="Calibri"/>
          <w:b/>
          <w:sz w:val="28"/>
          <w:szCs w:val="28"/>
          <w:lang w:eastAsia="en-US"/>
        </w:rPr>
        <w:t>мероприятий по обеспечению безопасности граждан в период проведения новогодних и рождественских праздников на т</w:t>
      </w:r>
      <w:r w:rsidR="00E83700">
        <w:rPr>
          <w:rFonts w:eastAsia="Calibri"/>
          <w:b/>
          <w:sz w:val="28"/>
          <w:szCs w:val="28"/>
          <w:lang w:eastAsia="en-US"/>
        </w:rPr>
        <w:t>ерритории Лихославльского муниципального округа</w:t>
      </w:r>
    </w:p>
    <w:p w:rsidR="000A7B35" w:rsidRPr="000A7B35" w:rsidRDefault="000A7B35" w:rsidP="000A7B35">
      <w:pPr>
        <w:widowControl/>
        <w:autoSpaceDE/>
        <w:autoSpaceDN/>
        <w:adjustRightInd/>
        <w:jc w:val="both"/>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924"/>
        <w:gridCol w:w="1843"/>
        <w:gridCol w:w="2231"/>
      </w:tblGrid>
      <w:tr w:rsidR="000A7B35" w:rsidRPr="000A7B35" w:rsidTr="00FA67D0">
        <w:trPr>
          <w:tblHeader/>
        </w:trPr>
        <w:tc>
          <w:tcPr>
            <w:tcW w:w="193" w:type="pct"/>
            <w:shd w:val="clear" w:color="auto" w:fill="auto"/>
          </w:tcPr>
          <w:p w:rsidR="000A7B35" w:rsidRPr="000A7B35" w:rsidRDefault="00FA67D0" w:rsidP="000A7B35">
            <w:pPr>
              <w:widowControl/>
              <w:autoSpaceDE/>
              <w:autoSpaceDN/>
              <w:adjustRightInd/>
              <w:jc w:val="center"/>
              <w:rPr>
                <w:rFonts w:eastAsia="Calibri"/>
                <w:sz w:val="24"/>
                <w:szCs w:val="24"/>
                <w:lang w:eastAsia="en-US"/>
              </w:rPr>
            </w:pPr>
            <w:r>
              <w:rPr>
                <w:rFonts w:eastAsia="Calibri"/>
                <w:sz w:val="24"/>
                <w:szCs w:val="24"/>
                <w:lang w:eastAsia="en-US"/>
              </w:rPr>
              <w:t>№</w:t>
            </w:r>
          </w:p>
          <w:p w:rsidR="000A7B35" w:rsidRPr="000A7B35" w:rsidRDefault="000A7B35" w:rsidP="000A7B35">
            <w:pPr>
              <w:widowControl/>
              <w:autoSpaceDE/>
              <w:autoSpaceDN/>
              <w:adjustRightInd/>
              <w:jc w:val="center"/>
              <w:rPr>
                <w:rFonts w:eastAsia="Calibri"/>
                <w:sz w:val="24"/>
                <w:szCs w:val="24"/>
                <w:lang w:eastAsia="en-US"/>
              </w:rPr>
            </w:pPr>
            <w:r w:rsidRPr="000A7B35">
              <w:rPr>
                <w:rFonts w:eastAsia="Calibri"/>
                <w:sz w:val="24"/>
                <w:szCs w:val="24"/>
                <w:lang w:eastAsia="en-US"/>
              </w:rPr>
              <w:t>п/п</w:t>
            </w:r>
          </w:p>
        </w:tc>
        <w:tc>
          <w:tcPr>
            <w:tcW w:w="3408" w:type="pct"/>
            <w:shd w:val="clear" w:color="auto" w:fill="auto"/>
          </w:tcPr>
          <w:p w:rsidR="000A7B35" w:rsidRPr="000A7B35" w:rsidRDefault="000A7B35" w:rsidP="000A7B35">
            <w:pPr>
              <w:widowControl/>
              <w:autoSpaceDE/>
              <w:autoSpaceDN/>
              <w:adjustRightInd/>
              <w:jc w:val="center"/>
              <w:rPr>
                <w:rFonts w:eastAsia="Calibri"/>
                <w:sz w:val="24"/>
                <w:szCs w:val="24"/>
                <w:lang w:eastAsia="en-US"/>
              </w:rPr>
            </w:pPr>
            <w:r w:rsidRPr="000A7B35">
              <w:rPr>
                <w:rFonts w:eastAsia="Calibri"/>
                <w:sz w:val="24"/>
                <w:szCs w:val="24"/>
                <w:lang w:eastAsia="en-US"/>
              </w:rPr>
              <w:t>Мероприятия</w:t>
            </w:r>
          </w:p>
        </w:tc>
        <w:tc>
          <w:tcPr>
            <w:tcW w:w="633" w:type="pct"/>
            <w:shd w:val="clear" w:color="auto" w:fill="auto"/>
          </w:tcPr>
          <w:p w:rsidR="000A7B35" w:rsidRPr="000A7B35" w:rsidRDefault="000A7B35" w:rsidP="000A7B35">
            <w:pPr>
              <w:widowControl/>
              <w:autoSpaceDE/>
              <w:autoSpaceDN/>
              <w:adjustRightInd/>
              <w:jc w:val="center"/>
              <w:rPr>
                <w:rFonts w:eastAsia="Calibri"/>
                <w:sz w:val="24"/>
                <w:szCs w:val="24"/>
                <w:lang w:eastAsia="en-US"/>
              </w:rPr>
            </w:pPr>
            <w:r w:rsidRPr="000A7B35">
              <w:rPr>
                <w:rFonts w:eastAsia="Calibri"/>
                <w:sz w:val="24"/>
                <w:szCs w:val="24"/>
                <w:lang w:eastAsia="en-US"/>
              </w:rPr>
              <w:t>Дата проведения</w:t>
            </w:r>
          </w:p>
        </w:tc>
        <w:tc>
          <w:tcPr>
            <w:tcW w:w="766" w:type="pct"/>
            <w:shd w:val="clear" w:color="auto" w:fill="auto"/>
            <w:vAlign w:val="center"/>
          </w:tcPr>
          <w:p w:rsidR="000A7B35" w:rsidRPr="000A7B35" w:rsidRDefault="000A7B35" w:rsidP="00FA67D0">
            <w:pPr>
              <w:widowControl/>
              <w:autoSpaceDE/>
              <w:autoSpaceDN/>
              <w:adjustRightInd/>
              <w:jc w:val="center"/>
              <w:rPr>
                <w:rFonts w:eastAsia="Calibri"/>
                <w:sz w:val="24"/>
                <w:szCs w:val="24"/>
                <w:lang w:eastAsia="en-US"/>
              </w:rPr>
            </w:pPr>
            <w:r w:rsidRPr="000A7B35">
              <w:rPr>
                <w:rFonts w:eastAsia="Calibri"/>
                <w:sz w:val="24"/>
                <w:szCs w:val="24"/>
                <w:lang w:eastAsia="en-US"/>
              </w:rPr>
              <w:t>Ответственный</w:t>
            </w:r>
          </w:p>
        </w:tc>
      </w:tr>
      <w:tr w:rsidR="000A7B35" w:rsidRPr="000A7B35" w:rsidTr="00FA67D0">
        <w:tc>
          <w:tcPr>
            <w:tcW w:w="193" w:type="pct"/>
            <w:shd w:val="clear" w:color="auto" w:fill="auto"/>
          </w:tcPr>
          <w:p w:rsidR="000A7B35" w:rsidRPr="000A7B35" w:rsidRDefault="000A7B35" w:rsidP="000A7B35">
            <w:pPr>
              <w:widowControl/>
              <w:autoSpaceDE/>
              <w:autoSpaceDN/>
              <w:adjustRightInd/>
              <w:rPr>
                <w:rFonts w:eastAsia="Calibri"/>
                <w:sz w:val="24"/>
                <w:szCs w:val="24"/>
                <w:lang w:eastAsia="en-US"/>
              </w:rPr>
            </w:pPr>
            <w:r w:rsidRPr="000A7B35">
              <w:rPr>
                <w:rFonts w:eastAsia="Calibri"/>
                <w:sz w:val="24"/>
                <w:szCs w:val="24"/>
                <w:lang w:eastAsia="en-US"/>
              </w:rPr>
              <w:t>1.</w:t>
            </w:r>
          </w:p>
        </w:tc>
        <w:tc>
          <w:tcPr>
            <w:tcW w:w="3408" w:type="pct"/>
            <w:shd w:val="clear" w:color="auto" w:fill="auto"/>
          </w:tcPr>
          <w:p w:rsidR="000A7B35" w:rsidRPr="000A7B35" w:rsidRDefault="000A7B35" w:rsidP="000A7B35">
            <w:pPr>
              <w:widowControl/>
              <w:autoSpaceDE/>
              <w:autoSpaceDN/>
              <w:adjustRightInd/>
              <w:rPr>
                <w:rFonts w:eastAsia="Calibri"/>
                <w:sz w:val="24"/>
                <w:szCs w:val="24"/>
                <w:lang w:eastAsia="en-US"/>
              </w:rPr>
            </w:pPr>
            <w:r w:rsidRPr="000A7B35">
              <w:rPr>
                <w:rFonts w:eastAsia="Calibri"/>
                <w:sz w:val="24"/>
                <w:szCs w:val="24"/>
                <w:lang w:eastAsia="en-US"/>
              </w:rPr>
              <w:t>Рекомендовать ОНД по г. Лихославль и Лихославльскому району совместно с ОМВД России по Лихославльскому району провести рейды по проверке объектов торговли на предмет наличия сертификатов соответствия на пиротехнические изделия, синтетические ёлки, гирлянды и горючие украшения.</w:t>
            </w:r>
          </w:p>
        </w:tc>
        <w:tc>
          <w:tcPr>
            <w:tcW w:w="633" w:type="pct"/>
            <w:shd w:val="clear" w:color="auto" w:fill="auto"/>
          </w:tcPr>
          <w:p w:rsidR="000A7B35" w:rsidRPr="000A7B35" w:rsidRDefault="000A7B35" w:rsidP="000A7B35">
            <w:pPr>
              <w:widowControl/>
              <w:autoSpaceDE/>
              <w:autoSpaceDN/>
              <w:adjustRightInd/>
              <w:jc w:val="center"/>
              <w:rPr>
                <w:rFonts w:eastAsia="Calibri"/>
                <w:sz w:val="24"/>
                <w:szCs w:val="24"/>
                <w:lang w:eastAsia="en-US"/>
              </w:rPr>
            </w:pPr>
            <w:r w:rsidRPr="000A7B35">
              <w:rPr>
                <w:rFonts w:eastAsia="Calibri"/>
                <w:sz w:val="24"/>
                <w:szCs w:val="24"/>
                <w:lang w:eastAsia="en-US"/>
              </w:rPr>
              <w:t>с 21.12.</w:t>
            </w:r>
            <w:r w:rsidR="00F207C3">
              <w:rPr>
                <w:rFonts w:eastAsia="Calibri"/>
                <w:sz w:val="24"/>
                <w:szCs w:val="24"/>
                <w:lang w:eastAsia="en-US"/>
              </w:rPr>
              <w:t>202</w:t>
            </w:r>
            <w:r w:rsidR="00475A16">
              <w:rPr>
                <w:rFonts w:eastAsia="Calibri"/>
                <w:sz w:val="24"/>
                <w:szCs w:val="24"/>
                <w:lang w:eastAsia="en-US"/>
              </w:rPr>
              <w:t>1</w:t>
            </w:r>
          </w:p>
        </w:tc>
        <w:tc>
          <w:tcPr>
            <w:tcW w:w="766" w:type="pct"/>
            <w:shd w:val="clear" w:color="auto" w:fill="auto"/>
            <w:vAlign w:val="center"/>
          </w:tcPr>
          <w:p w:rsidR="000A7B35" w:rsidRPr="000A7B35" w:rsidRDefault="000A7B35" w:rsidP="00FA67D0">
            <w:pPr>
              <w:widowControl/>
              <w:autoSpaceDE/>
              <w:autoSpaceDN/>
              <w:adjustRightInd/>
              <w:jc w:val="center"/>
              <w:rPr>
                <w:rFonts w:eastAsia="Calibri"/>
                <w:sz w:val="24"/>
                <w:szCs w:val="24"/>
                <w:lang w:eastAsia="en-US"/>
              </w:rPr>
            </w:pPr>
            <w:r w:rsidRPr="000A7B35">
              <w:rPr>
                <w:rFonts w:eastAsia="Calibri"/>
                <w:sz w:val="24"/>
                <w:szCs w:val="24"/>
                <w:lang w:eastAsia="en-US"/>
              </w:rPr>
              <w:t>Комаров М.В. (по согласованию);</w:t>
            </w:r>
          </w:p>
          <w:p w:rsidR="000A7B35" w:rsidRPr="000A7B35" w:rsidRDefault="000A7B35" w:rsidP="00FA67D0">
            <w:pPr>
              <w:widowControl/>
              <w:autoSpaceDE/>
              <w:autoSpaceDN/>
              <w:adjustRightInd/>
              <w:jc w:val="center"/>
              <w:rPr>
                <w:rFonts w:eastAsia="Calibri"/>
                <w:sz w:val="24"/>
                <w:szCs w:val="24"/>
                <w:lang w:eastAsia="en-US"/>
              </w:rPr>
            </w:pPr>
            <w:r w:rsidRPr="000A7B35">
              <w:rPr>
                <w:rFonts w:eastAsia="Calibri"/>
                <w:sz w:val="24"/>
                <w:szCs w:val="24"/>
                <w:lang w:eastAsia="en-US"/>
              </w:rPr>
              <w:t>Виноградов В.А.</w:t>
            </w:r>
            <w:r w:rsidRPr="000A7B35">
              <w:rPr>
                <w:rFonts w:ascii="Calibri" w:eastAsia="Calibri" w:hAnsi="Calibri"/>
                <w:sz w:val="24"/>
                <w:szCs w:val="24"/>
                <w:lang w:eastAsia="en-US"/>
              </w:rPr>
              <w:t xml:space="preserve"> </w:t>
            </w:r>
            <w:r w:rsidRPr="000A7B35">
              <w:rPr>
                <w:rFonts w:eastAsia="Calibri"/>
                <w:sz w:val="24"/>
                <w:szCs w:val="24"/>
                <w:lang w:eastAsia="en-US"/>
              </w:rPr>
              <w:t>(по согласованию)</w:t>
            </w:r>
          </w:p>
        </w:tc>
      </w:tr>
      <w:tr w:rsidR="00FA67D0" w:rsidRPr="000A7B35" w:rsidTr="00FA67D0">
        <w:trPr>
          <w:trHeight w:val="3623"/>
        </w:trPr>
        <w:tc>
          <w:tcPr>
            <w:tcW w:w="193" w:type="pct"/>
            <w:shd w:val="clear" w:color="auto" w:fill="auto"/>
          </w:tcPr>
          <w:p w:rsidR="000A7B35" w:rsidRPr="000A7B35" w:rsidRDefault="000A7B35" w:rsidP="000A7B35">
            <w:pPr>
              <w:widowControl/>
              <w:autoSpaceDE/>
              <w:autoSpaceDN/>
              <w:adjustRightInd/>
              <w:rPr>
                <w:rFonts w:eastAsia="Calibri"/>
                <w:sz w:val="24"/>
                <w:szCs w:val="24"/>
                <w:lang w:eastAsia="en-US"/>
              </w:rPr>
            </w:pPr>
            <w:r w:rsidRPr="000A7B35">
              <w:rPr>
                <w:rFonts w:eastAsia="Calibri"/>
                <w:sz w:val="24"/>
                <w:szCs w:val="24"/>
                <w:lang w:eastAsia="en-US"/>
              </w:rPr>
              <w:t>2.</w:t>
            </w:r>
          </w:p>
        </w:tc>
        <w:tc>
          <w:tcPr>
            <w:tcW w:w="3408" w:type="pct"/>
            <w:shd w:val="clear" w:color="auto" w:fill="auto"/>
          </w:tcPr>
          <w:p w:rsidR="000A7B35" w:rsidRPr="000A7B35" w:rsidRDefault="000A7B35" w:rsidP="000A7B35">
            <w:pPr>
              <w:widowControl/>
              <w:autoSpaceDE/>
              <w:autoSpaceDN/>
              <w:adjustRightInd/>
              <w:rPr>
                <w:rFonts w:eastAsia="Calibri"/>
                <w:sz w:val="24"/>
                <w:szCs w:val="24"/>
                <w:lang w:eastAsia="en-US"/>
              </w:rPr>
            </w:pPr>
            <w:r w:rsidRPr="000A7B35">
              <w:rPr>
                <w:rFonts w:eastAsia="Calibri"/>
                <w:sz w:val="24"/>
                <w:szCs w:val="24"/>
                <w:lang w:eastAsia="en-US"/>
              </w:rPr>
              <w:t>Рекомендовать ГКУ Тверской области «Центр социальной поддержки н</w:t>
            </w:r>
            <w:r w:rsidR="00E83700">
              <w:rPr>
                <w:rFonts w:eastAsia="Calibri"/>
                <w:sz w:val="24"/>
                <w:szCs w:val="24"/>
                <w:lang w:eastAsia="en-US"/>
              </w:rPr>
              <w:t>аселения» Лихославльского муниципального округа</w:t>
            </w:r>
            <w:r w:rsidRPr="000A7B35">
              <w:rPr>
                <w:rFonts w:eastAsia="Calibri"/>
                <w:sz w:val="24"/>
                <w:szCs w:val="24"/>
                <w:lang w:eastAsia="en-US"/>
              </w:rPr>
              <w:t xml:space="preserve"> Тверской области,</w:t>
            </w:r>
            <w:r w:rsidR="00E83700">
              <w:rPr>
                <w:rFonts w:eastAsia="Calibri"/>
                <w:sz w:val="24"/>
                <w:szCs w:val="24"/>
                <w:lang w:eastAsia="en-US"/>
              </w:rPr>
              <w:t xml:space="preserve"> ГБУ СРЦН «Мой семейный центр Лихославльского муниципального округа», стационарному отделению для престарелых и инвалидов ГБУ «КСЦОН» Лихославльского муниципального округа, </w:t>
            </w:r>
            <w:r w:rsidRPr="000A7B35">
              <w:rPr>
                <w:rFonts w:eastAsia="Calibri"/>
                <w:sz w:val="24"/>
                <w:szCs w:val="24"/>
                <w:lang w:eastAsia="en-US"/>
              </w:rPr>
              <w:t xml:space="preserve"> ГБУЗ</w:t>
            </w:r>
            <w:r w:rsidR="009B5FF7">
              <w:rPr>
                <w:rFonts w:eastAsia="Calibri"/>
                <w:sz w:val="24"/>
                <w:szCs w:val="24"/>
                <w:lang w:eastAsia="en-US"/>
              </w:rPr>
              <w:t xml:space="preserve"> Тверской области</w:t>
            </w:r>
            <w:r w:rsidRPr="000A7B35">
              <w:rPr>
                <w:rFonts w:eastAsia="Calibri"/>
                <w:sz w:val="24"/>
                <w:szCs w:val="24"/>
                <w:lang w:eastAsia="en-US"/>
              </w:rPr>
              <w:t xml:space="preserve"> «Лихославльская ЦРБ», отделу образования администрации Лихославльского района, комитету по делам культуры администрации Лихославльского района, МУП «АвтоПрестиж» Лихославльского района издать приказы по усилению мер пожарной безопасности, провести дополнительные инструктажи персонала, лиц, ответственных за проведение  массовых мероприятий, о мерах пожарной безопасности, о порядке их действий в случае возникновения угрозы или совершения террористических актов на период проведения  новогодних мероприятий.</w:t>
            </w:r>
          </w:p>
          <w:p w:rsidR="000A7B35" w:rsidRPr="000A7B35" w:rsidRDefault="000A7B35" w:rsidP="000A7B35">
            <w:pPr>
              <w:widowControl/>
              <w:autoSpaceDE/>
              <w:autoSpaceDN/>
              <w:adjustRightInd/>
              <w:rPr>
                <w:rFonts w:eastAsia="Calibri"/>
                <w:sz w:val="24"/>
                <w:szCs w:val="24"/>
                <w:lang w:eastAsia="en-US"/>
              </w:rPr>
            </w:pPr>
            <w:r w:rsidRPr="000A7B35">
              <w:rPr>
                <w:rFonts w:eastAsia="Calibri"/>
                <w:sz w:val="24"/>
                <w:szCs w:val="24"/>
                <w:lang w:eastAsia="en-US"/>
              </w:rPr>
              <w:t>На объектах с круглосуточным пребыванием людей обеспечить наличие автономных источников электроснабжения, резервное электроснабжение.</w:t>
            </w:r>
          </w:p>
        </w:tc>
        <w:tc>
          <w:tcPr>
            <w:tcW w:w="633" w:type="pct"/>
            <w:shd w:val="clear" w:color="auto" w:fill="auto"/>
          </w:tcPr>
          <w:p w:rsidR="000A7B35" w:rsidRPr="000A7B35" w:rsidRDefault="00475A16" w:rsidP="000A7B35">
            <w:pPr>
              <w:widowControl/>
              <w:autoSpaceDE/>
              <w:autoSpaceDN/>
              <w:adjustRightInd/>
              <w:jc w:val="center"/>
              <w:rPr>
                <w:rFonts w:eastAsia="Calibri"/>
                <w:sz w:val="24"/>
                <w:szCs w:val="24"/>
                <w:lang w:eastAsia="en-US"/>
              </w:rPr>
            </w:pPr>
            <w:r>
              <w:rPr>
                <w:rFonts w:eastAsia="Calibri"/>
                <w:sz w:val="24"/>
                <w:szCs w:val="24"/>
                <w:lang w:eastAsia="en-US"/>
              </w:rPr>
              <w:t>до 27</w:t>
            </w:r>
            <w:r w:rsidR="000A7B35" w:rsidRPr="000A7B35">
              <w:rPr>
                <w:rFonts w:eastAsia="Calibri"/>
                <w:sz w:val="24"/>
                <w:szCs w:val="24"/>
                <w:lang w:eastAsia="en-US"/>
              </w:rPr>
              <w:t>.12.</w:t>
            </w:r>
            <w:r w:rsidR="00F207C3">
              <w:rPr>
                <w:rFonts w:eastAsia="Calibri"/>
                <w:sz w:val="24"/>
                <w:szCs w:val="24"/>
                <w:lang w:eastAsia="en-US"/>
              </w:rPr>
              <w:t>202</w:t>
            </w:r>
            <w:r>
              <w:rPr>
                <w:rFonts w:eastAsia="Calibri"/>
                <w:sz w:val="24"/>
                <w:szCs w:val="24"/>
                <w:lang w:eastAsia="en-US"/>
              </w:rPr>
              <w:t>1</w:t>
            </w:r>
          </w:p>
        </w:tc>
        <w:tc>
          <w:tcPr>
            <w:tcW w:w="766" w:type="pct"/>
            <w:shd w:val="clear" w:color="auto" w:fill="auto"/>
            <w:vAlign w:val="center"/>
          </w:tcPr>
          <w:p w:rsidR="000A7B35" w:rsidRPr="000A7B35" w:rsidRDefault="000A7B35" w:rsidP="00FA67D0">
            <w:pPr>
              <w:widowControl/>
              <w:autoSpaceDE/>
              <w:autoSpaceDN/>
              <w:adjustRightInd/>
              <w:jc w:val="center"/>
              <w:rPr>
                <w:rFonts w:eastAsia="Calibri"/>
                <w:sz w:val="24"/>
                <w:szCs w:val="24"/>
                <w:lang w:eastAsia="en-US"/>
              </w:rPr>
            </w:pPr>
            <w:r w:rsidRPr="000A7B35">
              <w:rPr>
                <w:rFonts w:eastAsia="Calibri"/>
                <w:sz w:val="24"/>
                <w:szCs w:val="24"/>
                <w:lang w:eastAsia="en-US"/>
              </w:rPr>
              <w:t>Матвеева Е.А.</w:t>
            </w:r>
            <w:r w:rsidRPr="000A7B35">
              <w:rPr>
                <w:rFonts w:ascii="Calibri" w:eastAsia="Calibri" w:hAnsi="Calibri"/>
                <w:sz w:val="24"/>
                <w:szCs w:val="24"/>
                <w:lang w:eastAsia="en-US"/>
              </w:rPr>
              <w:t xml:space="preserve"> </w:t>
            </w:r>
            <w:r w:rsidRPr="000A7B35">
              <w:rPr>
                <w:rFonts w:eastAsia="Calibri"/>
                <w:sz w:val="24"/>
                <w:szCs w:val="24"/>
                <w:lang w:eastAsia="en-US"/>
              </w:rPr>
              <w:t>(по согласованию);</w:t>
            </w:r>
          </w:p>
          <w:p w:rsidR="000A7B35" w:rsidRPr="000A7B35" w:rsidRDefault="000A7B35" w:rsidP="00FA67D0">
            <w:pPr>
              <w:widowControl/>
              <w:autoSpaceDE/>
              <w:autoSpaceDN/>
              <w:adjustRightInd/>
              <w:jc w:val="center"/>
              <w:rPr>
                <w:rFonts w:eastAsia="Calibri"/>
                <w:sz w:val="24"/>
                <w:szCs w:val="24"/>
                <w:lang w:eastAsia="en-US"/>
              </w:rPr>
            </w:pPr>
            <w:r w:rsidRPr="000A7B35">
              <w:rPr>
                <w:rFonts w:eastAsia="Calibri"/>
                <w:sz w:val="24"/>
                <w:szCs w:val="24"/>
                <w:lang w:eastAsia="en-US"/>
              </w:rPr>
              <w:t>Шишова Л.А.</w:t>
            </w:r>
            <w:r w:rsidRPr="000A7B35">
              <w:rPr>
                <w:rFonts w:ascii="Calibri" w:eastAsia="Calibri" w:hAnsi="Calibri"/>
                <w:sz w:val="24"/>
                <w:szCs w:val="24"/>
                <w:lang w:eastAsia="en-US"/>
              </w:rPr>
              <w:t xml:space="preserve"> </w:t>
            </w:r>
            <w:r w:rsidRPr="000A7B35">
              <w:rPr>
                <w:rFonts w:eastAsia="Calibri"/>
                <w:sz w:val="24"/>
                <w:szCs w:val="24"/>
                <w:lang w:eastAsia="en-US"/>
              </w:rPr>
              <w:t>(по согласованию)</w:t>
            </w:r>
          </w:p>
          <w:p w:rsidR="000A7B35" w:rsidRPr="000A7B35" w:rsidRDefault="000A7B35" w:rsidP="00FA67D0">
            <w:pPr>
              <w:widowControl/>
              <w:autoSpaceDE/>
              <w:autoSpaceDN/>
              <w:adjustRightInd/>
              <w:jc w:val="center"/>
              <w:rPr>
                <w:rFonts w:eastAsia="Calibri"/>
                <w:sz w:val="24"/>
                <w:szCs w:val="24"/>
                <w:lang w:eastAsia="en-US"/>
              </w:rPr>
            </w:pPr>
            <w:r w:rsidRPr="000A7B35">
              <w:rPr>
                <w:rFonts w:eastAsia="Calibri"/>
                <w:sz w:val="24"/>
                <w:szCs w:val="24"/>
                <w:lang w:eastAsia="en-US"/>
              </w:rPr>
              <w:t>Сысоева Т.А.</w:t>
            </w:r>
          </w:p>
          <w:p w:rsidR="000A7B35" w:rsidRPr="000A7B35" w:rsidRDefault="00475A16" w:rsidP="00FA67D0">
            <w:pPr>
              <w:widowControl/>
              <w:autoSpaceDE/>
              <w:autoSpaceDN/>
              <w:adjustRightInd/>
              <w:jc w:val="center"/>
              <w:rPr>
                <w:rFonts w:eastAsia="Calibri"/>
                <w:sz w:val="24"/>
                <w:szCs w:val="24"/>
                <w:lang w:eastAsia="en-US"/>
              </w:rPr>
            </w:pPr>
            <w:r>
              <w:rPr>
                <w:rFonts w:eastAsia="Calibri"/>
                <w:sz w:val="24"/>
                <w:szCs w:val="24"/>
                <w:lang w:eastAsia="en-US"/>
              </w:rPr>
              <w:t>Широкова О.А.</w:t>
            </w:r>
          </w:p>
          <w:p w:rsidR="000A7B35" w:rsidRDefault="000A7B35" w:rsidP="00FA67D0">
            <w:pPr>
              <w:widowControl/>
              <w:autoSpaceDE/>
              <w:autoSpaceDN/>
              <w:adjustRightInd/>
              <w:jc w:val="center"/>
              <w:rPr>
                <w:rFonts w:eastAsia="Calibri"/>
                <w:sz w:val="24"/>
                <w:szCs w:val="24"/>
                <w:lang w:eastAsia="en-US"/>
              </w:rPr>
            </w:pPr>
            <w:r w:rsidRPr="000A7B35">
              <w:rPr>
                <w:rFonts w:eastAsia="Calibri"/>
                <w:sz w:val="24"/>
                <w:szCs w:val="24"/>
                <w:lang w:eastAsia="en-US"/>
              </w:rPr>
              <w:t>Козлов В.О.</w:t>
            </w:r>
          </w:p>
          <w:p w:rsidR="00E83700" w:rsidRDefault="00E83700" w:rsidP="00FA67D0">
            <w:pPr>
              <w:widowControl/>
              <w:autoSpaceDE/>
              <w:autoSpaceDN/>
              <w:adjustRightInd/>
              <w:jc w:val="center"/>
              <w:rPr>
                <w:rFonts w:eastAsia="Calibri"/>
                <w:sz w:val="24"/>
                <w:szCs w:val="24"/>
                <w:lang w:eastAsia="en-US"/>
              </w:rPr>
            </w:pPr>
            <w:r>
              <w:rPr>
                <w:rFonts w:eastAsia="Calibri"/>
                <w:sz w:val="24"/>
                <w:szCs w:val="24"/>
                <w:lang w:eastAsia="en-US"/>
              </w:rPr>
              <w:t>Евдокимова М.А. (по согласованию)</w:t>
            </w:r>
          </w:p>
          <w:p w:rsidR="000A7B35" w:rsidRPr="000A7B35" w:rsidRDefault="00E83700" w:rsidP="00FA67D0">
            <w:pPr>
              <w:widowControl/>
              <w:autoSpaceDE/>
              <w:autoSpaceDN/>
              <w:adjustRightInd/>
              <w:jc w:val="center"/>
              <w:rPr>
                <w:rFonts w:eastAsia="Calibri"/>
                <w:sz w:val="24"/>
                <w:szCs w:val="24"/>
                <w:lang w:eastAsia="en-US"/>
              </w:rPr>
            </w:pPr>
            <w:r>
              <w:rPr>
                <w:rFonts w:eastAsia="Calibri"/>
                <w:sz w:val="24"/>
                <w:szCs w:val="24"/>
                <w:lang w:eastAsia="en-US"/>
              </w:rPr>
              <w:t>Морева Ю.И. (по согласованию)</w:t>
            </w:r>
          </w:p>
        </w:tc>
      </w:tr>
      <w:tr w:rsidR="00FA67D0" w:rsidRPr="000A7B35" w:rsidTr="00FA67D0">
        <w:tc>
          <w:tcPr>
            <w:tcW w:w="193" w:type="pct"/>
            <w:shd w:val="clear" w:color="auto" w:fill="auto"/>
          </w:tcPr>
          <w:p w:rsidR="000A7B35" w:rsidRPr="000A7B35" w:rsidRDefault="000A7B35" w:rsidP="000A7B35">
            <w:pPr>
              <w:widowControl/>
              <w:autoSpaceDE/>
              <w:autoSpaceDN/>
              <w:adjustRightInd/>
              <w:rPr>
                <w:rFonts w:eastAsia="Calibri"/>
                <w:sz w:val="24"/>
                <w:szCs w:val="24"/>
                <w:lang w:eastAsia="en-US"/>
              </w:rPr>
            </w:pPr>
            <w:r w:rsidRPr="000A7B35">
              <w:rPr>
                <w:rFonts w:eastAsia="Calibri"/>
                <w:sz w:val="24"/>
                <w:szCs w:val="24"/>
                <w:lang w:eastAsia="en-US"/>
              </w:rPr>
              <w:t>3.</w:t>
            </w:r>
          </w:p>
        </w:tc>
        <w:tc>
          <w:tcPr>
            <w:tcW w:w="3408" w:type="pct"/>
            <w:shd w:val="clear" w:color="auto" w:fill="auto"/>
          </w:tcPr>
          <w:p w:rsidR="000A7B35" w:rsidRPr="000A7B35" w:rsidRDefault="000A7B35" w:rsidP="000A7B35">
            <w:pPr>
              <w:widowControl/>
              <w:autoSpaceDE/>
              <w:autoSpaceDN/>
              <w:adjustRightInd/>
              <w:rPr>
                <w:rFonts w:eastAsia="Calibri"/>
                <w:sz w:val="24"/>
                <w:szCs w:val="24"/>
                <w:lang w:eastAsia="en-US"/>
              </w:rPr>
            </w:pPr>
            <w:r w:rsidRPr="000A7B35">
              <w:rPr>
                <w:rFonts w:eastAsia="Calibri"/>
                <w:sz w:val="24"/>
                <w:szCs w:val="24"/>
                <w:lang w:eastAsia="en-US"/>
              </w:rPr>
              <w:t>Обеспечить круглосуточное дежурство на объектах образования, здравоохранения, социальной сферы ответственных должностных лиц на время проведения праздничных мероприятий и выходных дней, разработать соответствующие графики дежурств.</w:t>
            </w:r>
          </w:p>
        </w:tc>
        <w:tc>
          <w:tcPr>
            <w:tcW w:w="633" w:type="pct"/>
            <w:shd w:val="clear" w:color="auto" w:fill="auto"/>
          </w:tcPr>
          <w:p w:rsidR="000A7B35" w:rsidRPr="000A7B35" w:rsidRDefault="000A7B35" w:rsidP="000A7B35">
            <w:pPr>
              <w:widowControl/>
              <w:autoSpaceDE/>
              <w:autoSpaceDN/>
              <w:adjustRightInd/>
              <w:jc w:val="center"/>
              <w:rPr>
                <w:rFonts w:eastAsia="Calibri"/>
                <w:sz w:val="24"/>
                <w:szCs w:val="24"/>
                <w:lang w:eastAsia="en-US"/>
              </w:rPr>
            </w:pPr>
            <w:r w:rsidRPr="000A7B35">
              <w:rPr>
                <w:rFonts w:eastAsia="Calibri"/>
                <w:sz w:val="24"/>
                <w:szCs w:val="24"/>
                <w:lang w:eastAsia="en-US"/>
              </w:rPr>
              <w:t>праздничные и выходные дни</w:t>
            </w:r>
          </w:p>
        </w:tc>
        <w:tc>
          <w:tcPr>
            <w:tcW w:w="766" w:type="pct"/>
            <w:shd w:val="clear" w:color="auto" w:fill="auto"/>
            <w:vAlign w:val="center"/>
          </w:tcPr>
          <w:p w:rsidR="000A7B35" w:rsidRPr="000A7B35" w:rsidRDefault="000A7B35" w:rsidP="00FA67D0">
            <w:pPr>
              <w:widowControl/>
              <w:autoSpaceDE/>
              <w:autoSpaceDN/>
              <w:adjustRightInd/>
              <w:jc w:val="center"/>
              <w:rPr>
                <w:rFonts w:eastAsia="Calibri"/>
                <w:sz w:val="24"/>
                <w:szCs w:val="24"/>
                <w:lang w:eastAsia="en-US"/>
              </w:rPr>
            </w:pPr>
            <w:r w:rsidRPr="000A7B35">
              <w:rPr>
                <w:rFonts w:eastAsia="Calibri"/>
                <w:sz w:val="24"/>
                <w:szCs w:val="24"/>
                <w:lang w:eastAsia="en-US"/>
              </w:rPr>
              <w:t>Сысоева Т.А.;</w:t>
            </w:r>
          </w:p>
          <w:p w:rsidR="000A7B35" w:rsidRPr="000A7B35" w:rsidRDefault="000A7B35" w:rsidP="00FA67D0">
            <w:pPr>
              <w:widowControl/>
              <w:autoSpaceDE/>
              <w:autoSpaceDN/>
              <w:adjustRightInd/>
              <w:jc w:val="center"/>
              <w:rPr>
                <w:rFonts w:eastAsia="Calibri"/>
                <w:sz w:val="24"/>
                <w:szCs w:val="24"/>
                <w:lang w:eastAsia="en-US"/>
              </w:rPr>
            </w:pPr>
            <w:r w:rsidRPr="000A7B35">
              <w:rPr>
                <w:rFonts w:eastAsia="Calibri"/>
                <w:sz w:val="24"/>
                <w:szCs w:val="24"/>
                <w:lang w:eastAsia="en-US"/>
              </w:rPr>
              <w:t>Шишова Л.А. (по согласованию);</w:t>
            </w:r>
          </w:p>
          <w:p w:rsidR="000A7B35" w:rsidRDefault="000A7B35" w:rsidP="00FA67D0">
            <w:pPr>
              <w:widowControl/>
              <w:autoSpaceDE/>
              <w:autoSpaceDN/>
              <w:adjustRightInd/>
              <w:jc w:val="center"/>
              <w:rPr>
                <w:rFonts w:eastAsia="Calibri"/>
                <w:sz w:val="24"/>
                <w:szCs w:val="24"/>
                <w:lang w:eastAsia="en-US"/>
              </w:rPr>
            </w:pPr>
            <w:r w:rsidRPr="000A7B35">
              <w:rPr>
                <w:rFonts w:eastAsia="Calibri"/>
                <w:sz w:val="24"/>
                <w:szCs w:val="24"/>
                <w:lang w:eastAsia="en-US"/>
              </w:rPr>
              <w:t>Матвеева Е.А. (по согласованию)</w:t>
            </w:r>
          </w:p>
          <w:p w:rsidR="00E83700" w:rsidRDefault="00E83700" w:rsidP="00FA67D0">
            <w:pPr>
              <w:widowControl/>
              <w:autoSpaceDE/>
              <w:autoSpaceDN/>
              <w:adjustRightInd/>
              <w:jc w:val="center"/>
              <w:rPr>
                <w:rFonts w:eastAsia="Calibri"/>
                <w:sz w:val="24"/>
                <w:szCs w:val="24"/>
                <w:lang w:eastAsia="en-US"/>
              </w:rPr>
            </w:pPr>
            <w:r>
              <w:rPr>
                <w:rFonts w:eastAsia="Calibri"/>
                <w:sz w:val="24"/>
                <w:szCs w:val="24"/>
                <w:lang w:eastAsia="en-US"/>
              </w:rPr>
              <w:t>Евдокимова М.А. (по согласованию)</w:t>
            </w:r>
          </w:p>
          <w:p w:rsidR="00E83700" w:rsidRPr="000A7B35" w:rsidRDefault="00E83700" w:rsidP="00FA67D0">
            <w:pPr>
              <w:widowControl/>
              <w:autoSpaceDE/>
              <w:autoSpaceDN/>
              <w:adjustRightInd/>
              <w:jc w:val="center"/>
              <w:rPr>
                <w:rFonts w:eastAsia="Calibri"/>
                <w:color w:val="FF0000"/>
                <w:sz w:val="24"/>
                <w:szCs w:val="24"/>
                <w:lang w:eastAsia="en-US"/>
              </w:rPr>
            </w:pPr>
            <w:r>
              <w:rPr>
                <w:rFonts w:eastAsia="Calibri"/>
                <w:sz w:val="24"/>
                <w:szCs w:val="24"/>
                <w:lang w:eastAsia="en-US"/>
              </w:rPr>
              <w:lastRenderedPageBreak/>
              <w:t>Морева Ю.И. (по согласованию)</w:t>
            </w:r>
          </w:p>
        </w:tc>
      </w:tr>
      <w:tr w:rsidR="000A7B35" w:rsidRPr="000A7B35" w:rsidTr="00FA67D0">
        <w:tc>
          <w:tcPr>
            <w:tcW w:w="193" w:type="pct"/>
            <w:shd w:val="clear" w:color="auto" w:fill="auto"/>
          </w:tcPr>
          <w:p w:rsidR="000A7B35" w:rsidRPr="000A7B35" w:rsidRDefault="000A7B35" w:rsidP="000A7B35">
            <w:pPr>
              <w:widowControl/>
              <w:autoSpaceDE/>
              <w:autoSpaceDN/>
              <w:adjustRightInd/>
              <w:rPr>
                <w:rFonts w:eastAsia="Calibri"/>
                <w:sz w:val="24"/>
                <w:szCs w:val="24"/>
                <w:lang w:eastAsia="en-US"/>
              </w:rPr>
            </w:pPr>
            <w:r w:rsidRPr="000A7B35">
              <w:rPr>
                <w:rFonts w:eastAsia="Calibri"/>
                <w:sz w:val="24"/>
                <w:szCs w:val="24"/>
                <w:lang w:eastAsia="en-US"/>
              </w:rPr>
              <w:lastRenderedPageBreak/>
              <w:t>4.</w:t>
            </w:r>
          </w:p>
        </w:tc>
        <w:tc>
          <w:tcPr>
            <w:tcW w:w="3408" w:type="pct"/>
            <w:shd w:val="clear" w:color="auto" w:fill="auto"/>
          </w:tcPr>
          <w:p w:rsidR="000A7B35" w:rsidRPr="000A7B35" w:rsidRDefault="000A7B35" w:rsidP="000A7B35">
            <w:pPr>
              <w:widowControl/>
              <w:autoSpaceDE/>
              <w:autoSpaceDN/>
              <w:adjustRightInd/>
              <w:rPr>
                <w:rFonts w:eastAsia="Calibri"/>
                <w:sz w:val="24"/>
                <w:szCs w:val="24"/>
                <w:lang w:eastAsia="en-US"/>
              </w:rPr>
            </w:pPr>
            <w:r w:rsidRPr="000A7B35">
              <w:rPr>
                <w:rFonts w:eastAsia="Calibri"/>
                <w:sz w:val="24"/>
                <w:szCs w:val="24"/>
                <w:lang w:eastAsia="en-US"/>
              </w:rPr>
              <w:t>Главам городских и сельских поселений:</w:t>
            </w:r>
          </w:p>
        </w:tc>
        <w:tc>
          <w:tcPr>
            <w:tcW w:w="633" w:type="pct"/>
            <w:shd w:val="clear" w:color="auto" w:fill="auto"/>
          </w:tcPr>
          <w:p w:rsidR="000A7B35" w:rsidRPr="000A7B35" w:rsidRDefault="000A7B35" w:rsidP="000A7B35">
            <w:pPr>
              <w:widowControl/>
              <w:autoSpaceDE/>
              <w:autoSpaceDN/>
              <w:adjustRightInd/>
              <w:jc w:val="center"/>
              <w:rPr>
                <w:rFonts w:eastAsia="Calibri"/>
                <w:sz w:val="24"/>
                <w:szCs w:val="24"/>
                <w:lang w:eastAsia="en-US"/>
              </w:rPr>
            </w:pPr>
          </w:p>
        </w:tc>
        <w:tc>
          <w:tcPr>
            <w:tcW w:w="766" w:type="pct"/>
            <w:shd w:val="clear" w:color="auto" w:fill="auto"/>
            <w:vAlign w:val="center"/>
          </w:tcPr>
          <w:p w:rsidR="000A7B35" w:rsidRPr="000A7B35" w:rsidRDefault="000A7B35" w:rsidP="00FA67D0">
            <w:pPr>
              <w:widowControl/>
              <w:autoSpaceDE/>
              <w:autoSpaceDN/>
              <w:adjustRightInd/>
              <w:jc w:val="center"/>
              <w:rPr>
                <w:rFonts w:eastAsia="Calibri"/>
                <w:sz w:val="24"/>
                <w:szCs w:val="24"/>
                <w:lang w:eastAsia="en-US"/>
              </w:rPr>
            </w:pPr>
            <w:r w:rsidRPr="000A7B35">
              <w:rPr>
                <w:rFonts w:eastAsia="Calibri"/>
                <w:sz w:val="24"/>
                <w:szCs w:val="24"/>
                <w:lang w:eastAsia="en-US"/>
              </w:rPr>
              <w:t>Главы поселений</w:t>
            </w:r>
          </w:p>
        </w:tc>
      </w:tr>
      <w:tr w:rsidR="000A7B35" w:rsidRPr="000A7B35" w:rsidTr="00FA67D0">
        <w:tc>
          <w:tcPr>
            <w:tcW w:w="193" w:type="pct"/>
            <w:shd w:val="clear" w:color="auto" w:fill="auto"/>
          </w:tcPr>
          <w:p w:rsidR="000A7B35" w:rsidRPr="000A7B35" w:rsidRDefault="000A7B35" w:rsidP="000A7B35">
            <w:pPr>
              <w:widowControl/>
              <w:autoSpaceDE/>
              <w:autoSpaceDN/>
              <w:adjustRightInd/>
              <w:rPr>
                <w:rFonts w:eastAsia="Calibri"/>
                <w:sz w:val="24"/>
                <w:szCs w:val="24"/>
                <w:lang w:eastAsia="en-US"/>
              </w:rPr>
            </w:pPr>
            <w:r w:rsidRPr="000A7B35">
              <w:rPr>
                <w:rFonts w:eastAsia="Calibri"/>
                <w:sz w:val="24"/>
                <w:szCs w:val="24"/>
                <w:lang w:eastAsia="en-US"/>
              </w:rPr>
              <w:t>4.1.</w:t>
            </w:r>
          </w:p>
        </w:tc>
        <w:tc>
          <w:tcPr>
            <w:tcW w:w="3408" w:type="pct"/>
            <w:shd w:val="clear" w:color="auto" w:fill="auto"/>
          </w:tcPr>
          <w:p w:rsidR="000A7B35" w:rsidRPr="000A7B35" w:rsidRDefault="000A7B35" w:rsidP="000A7B35">
            <w:pPr>
              <w:widowControl/>
              <w:autoSpaceDE/>
              <w:autoSpaceDN/>
              <w:adjustRightInd/>
              <w:rPr>
                <w:rFonts w:eastAsia="Calibri"/>
                <w:sz w:val="24"/>
                <w:szCs w:val="24"/>
                <w:lang w:eastAsia="en-US"/>
              </w:rPr>
            </w:pPr>
            <w:r w:rsidRPr="000A7B35">
              <w:rPr>
                <w:rFonts w:eastAsia="Calibri"/>
                <w:sz w:val="24"/>
                <w:szCs w:val="24"/>
                <w:lang w:eastAsia="en-US"/>
              </w:rPr>
              <w:t>Определить места и сроки проведения праздничных мероприятий на объектах образования, культуры, социальной сферы и религиозных организаций.</w:t>
            </w:r>
          </w:p>
        </w:tc>
        <w:tc>
          <w:tcPr>
            <w:tcW w:w="633" w:type="pct"/>
            <w:shd w:val="clear" w:color="auto" w:fill="auto"/>
          </w:tcPr>
          <w:p w:rsidR="000A7B35" w:rsidRPr="000A7B35" w:rsidRDefault="00475A16" w:rsidP="000A7B35">
            <w:pPr>
              <w:widowControl/>
              <w:autoSpaceDE/>
              <w:autoSpaceDN/>
              <w:adjustRightInd/>
              <w:jc w:val="center"/>
              <w:rPr>
                <w:rFonts w:eastAsia="Calibri"/>
                <w:sz w:val="24"/>
                <w:szCs w:val="24"/>
                <w:lang w:eastAsia="en-US"/>
              </w:rPr>
            </w:pPr>
            <w:r>
              <w:rPr>
                <w:rFonts w:eastAsia="Calibri"/>
                <w:sz w:val="24"/>
                <w:szCs w:val="24"/>
                <w:lang w:eastAsia="en-US"/>
              </w:rPr>
              <w:t>до 24</w:t>
            </w:r>
            <w:r w:rsidR="000A7B35" w:rsidRPr="000A7B35">
              <w:rPr>
                <w:rFonts w:eastAsia="Calibri"/>
                <w:sz w:val="24"/>
                <w:szCs w:val="24"/>
                <w:lang w:eastAsia="en-US"/>
              </w:rPr>
              <w:t>.12.</w:t>
            </w:r>
            <w:r w:rsidR="00F207C3">
              <w:rPr>
                <w:rFonts w:eastAsia="Calibri"/>
                <w:sz w:val="24"/>
                <w:szCs w:val="24"/>
                <w:lang w:eastAsia="en-US"/>
              </w:rPr>
              <w:t>202</w:t>
            </w:r>
            <w:r>
              <w:rPr>
                <w:rFonts w:eastAsia="Calibri"/>
                <w:sz w:val="24"/>
                <w:szCs w:val="24"/>
                <w:lang w:eastAsia="en-US"/>
              </w:rPr>
              <w:t>1</w:t>
            </w:r>
          </w:p>
        </w:tc>
        <w:tc>
          <w:tcPr>
            <w:tcW w:w="766" w:type="pct"/>
            <w:shd w:val="clear" w:color="auto" w:fill="auto"/>
            <w:vAlign w:val="center"/>
          </w:tcPr>
          <w:p w:rsidR="000A7B35" w:rsidRPr="000A7B35" w:rsidRDefault="000A7B35" w:rsidP="00FA67D0">
            <w:pPr>
              <w:widowControl/>
              <w:autoSpaceDE/>
              <w:autoSpaceDN/>
              <w:adjustRightInd/>
              <w:jc w:val="center"/>
              <w:rPr>
                <w:rFonts w:eastAsia="Calibri"/>
                <w:sz w:val="24"/>
                <w:szCs w:val="24"/>
                <w:lang w:eastAsia="en-US"/>
              </w:rPr>
            </w:pPr>
          </w:p>
        </w:tc>
      </w:tr>
      <w:tr w:rsidR="000A7B35" w:rsidRPr="000A7B35" w:rsidTr="00FA67D0">
        <w:tc>
          <w:tcPr>
            <w:tcW w:w="193" w:type="pct"/>
            <w:shd w:val="clear" w:color="auto" w:fill="auto"/>
          </w:tcPr>
          <w:p w:rsidR="000A7B35" w:rsidRPr="000A7B35" w:rsidRDefault="000A7B35" w:rsidP="000A7B35">
            <w:pPr>
              <w:widowControl/>
              <w:autoSpaceDE/>
              <w:autoSpaceDN/>
              <w:adjustRightInd/>
              <w:rPr>
                <w:rFonts w:eastAsia="Calibri"/>
                <w:sz w:val="24"/>
                <w:szCs w:val="24"/>
                <w:lang w:eastAsia="en-US"/>
              </w:rPr>
            </w:pPr>
            <w:r w:rsidRPr="000A7B35">
              <w:rPr>
                <w:rFonts w:eastAsia="Calibri"/>
                <w:sz w:val="24"/>
                <w:szCs w:val="24"/>
                <w:lang w:eastAsia="en-US"/>
              </w:rPr>
              <w:t>4.2.</w:t>
            </w:r>
          </w:p>
        </w:tc>
        <w:tc>
          <w:tcPr>
            <w:tcW w:w="3408" w:type="pct"/>
            <w:shd w:val="clear" w:color="auto" w:fill="auto"/>
          </w:tcPr>
          <w:p w:rsidR="000A7B35" w:rsidRPr="000A7B35" w:rsidRDefault="00475A16" w:rsidP="000A7B35">
            <w:pPr>
              <w:widowControl/>
              <w:autoSpaceDE/>
              <w:autoSpaceDN/>
              <w:adjustRightInd/>
              <w:rPr>
                <w:rFonts w:eastAsia="Calibri"/>
                <w:sz w:val="24"/>
                <w:szCs w:val="24"/>
                <w:lang w:eastAsia="en-US"/>
              </w:rPr>
            </w:pPr>
            <w:r>
              <w:rPr>
                <w:rFonts w:eastAsia="Calibri"/>
                <w:sz w:val="24"/>
                <w:szCs w:val="24"/>
                <w:lang w:eastAsia="en-US"/>
              </w:rPr>
              <w:t>Обеспечить принятие мер</w:t>
            </w:r>
            <w:r w:rsidR="000A7B35" w:rsidRPr="000A7B35">
              <w:rPr>
                <w:rFonts w:eastAsia="Calibri"/>
                <w:sz w:val="24"/>
                <w:szCs w:val="24"/>
                <w:lang w:eastAsia="en-US"/>
              </w:rPr>
              <w:t xml:space="preserve"> по запрету применения пиротехнических изделий при проведении новогодних мероприятий с массовым пребыванием людей в закрытых помещениях и необходимости их использования в специально отведенных для этого местах на открытой территории.</w:t>
            </w:r>
          </w:p>
        </w:tc>
        <w:tc>
          <w:tcPr>
            <w:tcW w:w="633" w:type="pct"/>
            <w:shd w:val="clear" w:color="auto" w:fill="auto"/>
          </w:tcPr>
          <w:p w:rsidR="000A7B35" w:rsidRPr="000A7B35" w:rsidRDefault="00475A16" w:rsidP="000A7B35">
            <w:pPr>
              <w:widowControl/>
              <w:autoSpaceDE/>
              <w:autoSpaceDN/>
              <w:adjustRightInd/>
              <w:jc w:val="center"/>
              <w:rPr>
                <w:rFonts w:eastAsia="Calibri"/>
                <w:sz w:val="24"/>
                <w:szCs w:val="24"/>
                <w:lang w:eastAsia="en-US"/>
              </w:rPr>
            </w:pPr>
            <w:r>
              <w:rPr>
                <w:rFonts w:eastAsia="Calibri"/>
                <w:sz w:val="24"/>
                <w:szCs w:val="24"/>
                <w:lang w:eastAsia="en-US"/>
              </w:rPr>
              <w:t>до 27</w:t>
            </w:r>
            <w:r w:rsidR="000A7B35" w:rsidRPr="000A7B35">
              <w:rPr>
                <w:rFonts w:eastAsia="Calibri"/>
                <w:sz w:val="24"/>
                <w:szCs w:val="24"/>
                <w:lang w:eastAsia="en-US"/>
              </w:rPr>
              <w:t>.12.</w:t>
            </w:r>
            <w:r w:rsidR="00F207C3">
              <w:rPr>
                <w:rFonts w:eastAsia="Calibri"/>
                <w:sz w:val="24"/>
                <w:szCs w:val="24"/>
                <w:lang w:eastAsia="en-US"/>
              </w:rPr>
              <w:t xml:space="preserve"> 202</w:t>
            </w:r>
            <w:r>
              <w:rPr>
                <w:rFonts w:eastAsia="Calibri"/>
                <w:sz w:val="24"/>
                <w:szCs w:val="24"/>
                <w:lang w:eastAsia="en-US"/>
              </w:rPr>
              <w:t>1</w:t>
            </w:r>
          </w:p>
        </w:tc>
        <w:tc>
          <w:tcPr>
            <w:tcW w:w="766" w:type="pct"/>
            <w:shd w:val="clear" w:color="auto" w:fill="auto"/>
            <w:vAlign w:val="center"/>
          </w:tcPr>
          <w:p w:rsidR="000A7B35" w:rsidRPr="000A7B35" w:rsidRDefault="000A7B35" w:rsidP="00FA67D0">
            <w:pPr>
              <w:widowControl/>
              <w:autoSpaceDE/>
              <w:autoSpaceDN/>
              <w:adjustRightInd/>
              <w:jc w:val="center"/>
              <w:rPr>
                <w:rFonts w:eastAsia="Calibri"/>
                <w:sz w:val="24"/>
                <w:szCs w:val="24"/>
                <w:lang w:eastAsia="en-US"/>
              </w:rPr>
            </w:pPr>
          </w:p>
        </w:tc>
      </w:tr>
      <w:tr w:rsidR="000A7B35" w:rsidRPr="000A7B35" w:rsidTr="00FA67D0">
        <w:tc>
          <w:tcPr>
            <w:tcW w:w="193" w:type="pct"/>
            <w:shd w:val="clear" w:color="auto" w:fill="auto"/>
          </w:tcPr>
          <w:p w:rsidR="000A7B35" w:rsidRPr="000A7B35" w:rsidRDefault="000A7B35" w:rsidP="000A7B35">
            <w:pPr>
              <w:widowControl/>
              <w:autoSpaceDE/>
              <w:autoSpaceDN/>
              <w:adjustRightInd/>
              <w:rPr>
                <w:rFonts w:eastAsia="Calibri"/>
                <w:sz w:val="24"/>
                <w:szCs w:val="24"/>
                <w:lang w:eastAsia="en-US"/>
              </w:rPr>
            </w:pPr>
            <w:r w:rsidRPr="000A7B35">
              <w:rPr>
                <w:rFonts w:eastAsia="Calibri"/>
                <w:sz w:val="24"/>
                <w:szCs w:val="24"/>
                <w:lang w:eastAsia="en-US"/>
              </w:rPr>
              <w:t>4.3.</w:t>
            </w:r>
          </w:p>
        </w:tc>
        <w:tc>
          <w:tcPr>
            <w:tcW w:w="3408" w:type="pct"/>
            <w:shd w:val="clear" w:color="auto" w:fill="auto"/>
          </w:tcPr>
          <w:p w:rsidR="000A7B35" w:rsidRPr="000A7B35" w:rsidRDefault="00475A16" w:rsidP="000A7B35">
            <w:pPr>
              <w:widowControl/>
              <w:autoSpaceDE/>
              <w:autoSpaceDN/>
              <w:adjustRightInd/>
              <w:rPr>
                <w:rFonts w:eastAsia="Calibri"/>
                <w:sz w:val="24"/>
                <w:szCs w:val="24"/>
                <w:lang w:eastAsia="en-US"/>
              </w:rPr>
            </w:pPr>
            <w:r>
              <w:rPr>
                <w:rFonts w:eastAsia="Calibri"/>
                <w:sz w:val="24"/>
                <w:szCs w:val="24"/>
                <w:lang w:eastAsia="en-US"/>
              </w:rPr>
              <w:t>Обеспечить соблюдение мер</w:t>
            </w:r>
            <w:r w:rsidR="000A7B35" w:rsidRPr="000A7B35">
              <w:rPr>
                <w:rFonts w:eastAsia="Calibri"/>
                <w:sz w:val="24"/>
                <w:szCs w:val="24"/>
                <w:lang w:eastAsia="en-US"/>
              </w:rPr>
              <w:t xml:space="preserve"> пожарной безопасности подведомственных территорий, в том числе, обходы мест проживания неблагополучных семей и лиц, находящихся на патронажном учете.</w:t>
            </w:r>
          </w:p>
        </w:tc>
        <w:tc>
          <w:tcPr>
            <w:tcW w:w="633" w:type="pct"/>
            <w:shd w:val="clear" w:color="auto" w:fill="auto"/>
          </w:tcPr>
          <w:p w:rsidR="000A7B35" w:rsidRPr="000A7B35" w:rsidRDefault="00475A16" w:rsidP="000A7B35">
            <w:pPr>
              <w:widowControl/>
              <w:autoSpaceDE/>
              <w:autoSpaceDN/>
              <w:adjustRightInd/>
              <w:jc w:val="center"/>
              <w:rPr>
                <w:rFonts w:eastAsia="Calibri"/>
                <w:sz w:val="24"/>
                <w:szCs w:val="24"/>
                <w:lang w:eastAsia="en-US"/>
              </w:rPr>
            </w:pPr>
            <w:r>
              <w:rPr>
                <w:rFonts w:eastAsia="Calibri"/>
                <w:sz w:val="24"/>
                <w:szCs w:val="24"/>
                <w:lang w:eastAsia="en-US"/>
              </w:rPr>
              <w:t>до 27</w:t>
            </w:r>
            <w:r w:rsidR="000A7B35" w:rsidRPr="000A7B35">
              <w:rPr>
                <w:rFonts w:eastAsia="Calibri"/>
                <w:sz w:val="24"/>
                <w:szCs w:val="24"/>
                <w:lang w:eastAsia="en-US"/>
              </w:rPr>
              <w:t>.12.</w:t>
            </w:r>
            <w:r w:rsidR="00F207C3">
              <w:rPr>
                <w:rFonts w:eastAsia="Calibri"/>
                <w:sz w:val="24"/>
                <w:szCs w:val="24"/>
                <w:lang w:eastAsia="en-US"/>
              </w:rPr>
              <w:t xml:space="preserve"> 202</w:t>
            </w:r>
            <w:r>
              <w:rPr>
                <w:rFonts w:eastAsia="Calibri"/>
                <w:sz w:val="24"/>
                <w:szCs w:val="24"/>
                <w:lang w:eastAsia="en-US"/>
              </w:rPr>
              <w:t>1</w:t>
            </w:r>
          </w:p>
        </w:tc>
        <w:tc>
          <w:tcPr>
            <w:tcW w:w="766" w:type="pct"/>
            <w:shd w:val="clear" w:color="auto" w:fill="auto"/>
            <w:vAlign w:val="center"/>
          </w:tcPr>
          <w:p w:rsidR="000A7B35" w:rsidRPr="000A7B35" w:rsidRDefault="000A7B35" w:rsidP="00FA67D0">
            <w:pPr>
              <w:widowControl/>
              <w:autoSpaceDE/>
              <w:autoSpaceDN/>
              <w:adjustRightInd/>
              <w:jc w:val="center"/>
              <w:rPr>
                <w:rFonts w:eastAsia="Calibri"/>
                <w:sz w:val="24"/>
                <w:szCs w:val="24"/>
                <w:lang w:eastAsia="en-US"/>
              </w:rPr>
            </w:pPr>
          </w:p>
        </w:tc>
      </w:tr>
      <w:tr w:rsidR="000A7B35" w:rsidRPr="000A7B35" w:rsidTr="00FA67D0">
        <w:tc>
          <w:tcPr>
            <w:tcW w:w="193" w:type="pct"/>
            <w:shd w:val="clear" w:color="auto" w:fill="auto"/>
          </w:tcPr>
          <w:p w:rsidR="000A7B35" w:rsidRPr="000A7B35" w:rsidRDefault="000A7B35" w:rsidP="000A7B35">
            <w:pPr>
              <w:widowControl/>
              <w:autoSpaceDE/>
              <w:autoSpaceDN/>
              <w:adjustRightInd/>
              <w:rPr>
                <w:rFonts w:eastAsia="Calibri"/>
                <w:sz w:val="24"/>
                <w:szCs w:val="24"/>
                <w:lang w:eastAsia="en-US"/>
              </w:rPr>
            </w:pPr>
            <w:r w:rsidRPr="000A7B35">
              <w:rPr>
                <w:rFonts w:eastAsia="Calibri"/>
                <w:sz w:val="24"/>
                <w:szCs w:val="24"/>
                <w:lang w:eastAsia="en-US"/>
              </w:rPr>
              <w:t>4.4.</w:t>
            </w:r>
          </w:p>
        </w:tc>
        <w:tc>
          <w:tcPr>
            <w:tcW w:w="3408" w:type="pct"/>
            <w:shd w:val="clear" w:color="auto" w:fill="auto"/>
          </w:tcPr>
          <w:p w:rsidR="000A7B35" w:rsidRPr="000A7B35" w:rsidRDefault="000A7B35" w:rsidP="000A7B35">
            <w:pPr>
              <w:widowControl/>
              <w:autoSpaceDE/>
              <w:autoSpaceDN/>
              <w:adjustRightInd/>
              <w:rPr>
                <w:rFonts w:eastAsia="Calibri"/>
                <w:sz w:val="24"/>
                <w:szCs w:val="24"/>
                <w:lang w:eastAsia="en-US"/>
              </w:rPr>
            </w:pPr>
            <w:r w:rsidRPr="000A7B35">
              <w:rPr>
                <w:rFonts w:eastAsia="Calibri"/>
                <w:sz w:val="24"/>
                <w:szCs w:val="24"/>
                <w:lang w:eastAsia="en-US"/>
              </w:rPr>
              <w:t>Обеспечить дежу</w:t>
            </w:r>
            <w:r w:rsidR="00475A16">
              <w:rPr>
                <w:rFonts w:eastAsia="Calibri"/>
                <w:sz w:val="24"/>
                <w:szCs w:val="24"/>
                <w:lang w:eastAsia="en-US"/>
              </w:rPr>
              <w:t>рство в период с 30 декабря 2021</w:t>
            </w:r>
            <w:r w:rsidRPr="000A7B35">
              <w:rPr>
                <w:rFonts w:eastAsia="Calibri"/>
                <w:sz w:val="24"/>
                <w:szCs w:val="24"/>
                <w:lang w:eastAsia="en-US"/>
              </w:rPr>
              <w:t xml:space="preserve"> года по 10</w:t>
            </w:r>
            <w:r w:rsidRPr="000A7B35">
              <w:rPr>
                <w:rFonts w:eastAsia="Calibri"/>
                <w:color w:val="FF0000"/>
                <w:sz w:val="24"/>
                <w:szCs w:val="24"/>
                <w:lang w:eastAsia="en-US"/>
              </w:rPr>
              <w:t xml:space="preserve"> </w:t>
            </w:r>
            <w:r w:rsidR="00475A16">
              <w:rPr>
                <w:rFonts w:eastAsia="Calibri"/>
                <w:sz w:val="24"/>
                <w:szCs w:val="24"/>
                <w:lang w:eastAsia="en-US"/>
              </w:rPr>
              <w:t>января 2022</w:t>
            </w:r>
            <w:r w:rsidRPr="000A7B35">
              <w:rPr>
                <w:rFonts w:eastAsia="Calibri"/>
                <w:sz w:val="24"/>
                <w:szCs w:val="24"/>
                <w:lang w:eastAsia="en-US"/>
              </w:rPr>
              <w:t xml:space="preserve"> года ответственных лиц и членов добровольных пожарных дружин во время проведения праздничных мероприятий.</w:t>
            </w:r>
          </w:p>
          <w:p w:rsidR="000A7B35" w:rsidRPr="000A7B35" w:rsidRDefault="000A7B35" w:rsidP="000A7B35">
            <w:pPr>
              <w:widowControl/>
              <w:autoSpaceDE/>
              <w:autoSpaceDN/>
              <w:adjustRightInd/>
              <w:rPr>
                <w:rFonts w:eastAsia="Calibri"/>
                <w:sz w:val="24"/>
                <w:szCs w:val="24"/>
                <w:lang w:eastAsia="en-US"/>
              </w:rPr>
            </w:pPr>
            <w:r w:rsidRPr="000A7B35">
              <w:rPr>
                <w:rFonts w:eastAsia="Calibri"/>
                <w:sz w:val="24"/>
                <w:szCs w:val="24"/>
                <w:lang w:eastAsia="en-US"/>
              </w:rPr>
              <w:t xml:space="preserve">Графики дежурств ответственных лиц представить в МКУ </w:t>
            </w:r>
            <w:r w:rsidR="00F207C3">
              <w:rPr>
                <w:rFonts w:eastAsia="Calibri"/>
                <w:sz w:val="24"/>
                <w:szCs w:val="24"/>
                <w:lang w:eastAsia="en-US"/>
              </w:rPr>
              <w:t xml:space="preserve">«ЕДДС Лихославльского района» </w:t>
            </w:r>
            <w:r w:rsidR="00475A16">
              <w:rPr>
                <w:rFonts w:eastAsia="Calibri"/>
                <w:sz w:val="24"/>
                <w:szCs w:val="24"/>
                <w:lang w:eastAsia="en-US"/>
              </w:rPr>
              <w:t>до 27 декабря 2021</w:t>
            </w:r>
            <w:r w:rsidRPr="000A7B35">
              <w:rPr>
                <w:rFonts w:eastAsia="Calibri"/>
                <w:sz w:val="24"/>
                <w:szCs w:val="24"/>
                <w:lang w:eastAsia="en-US"/>
              </w:rPr>
              <w:t xml:space="preserve"> года.</w:t>
            </w:r>
          </w:p>
        </w:tc>
        <w:tc>
          <w:tcPr>
            <w:tcW w:w="633" w:type="pct"/>
            <w:shd w:val="clear" w:color="auto" w:fill="auto"/>
          </w:tcPr>
          <w:p w:rsidR="000A7B35" w:rsidRPr="000A7B35" w:rsidRDefault="00475A16" w:rsidP="000A7B35">
            <w:pPr>
              <w:widowControl/>
              <w:autoSpaceDE/>
              <w:autoSpaceDN/>
              <w:adjustRightInd/>
              <w:jc w:val="center"/>
              <w:rPr>
                <w:rFonts w:eastAsia="Calibri"/>
                <w:sz w:val="24"/>
                <w:szCs w:val="24"/>
                <w:lang w:eastAsia="en-US"/>
              </w:rPr>
            </w:pPr>
            <w:r>
              <w:rPr>
                <w:rFonts w:eastAsia="Calibri"/>
                <w:sz w:val="24"/>
                <w:szCs w:val="24"/>
                <w:lang w:eastAsia="en-US"/>
              </w:rPr>
              <w:t>до 27</w:t>
            </w:r>
            <w:r w:rsidR="000A7B35" w:rsidRPr="000A7B35">
              <w:rPr>
                <w:rFonts w:eastAsia="Calibri"/>
                <w:sz w:val="24"/>
                <w:szCs w:val="24"/>
                <w:lang w:eastAsia="en-US"/>
              </w:rPr>
              <w:t>.12.</w:t>
            </w:r>
            <w:r w:rsidR="00F207C3">
              <w:rPr>
                <w:rFonts w:eastAsia="Calibri"/>
                <w:sz w:val="24"/>
                <w:szCs w:val="24"/>
                <w:lang w:eastAsia="en-US"/>
              </w:rPr>
              <w:t xml:space="preserve"> 202</w:t>
            </w:r>
            <w:r>
              <w:rPr>
                <w:rFonts w:eastAsia="Calibri"/>
                <w:sz w:val="24"/>
                <w:szCs w:val="24"/>
                <w:lang w:eastAsia="en-US"/>
              </w:rPr>
              <w:t>1</w:t>
            </w:r>
          </w:p>
        </w:tc>
        <w:tc>
          <w:tcPr>
            <w:tcW w:w="766" w:type="pct"/>
            <w:shd w:val="clear" w:color="auto" w:fill="auto"/>
            <w:vAlign w:val="center"/>
          </w:tcPr>
          <w:p w:rsidR="000A7B35" w:rsidRPr="000A7B35" w:rsidRDefault="000A7B35" w:rsidP="00FA67D0">
            <w:pPr>
              <w:widowControl/>
              <w:autoSpaceDE/>
              <w:autoSpaceDN/>
              <w:adjustRightInd/>
              <w:jc w:val="center"/>
              <w:rPr>
                <w:rFonts w:eastAsia="Calibri"/>
                <w:sz w:val="24"/>
                <w:szCs w:val="24"/>
                <w:lang w:eastAsia="en-US"/>
              </w:rPr>
            </w:pPr>
          </w:p>
        </w:tc>
      </w:tr>
      <w:tr w:rsidR="000A7B35" w:rsidRPr="000A7B35" w:rsidTr="00FA67D0">
        <w:tc>
          <w:tcPr>
            <w:tcW w:w="193" w:type="pct"/>
            <w:shd w:val="clear" w:color="auto" w:fill="auto"/>
          </w:tcPr>
          <w:p w:rsidR="000A7B35" w:rsidRPr="000A7B35" w:rsidRDefault="000A7B35" w:rsidP="000A7B35">
            <w:pPr>
              <w:widowControl/>
              <w:autoSpaceDE/>
              <w:autoSpaceDN/>
              <w:adjustRightInd/>
              <w:rPr>
                <w:rFonts w:eastAsia="Calibri"/>
                <w:sz w:val="24"/>
                <w:szCs w:val="24"/>
                <w:lang w:eastAsia="en-US"/>
              </w:rPr>
            </w:pPr>
            <w:r w:rsidRPr="000A7B35">
              <w:rPr>
                <w:rFonts w:eastAsia="Calibri"/>
                <w:sz w:val="24"/>
                <w:szCs w:val="24"/>
                <w:lang w:eastAsia="en-US"/>
              </w:rPr>
              <w:t>4.5.</w:t>
            </w:r>
          </w:p>
        </w:tc>
        <w:tc>
          <w:tcPr>
            <w:tcW w:w="3408" w:type="pct"/>
            <w:shd w:val="clear" w:color="auto" w:fill="auto"/>
          </w:tcPr>
          <w:p w:rsidR="000A7B35" w:rsidRPr="000A7B35" w:rsidRDefault="000A7B35" w:rsidP="000A7B35">
            <w:pPr>
              <w:widowControl/>
              <w:autoSpaceDE/>
              <w:autoSpaceDN/>
              <w:adjustRightInd/>
              <w:rPr>
                <w:rFonts w:eastAsia="Calibri"/>
                <w:sz w:val="24"/>
                <w:szCs w:val="24"/>
                <w:lang w:eastAsia="en-US"/>
              </w:rPr>
            </w:pPr>
            <w:r w:rsidRPr="000A7B35">
              <w:rPr>
                <w:rFonts w:eastAsia="Calibri"/>
                <w:sz w:val="24"/>
                <w:szCs w:val="24"/>
                <w:lang w:eastAsia="en-US"/>
              </w:rPr>
              <w:t xml:space="preserve">При получении сведений о возникновении террористических угроз, экстремистских проявлений или иных чрезвычайных ситуаций незамедлительно информировать МКУ </w:t>
            </w:r>
            <w:r w:rsidR="00F207C3">
              <w:rPr>
                <w:rFonts w:eastAsia="Calibri"/>
                <w:sz w:val="24"/>
                <w:szCs w:val="24"/>
                <w:lang w:eastAsia="en-US"/>
              </w:rPr>
              <w:t xml:space="preserve">«ЕДДС Лихославльского района» </w:t>
            </w:r>
            <w:r w:rsidRPr="000A7B35">
              <w:rPr>
                <w:rFonts w:eastAsia="Calibri"/>
                <w:sz w:val="24"/>
                <w:szCs w:val="24"/>
                <w:lang w:eastAsia="en-US"/>
              </w:rPr>
              <w:t>(тел.3-52-11, 8-930-160-12-52)</w:t>
            </w:r>
            <w:r w:rsidR="009B5FF7">
              <w:rPr>
                <w:rFonts w:eastAsia="Calibri"/>
                <w:sz w:val="24"/>
                <w:szCs w:val="24"/>
                <w:lang w:eastAsia="en-US"/>
              </w:rPr>
              <w:t xml:space="preserve"> </w:t>
            </w:r>
          </w:p>
        </w:tc>
        <w:tc>
          <w:tcPr>
            <w:tcW w:w="633" w:type="pct"/>
            <w:shd w:val="clear" w:color="auto" w:fill="auto"/>
          </w:tcPr>
          <w:p w:rsidR="000A7B35" w:rsidRPr="000A7B35" w:rsidRDefault="000A7B35" w:rsidP="000A7B35">
            <w:pPr>
              <w:widowControl/>
              <w:autoSpaceDE/>
              <w:autoSpaceDN/>
              <w:adjustRightInd/>
              <w:jc w:val="center"/>
              <w:rPr>
                <w:rFonts w:eastAsia="Calibri"/>
                <w:sz w:val="24"/>
                <w:szCs w:val="24"/>
                <w:lang w:eastAsia="en-US"/>
              </w:rPr>
            </w:pPr>
            <w:r w:rsidRPr="000A7B35">
              <w:rPr>
                <w:rFonts w:eastAsia="Calibri"/>
                <w:sz w:val="24"/>
                <w:szCs w:val="24"/>
                <w:lang w:eastAsia="en-US"/>
              </w:rPr>
              <w:t>Незамедлительно</w:t>
            </w:r>
          </w:p>
        </w:tc>
        <w:tc>
          <w:tcPr>
            <w:tcW w:w="766" w:type="pct"/>
            <w:shd w:val="clear" w:color="auto" w:fill="auto"/>
            <w:vAlign w:val="center"/>
          </w:tcPr>
          <w:p w:rsidR="000A7B35" w:rsidRPr="000A7B35" w:rsidRDefault="000A7B35" w:rsidP="00FA67D0">
            <w:pPr>
              <w:widowControl/>
              <w:autoSpaceDE/>
              <w:autoSpaceDN/>
              <w:adjustRightInd/>
              <w:jc w:val="center"/>
              <w:rPr>
                <w:rFonts w:eastAsia="Calibri"/>
                <w:sz w:val="24"/>
                <w:szCs w:val="24"/>
                <w:lang w:eastAsia="en-US"/>
              </w:rPr>
            </w:pPr>
          </w:p>
        </w:tc>
      </w:tr>
      <w:tr w:rsidR="000A7B35" w:rsidRPr="000A7B35" w:rsidTr="00FA67D0">
        <w:tc>
          <w:tcPr>
            <w:tcW w:w="193" w:type="pct"/>
            <w:shd w:val="clear" w:color="auto" w:fill="auto"/>
          </w:tcPr>
          <w:p w:rsidR="000A7B35" w:rsidRPr="000A7B35" w:rsidRDefault="000A7B35" w:rsidP="000A7B35">
            <w:pPr>
              <w:widowControl/>
              <w:autoSpaceDE/>
              <w:autoSpaceDN/>
              <w:adjustRightInd/>
              <w:rPr>
                <w:rFonts w:eastAsia="Calibri"/>
                <w:sz w:val="24"/>
                <w:szCs w:val="24"/>
                <w:lang w:eastAsia="en-US"/>
              </w:rPr>
            </w:pPr>
            <w:r w:rsidRPr="000A7B35">
              <w:rPr>
                <w:rFonts w:eastAsia="Calibri"/>
                <w:sz w:val="24"/>
                <w:szCs w:val="24"/>
                <w:lang w:eastAsia="en-US"/>
              </w:rPr>
              <w:t>5.</w:t>
            </w:r>
          </w:p>
        </w:tc>
        <w:tc>
          <w:tcPr>
            <w:tcW w:w="3408" w:type="pct"/>
            <w:shd w:val="clear" w:color="auto" w:fill="auto"/>
          </w:tcPr>
          <w:p w:rsidR="000A7B35" w:rsidRPr="000A7B35" w:rsidRDefault="000A7B35" w:rsidP="000A7B35">
            <w:pPr>
              <w:widowControl/>
              <w:autoSpaceDE/>
              <w:autoSpaceDN/>
              <w:adjustRightInd/>
              <w:rPr>
                <w:rFonts w:eastAsia="Calibri"/>
                <w:sz w:val="24"/>
                <w:szCs w:val="24"/>
                <w:lang w:eastAsia="en-US"/>
              </w:rPr>
            </w:pPr>
            <w:r w:rsidRPr="000A7B35">
              <w:rPr>
                <w:rFonts w:eastAsia="Calibri"/>
                <w:sz w:val="24"/>
                <w:szCs w:val="24"/>
                <w:lang w:eastAsia="en-US"/>
              </w:rPr>
              <w:t xml:space="preserve">Комитету по делам культуры администрации Лихославльского района, отделу образования администрации Лихославльского района, отделу по физической культуре, спорту и молодежной политике администрации Лихославльского района предоставить графики проведения праздничных мероприятий в подведомственных подразделениях в МКУ </w:t>
            </w:r>
            <w:r w:rsidR="00F207C3">
              <w:rPr>
                <w:rFonts w:eastAsia="Calibri"/>
                <w:sz w:val="24"/>
                <w:szCs w:val="24"/>
                <w:lang w:eastAsia="en-US"/>
              </w:rPr>
              <w:t>«ЕДДС Лихославльского района»</w:t>
            </w:r>
            <w:r w:rsidR="009B5FF7">
              <w:rPr>
                <w:rFonts w:eastAsia="Calibri"/>
                <w:sz w:val="24"/>
                <w:szCs w:val="24"/>
                <w:lang w:eastAsia="en-US"/>
              </w:rPr>
              <w:t xml:space="preserve"> </w:t>
            </w:r>
            <w:r w:rsidR="00475A16">
              <w:rPr>
                <w:rFonts w:eastAsia="Calibri"/>
                <w:sz w:val="24"/>
                <w:szCs w:val="24"/>
                <w:lang w:eastAsia="en-US"/>
              </w:rPr>
              <w:t>до 27 декабря 2021</w:t>
            </w:r>
            <w:r w:rsidRPr="000A7B35">
              <w:rPr>
                <w:rFonts w:eastAsia="Calibri"/>
                <w:sz w:val="24"/>
                <w:szCs w:val="24"/>
                <w:lang w:eastAsia="en-US"/>
              </w:rPr>
              <w:t xml:space="preserve"> года.</w:t>
            </w:r>
          </w:p>
        </w:tc>
        <w:tc>
          <w:tcPr>
            <w:tcW w:w="633" w:type="pct"/>
            <w:shd w:val="clear" w:color="auto" w:fill="auto"/>
          </w:tcPr>
          <w:p w:rsidR="000A7B35" w:rsidRPr="000A7B35" w:rsidRDefault="00475A16" w:rsidP="000A7B35">
            <w:pPr>
              <w:widowControl/>
              <w:autoSpaceDE/>
              <w:autoSpaceDN/>
              <w:adjustRightInd/>
              <w:jc w:val="center"/>
              <w:rPr>
                <w:rFonts w:eastAsia="Calibri"/>
                <w:sz w:val="24"/>
                <w:szCs w:val="24"/>
                <w:lang w:eastAsia="en-US"/>
              </w:rPr>
            </w:pPr>
            <w:r>
              <w:rPr>
                <w:rFonts w:eastAsia="Calibri"/>
                <w:sz w:val="24"/>
                <w:szCs w:val="24"/>
                <w:lang w:eastAsia="en-US"/>
              </w:rPr>
              <w:t>до 27</w:t>
            </w:r>
            <w:r w:rsidR="000A7B35" w:rsidRPr="000A7B35">
              <w:rPr>
                <w:rFonts w:eastAsia="Calibri"/>
                <w:sz w:val="24"/>
                <w:szCs w:val="24"/>
                <w:lang w:eastAsia="en-US"/>
              </w:rPr>
              <w:t>.12.</w:t>
            </w:r>
            <w:r w:rsidR="00F207C3">
              <w:rPr>
                <w:rFonts w:eastAsia="Calibri"/>
                <w:sz w:val="24"/>
                <w:szCs w:val="24"/>
                <w:lang w:eastAsia="en-US"/>
              </w:rPr>
              <w:t xml:space="preserve"> 202</w:t>
            </w:r>
            <w:r>
              <w:rPr>
                <w:rFonts w:eastAsia="Calibri"/>
                <w:sz w:val="24"/>
                <w:szCs w:val="24"/>
                <w:lang w:eastAsia="en-US"/>
              </w:rPr>
              <w:t>1</w:t>
            </w:r>
          </w:p>
        </w:tc>
        <w:tc>
          <w:tcPr>
            <w:tcW w:w="766" w:type="pct"/>
            <w:shd w:val="clear" w:color="auto" w:fill="auto"/>
            <w:vAlign w:val="center"/>
          </w:tcPr>
          <w:p w:rsidR="000A7B35" w:rsidRPr="000A7B35" w:rsidRDefault="000A7B35" w:rsidP="00FA67D0">
            <w:pPr>
              <w:widowControl/>
              <w:autoSpaceDE/>
              <w:autoSpaceDN/>
              <w:adjustRightInd/>
              <w:jc w:val="center"/>
              <w:rPr>
                <w:rFonts w:eastAsia="Calibri"/>
                <w:sz w:val="24"/>
                <w:szCs w:val="24"/>
                <w:lang w:eastAsia="en-US"/>
              </w:rPr>
            </w:pPr>
            <w:r w:rsidRPr="000A7B35">
              <w:rPr>
                <w:rFonts w:eastAsia="Calibri"/>
                <w:sz w:val="24"/>
                <w:szCs w:val="24"/>
                <w:lang w:eastAsia="en-US"/>
              </w:rPr>
              <w:t>Сысоева Т.А.</w:t>
            </w:r>
          </w:p>
          <w:p w:rsidR="000A7B35" w:rsidRPr="000A7B35" w:rsidRDefault="000A7B35" w:rsidP="00FA67D0">
            <w:pPr>
              <w:widowControl/>
              <w:autoSpaceDE/>
              <w:autoSpaceDN/>
              <w:adjustRightInd/>
              <w:jc w:val="center"/>
              <w:rPr>
                <w:rFonts w:eastAsia="Calibri"/>
                <w:sz w:val="24"/>
                <w:szCs w:val="24"/>
                <w:lang w:eastAsia="en-US"/>
              </w:rPr>
            </w:pPr>
            <w:r w:rsidRPr="000A7B35">
              <w:rPr>
                <w:rFonts w:eastAsia="Calibri"/>
                <w:sz w:val="24"/>
                <w:szCs w:val="24"/>
                <w:lang w:eastAsia="en-US"/>
              </w:rPr>
              <w:t>Широкова О.А.</w:t>
            </w:r>
          </w:p>
        </w:tc>
      </w:tr>
      <w:tr w:rsidR="00FA67D0" w:rsidRPr="000A7B35" w:rsidTr="00FA67D0">
        <w:tc>
          <w:tcPr>
            <w:tcW w:w="193" w:type="pct"/>
            <w:shd w:val="clear" w:color="auto" w:fill="auto"/>
          </w:tcPr>
          <w:p w:rsidR="000A7B35" w:rsidRPr="000A7B35" w:rsidRDefault="000A7B35" w:rsidP="000A7B35">
            <w:pPr>
              <w:widowControl/>
              <w:autoSpaceDE/>
              <w:autoSpaceDN/>
              <w:adjustRightInd/>
              <w:rPr>
                <w:rFonts w:eastAsia="Calibri"/>
                <w:sz w:val="24"/>
                <w:szCs w:val="24"/>
                <w:lang w:eastAsia="en-US"/>
              </w:rPr>
            </w:pPr>
            <w:r w:rsidRPr="000A7B35">
              <w:rPr>
                <w:rFonts w:eastAsia="Calibri"/>
                <w:sz w:val="24"/>
                <w:szCs w:val="24"/>
                <w:lang w:eastAsia="en-US"/>
              </w:rPr>
              <w:t>6.</w:t>
            </w:r>
          </w:p>
        </w:tc>
        <w:tc>
          <w:tcPr>
            <w:tcW w:w="3408" w:type="pct"/>
            <w:shd w:val="clear" w:color="auto" w:fill="auto"/>
          </w:tcPr>
          <w:p w:rsidR="000A7B35" w:rsidRPr="000A7B35" w:rsidRDefault="000A7B35" w:rsidP="000A7B35">
            <w:pPr>
              <w:widowControl/>
              <w:autoSpaceDE/>
              <w:autoSpaceDN/>
              <w:adjustRightInd/>
              <w:rPr>
                <w:rFonts w:eastAsia="Calibri"/>
                <w:sz w:val="24"/>
                <w:szCs w:val="24"/>
                <w:lang w:eastAsia="en-US"/>
              </w:rPr>
            </w:pPr>
            <w:r w:rsidRPr="000A7B35">
              <w:rPr>
                <w:rFonts w:eastAsia="Calibri"/>
                <w:sz w:val="24"/>
                <w:szCs w:val="24"/>
                <w:lang w:eastAsia="en-US"/>
              </w:rPr>
              <w:t>Рекомендовать руководителям предприятий, организаций независимо от формы собственности издать приказы по усилению мер пожарной безопасности, провести дополнительные инструктажи персонала, лиц ответственных за проведение массовых мероприятий, о мерах пожарной безопасности, о порядке их действий в случае возникновения угрозы или совершения террористических актов на период проведения новогодних мероприятий.</w:t>
            </w:r>
          </w:p>
          <w:p w:rsidR="000A7B35" w:rsidRPr="000A7B35" w:rsidRDefault="000A7B35" w:rsidP="000A7B35">
            <w:pPr>
              <w:widowControl/>
              <w:autoSpaceDE/>
              <w:autoSpaceDN/>
              <w:adjustRightInd/>
              <w:rPr>
                <w:rFonts w:eastAsia="Calibri"/>
                <w:sz w:val="24"/>
                <w:szCs w:val="24"/>
                <w:lang w:eastAsia="en-US"/>
              </w:rPr>
            </w:pPr>
            <w:r w:rsidRPr="000A7B35">
              <w:rPr>
                <w:rFonts w:eastAsia="Calibri"/>
                <w:sz w:val="24"/>
                <w:szCs w:val="24"/>
                <w:lang w:eastAsia="en-US"/>
              </w:rPr>
              <w:t xml:space="preserve">Графики дежурств ответственных лиц представить в МКУ </w:t>
            </w:r>
            <w:r w:rsidR="00F207C3">
              <w:rPr>
                <w:rFonts w:eastAsia="Calibri"/>
                <w:sz w:val="24"/>
                <w:szCs w:val="24"/>
                <w:lang w:eastAsia="en-US"/>
              </w:rPr>
              <w:t>«ЕДДС Лихославльского района»</w:t>
            </w:r>
            <w:r w:rsidR="009B5FF7">
              <w:rPr>
                <w:rFonts w:eastAsia="Calibri"/>
                <w:sz w:val="24"/>
                <w:szCs w:val="24"/>
                <w:lang w:eastAsia="en-US"/>
              </w:rPr>
              <w:t xml:space="preserve"> </w:t>
            </w:r>
            <w:r w:rsidR="00475A16">
              <w:rPr>
                <w:rFonts w:eastAsia="Calibri"/>
                <w:sz w:val="24"/>
                <w:szCs w:val="24"/>
                <w:lang w:eastAsia="en-US"/>
              </w:rPr>
              <w:t>до 27 декабря 2021</w:t>
            </w:r>
            <w:r w:rsidRPr="000A7B35">
              <w:rPr>
                <w:rFonts w:eastAsia="Calibri"/>
                <w:sz w:val="24"/>
                <w:szCs w:val="24"/>
                <w:lang w:eastAsia="en-US"/>
              </w:rPr>
              <w:t xml:space="preserve"> года</w:t>
            </w:r>
            <w:r w:rsidRPr="000A7B35">
              <w:rPr>
                <w:rFonts w:eastAsia="Calibri"/>
                <w:color w:val="FF0000"/>
                <w:sz w:val="24"/>
                <w:szCs w:val="24"/>
                <w:lang w:eastAsia="en-US"/>
              </w:rPr>
              <w:t>.</w:t>
            </w:r>
          </w:p>
        </w:tc>
        <w:tc>
          <w:tcPr>
            <w:tcW w:w="633" w:type="pct"/>
            <w:shd w:val="clear" w:color="auto" w:fill="auto"/>
          </w:tcPr>
          <w:p w:rsidR="000A7B35" w:rsidRPr="000A7B35" w:rsidRDefault="00475A16" w:rsidP="000A7B35">
            <w:pPr>
              <w:widowControl/>
              <w:autoSpaceDE/>
              <w:autoSpaceDN/>
              <w:adjustRightInd/>
              <w:jc w:val="center"/>
              <w:rPr>
                <w:rFonts w:eastAsia="Calibri"/>
                <w:sz w:val="24"/>
                <w:szCs w:val="24"/>
                <w:lang w:eastAsia="en-US"/>
              </w:rPr>
            </w:pPr>
            <w:r>
              <w:rPr>
                <w:rFonts w:eastAsia="Calibri"/>
                <w:sz w:val="24"/>
                <w:szCs w:val="24"/>
                <w:lang w:eastAsia="en-US"/>
              </w:rPr>
              <w:t>до 27</w:t>
            </w:r>
            <w:r w:rsidR="000A7B35" w:rsidRPr="000A7B35">
              <w:rPr>
                <w:rFonts w:eastAsia="Calibri"/>
                <w:sz w:val="24"/>
                <w:szCs w:val="24"/>
                <w:lang w:eastAsia="en-US"/>
              </w:rPr>
              <w:t>.12.</w:t>
            </w:r>
            <w:r w:rsidR="00F207C3">
              <w:rPr>
                <w:rFonts w:eastAsia="Calibri"/>
                <w:sz w:val="24"/>
                <w:szCs w:val="24"/>
                <w:lang w:eastAsia="en-US"/>
              </w:rPr>
              <w:t xml:space="preserve"> 202</w:t>
            </w:r>
            <w:r>
              <w:rPr>
                <w:rFonts w:eastAsia="Calibri"/>
                <w:sz w:val="24"/>
                <w:szCs w:val="24"/>
                <w:lang w:eastAsia="en-US"/>
              </w:rPr>
              <w:t>1</w:t>
            </w:r>
          </w:p>
        </w:tc>
        <w:tc>
          <w:tcPr>
            <w:tcW w:w="766" w:type="pct"/>
            <w:shd w:val="clear" w:color="auto" w:fill="auto"/>
            <w:vAlign w:val="center"/>
          </w:tcPr>
          <w:p w:rsidR="000A7B35" w:rsidRPr="000A7B35" w:rsidRDefault="000A7B35" w:rsidP="00FA67D0">
            <w:pPr>
              <w:widowControl/>
              <w:autoSpaceDE/>
              <w:autoSpaceDN/>
              <w:adjustRightInd/>
              <w:jc w:val="center"/>
              <w:rPr>
                <w:rFonts w:eastAsia="Calibri"/>
                <w:sz w:val="24"/>
                <w:szCs w:val="24"/>
                <w:lang w:eastAsia="en-US"/>
              </w:rPr>
            </w:pPr>
            <w:r w:rsidRPr="000A7B35">
              <w:rPr>
                <w:rFonts w:eastAsia="Calibri"/>
                <w:sz w:val="24"/>
                <w:szCs w:val="24"/>
                <w:lang w:eastAsia="en-US"/>
              </w:rPr>
              <w:t>Руководители предприятий, организаций (по согласованию)</w:t>
            </w:r>
          </w:p>
        </w:tc>
      </w:tr>
    </w:tbl>
    <w:p w:rsidR="00C236BF" w:rsidRDefault="00C236BF" w:rsidP="00FA67D0">
      <w:pPr>
        <w:widowControl/>
        <w:autoSpaceDE/>
        <w:autoSpaceDN/>
        <w:adjustRightInd/>
        <w:jc w:val="both"/>
        <w:rPr>
          <w:sz w:val="28"/>
          <w:szCs w:val="28"/>
        </w:rPr>
      </w:pPr>
      <w:bookmarkStart w:id="0" w:name="_GoBack"/>
      <w:bookmarkEnd w:id="0"/>
    </w:p>
    <w:sectPr w:rsidR="00C236BF" w:rsidSect="000A7B35">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63E8"/>
    <w:multiLevelType w:val="hybridMultilevel"/>
    <w:tmpl w:val="1054DBC8"/>
    <w:lvl w:ilvl="0" w:tplc="C56660B8">
      <w:start w:val="1"/>
      <w:numFmt w:val="decimal"/>
      <w:lvlText w:val="%1."/>
      <w:lvlJc w:val="left"/>
      <w:pPr>
        <w:ind w:left="1548" w:hanging="118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22DC7"/>
    <w:multiLevelType w:val="hybridMultilevel"/>
    <w:tmpl w:val="D534B3F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BA57882"/>
    <w:multiLevelType w:val="hybridMultilevel"/>
    <w:tmpl w:val="AFC46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BD752C"/>
    <w:multiLevelType w:val="hybridMultilevel"/>
    <w:tmpl w:val="E60AA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5F0252"/>
    <w:multiLevelType w:val="hybridMultilevel"/>
    <w:tmpl w:val="F87C6CD2"/>
    <w:lvl w:ilvl="0" w:tplc="3C341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603345"/>
    <w:multiLevelType w:val="hybridMultilevel"/>
    <w:tmpl w:val="29480F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32617291"/>
    <w:multiLevelType w:val="hybridMultilevel"/>
    <w:tmpl w:val="AAECA196"/>
    <w:lvl w:ilvl="0" w:tplc="303E0BCA">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4D94605E"/>
    <w:multiLevelType w:val="hybridMultilevel"/>
    <w:tmpl w:val="7F9E53B6"/>
    <w:lvl w:ilvl="0" w:tplc="3C341FB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0909F4"/>
    <w:multiLevelType w:val="multilevel"/>
    <w:tmpl w:val="FC34064C"/>
    <w:lvl w:ilvl="0">
      <w:start w:val="1"/>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63F5686"/>
    <w:multiLevelType w:val="hybridMultilevel"/>
    <w:tmpl w:val="EC24A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1B1063"/>
    <w:multiLevelType w:val="hybridMultilevel"/>
    <w:tmpl w:val="B89852EE"/>
    <w:lvl w:ilvl="0" w:tplc="183AF280">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5"/>
  </w:num>
  <w:num w:numId="3">
    <w:abstractNumId w:val="2"/>
  </w:num>
  <w:num w:numId="4">
    <w:abstractNumId w:val="3"/>
  </w:num>
  <w:num w:numId="5">
    <w:abstractNumId w:val="8"/>
  </w:num>
  <w:num w:numId="6">
    <w:abstractNumId w:val="0"/>
  </w:num>
  <w:num w:numId="7">
    <w:abstractNumId w:val="7"/>
  </w:num>
  <w:num w:numId="8">
    <w:abstractNumId w:val="4"/>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0B"/>
    <w:rsid w:val="00002007"/>
    <w:rsid w:val="00003283"/>
    <w:rsid w:val="00003D29"/>
    <w:rsid w:val="00016202"/>
    <w:rsid w:val="00023D7F"/>
    <w:rsid w:val="000245B5"/>
    <w:rsid w:val="00027B9B"/>
    <w:rsid w:val="00031AB7"/>
    <w:rsid w:val="00032929"/>
    <w:rsid w:val="00034665"/>
    <w:rsid w:val="000451B6"/>
    <w:rsid w:val="00060C2D"/>
    <w:rsid w:val="00062A28"/>
    <w:rsid w:val="0006792E"/>
    <w:rsid w:val="00067F1F"/>
    <w:rsid w:val="0007487C"/>
    <w:rsid w:val="0007679A"/>
    <w:rsid w:val="00083FCB"/>
    <w:rsid w:val="000873A2"/>
    <w:rsid w:val="00090DDB"/>
    <w:rsid w:val="000922D2"/>
    <w:rsid w:val="00097465"/>
    <w:rsid w:val="000A7B35"/>
    <w:rsid w:val="000B205C"/>
    <w:rsid w:val="000D7738"/>
    <w:rsid w:val="000F1996"/>
    <w:rsid w:val="000F293A"/>
    <w:rsid w:val="000F2A08"/>
    <w:rsid w:val="00103ED2"/>
    <w:rsid w:val="001045AA"/>
    <w:rsid w:val="00120D3B"/>
    <w:rsid w:val="00132EF8"/>
    <w:rsid w:val="00133A11"/>
    <w:rsid w:val="001462E7"/>
    <w:rsid w:val="00157A02"/>
    <w:rsid w:val="00161F83"/>
    <w:rsid w:val="00163FBB"/>
    <w:rsid w:val="00164B61"/>
    <w:rsid w:val="00171A6F"/>
    <w:rsid w:val="001736DD"/>
    <w:rsid w:val="00175445"/>
    <w:rsid w:val="00184EC7"/>
    <w:rsid w:val="00185DBF"/>
    <w:rsid w:val="00194E5C"/>
    <w:rsid w:val="001A53D3"/>
    <w:rsid w:val="001A7FA9"/>
    <w:rsid w:val="001B74CC"/>
    <w:rsid w:val="001B76D1"/>
    <w:rsid w:val="001C2870"/>
    <w:rsid w:val="001C3484"/>
    <w:rsid w:val="001C67E1"/>
    <w:rsid w:val="001C7BC6"/>
    <w:rsid w:val="001D0EAB"/>
    <w:rsid w:val="001D3393"/>
    <w:rsid w:val="001D7E82"/>
    <w:rsid w:val="001F5B66"/>
    <w:rsid w:val="0020256C"/>
    <w:rsid w:val="00204989"/>
    <w:rsid w:val="002104E3"/>
    <w:rsid w:val="00212ADC"/>
    <w:rsid w:val="00212EDA"/>
    <w:rsid w:val="00214C7E"/>
    <w:rsid w:val="00224DB0"/>
    <w:rsid w:val="00234AAD"/>
    <w:rsid w:val="00235755"/>
    <w:rsid w:val="00242370"/>
    <w:rsid w:val="002427B0"/>
    <w:rsid w:val="002518EA"/>
    <w:rsid w:val="002527E0"/>
    <w:rsid w:val="0025384C"/>
    <w:rsid w:val="002634A1"/>
    <w:rsid w:val="00273919"/>
    <w:rsid w:val="002740F5"/>
    <w:rsid w:val="002764C8"/>
    <w:rsid w:val="00285684"/>
    <w:rsid w:val="00297E33"/>
    <w:rsid w:val="002A379F"/>
    <w:rsid w:val="002A3DA8"/>
    <w:rsid w:val="002A596A"/>
    <w:rsid w:val="002B258B"/>
    <w:rsid w:val="002B3653"/>
    <w:rsid w:val="002C3F9A"/>
    <w:rsid w:val="002C67FD"/>
    <w:rsid w:val="002E54F5"/>
    <w:rsid w:val="002F352E"/>
    <w:rsid w:val="002F7732"/>
    <w:rsid w:val="00301835"/>
    <w:rsid w:val="00303089"/>
    <w:rsid w:val="0031017A"/>
    <w:rsid w:val="0031547C"/>
    <w:rsid w:val="00321186"/>
    <w:rsid w:val="0032591E"/>
    <w:rsid w:val="0033212B"/>
    <w:rsid w:val="003357B9"/>
    <w:rsid w:val="0034032F"/>
    <w:rsid w:val="00342F64"/>
    <w:rsid w:val="00345B39"/>
    <w:rsid w:val="00353B5D"/>
    <w:rsid w:val="00371951"/>
    <w:rsid w:val="003804E3"/>
    <w:rsid w:val="003823F3"/>
    <w:rsid w:val="00383CC0"/>
    <w:rsid w:val="003856B4"/>
    <w:rsid w:val="00386168"/>
    <w:rsid w:val="003A0A51"/>
    <w:rsid w:val="003A7F36"/>
    <w:rsid w:val="003B1B72"/>
    <w:rsid w:val="003B48A3"/>
    <w:rsid w:val="003B73C3"/>
    <w:rsid w:val="003C03BF"/>
    <w:rsid w:val="003D232D"/>
    <w:rsid w:val="003F294C"/>
    <w:rsid w:val="00402E43"/>
    <w:rsid w:val="004153DC"/>
    <w:rsid w:val="00421E45"/>
    <w:rsid w:val="00423157"/>
    <w:rsid w:val="004254B4"/>
    <w:rsid w:val="004349D0"/>
    <w:rsid w:val="004440BE"/>
    <w:rsid w:val="00446569"/>
    <w:rsid w:val="0044693A"/>
    <w:rsid w:val="00451B7B"/>
    <w:rsid w:val="0045437E"/>
    <w:rsid w:val="00460179"/>
    <w:rsid w:val="0046507C"/>
    <w:rsid w:val="00472830"/>
    <w:rsid w:val="00475A16"/>
    <w:rsid w:val="0048314D"/>
    <w:rsid w:val="00484B61"/>
    <w:rsid w:val="004937A9"/>
    <w:rsid w:val="004A3F4E"/>
    <w:rsid w:val="004A561C"/>
    <w:rsid w:val="004B76D8"/>
    <w:rsid w:val="004C0367"/>
    <w:rsid w:val="004C1246"/>
    <w:rsid w:val="004E3202"/>
    <w:rsid w:val="004E32B7"/>
    <w:rsid w:val="004E49BC"/>
    <w:rsid w:val="004E5546"/>
    <w:rsid w:val="004F11CE"/>
    <w:rsid w:val="00502734"/>
    <w:rsid w:val="005043E3"/>
    <w:rsid w:val="005068C4"/>
    <w:rsid w:val="005152B1"/>
    <w:rsid w:val="00517AA2"/>
    <w:rsid w:val="00517FED"/>
    <w:rsid w:val="00520453"/>
    <w:rsid w:val="005254DB"/>
    <w:rsid w:val="00536602"/>
    <w:rsid w:val="0054388D"/>
    <w:rsid w:val="00545BDC"/>
    <w:rsid w:val="00545C38"/>
    <w:rsid w:val="00545C5B"/>
    <w:rsid w:val="00551A0A"/>
    <w:rsid w:val="0055310D"/>
    <w:rsid w:val="0057542C"/>
    <w:rsid w:val="005837A5"/>
    <w:rsid w:val="005934AE"/>
    <w:rsid w:val="005940B5"/>
    <w:rsid w:val="00596E13"/>
    <w:rsid w:val="005C0651"/>
    <w:rsid w:val="005C31E5"/>
    <w:rsid w:val="005C3FB9"/>
    <w:rsid w:val="005C769A"/>
    <w:rsid w:val="005C7DCE"/>
    <w:rsid w:val="005F202E"/>
    <w:rsid w:val="005F4ED2"/>
    <w:rsid w:val="0060356D"/>
    <w:rsid w:val="00610660"/>
    <w:rsid w:val="00613157"/>
    <w:rsid w:val="00614A69"/>
    <w:rsid w:val="00615AEB"/>
    <w:rsid w:val="0063065C"/>
    <w:rsid w:val="00631211"/>
    <w:rsid w:val="00634EF3"/>
    <w:rsid w:val="00642504"/>
    <w:rsid w:val="00643078"/>
    <w:rsid w:val="006468CF"/>
    <w:rsid w:val="00652ADF"/>
    <w:rsid w:val="00661E3B"/>
    <w:rsid w:val="00684C99"/>
    <w:rsid w:val="00691DB9"/>
    <w:rsid w:val="006B2F39"/>
    <w:rsid w:val="006C6C62"/>
    <w:rsid w:val="006D6811"/>
    <w:rsid w:val="006D6C19"/>
    <w:rsid w:val="006E1C55"/>
    <w:rsid w:val="006E3FD1"/>
    <w:rsid w:val="006F5527"/>
    <w:rsid w:val="007012F1"/>
    <w:rsid w:val="007039BD"/>
    <w:rsid w:val="00716320"/>
    <w:rsid w:val="00726722"/>
    <w:rsid w:val="00726E4F"/>
    <w:rsid w:val="00727D40"/>
    <w:rsid w:val="00732999"/>
    <w:rsid w:val="007347D1"/>
    <w:rsid w:val="007364EA"/>
    <w:rsid w:val="0075426C"/>
    <w:rsid w:val="00755CF2"/>
    <w:rsid w:val="00762767"/>
    <w:rsid w:val="00767B80"/>
    <w:rsid w:val="00767BC6"/>
    <w:rsid w:val="007724A0"/>
    <w:rsid w:val="00791A36"/>
    <w:rsid w:val="007A1313"/>
    <w:rsid w:val="007A7E8A"/>
    <w:rsid w:val="007B5D90"/>
    <w:rsid w:val="007B5E91"/>
    <w:rsid w:val="007E0A53"/>
    <w:rsid w:val="007E1FEC"/>
    <w:rsid w:val="007F1D5B"/>
    <w:rsid w:val="00810ACA"/>
    <w:rsid w:val="00816B8A"/>
    <w:rsid w:val="008217D3"/>
    <w:rsid w:val="00823A20"/>
    <w:rsid w:val="00844167"/>
    <w:rsid w:val="008458C0"/>
    <w:rsid w:val="008502E0"/>
    <w:rsid w:val="0085350B"/>
    <w:rsid w:val="008569AB"/>
    <w:rsid w:val="00862759"/>
    <w:rsid w:val="0086324D"/>
    <w:rsid w:val="00876DC9"/>
    <w:rsid w:val="0089309C"/>
    <w:rsid w:val="008A208E"/>
    <w:rsid w:val="008A2D59"/>
    <w:rsid w:val="008A43DA"/>
    <w:rsid w:val="008B476F"/>
    <w:rsid w:val="008C1DC8"/>
    <w:rsid w:val="008D4835"/>
    <w:rsid w:val="008E28C8"/>
    <w:rsid w:val="008F0774"/>
    <w:rsid w:val="008F1E2D"/>
    <w:rsid w:val="008F35B7"/>
    <w:rsid w:val="0090154E"/>
    <w:rsid w:val="009030B3"/>
    <w:rsid w:val="009036A0"/>
    <w:rsid w:val="009051F1"/>
    <w:rsid w:val="00916064"/>
    <w:rsid w:val="0092153D"/>
    <w:rsid w:val="00923DAD"/>
    <w:rsid w:val="00927D95"/>
    <w:rsid w:val="00931568"/>
    <w:rsid w:val="00940B84"/>
    <w:rsid w:val="00942812"/>
    <w:rsid w:val="00944FEA"/>
    <w:rsid w:val="00945A4D"/>
    <w:rsid w:val="00947041"/>
    <w:rsid w:val="00954E93"/>
    <w:rsid w:val="00963A46"/>
    <w:rsid w:val="00970756"/>
    <w:rsid w:val="00971307"/>
    <w:rsid w:val="00973A94"/>
    <w:rsid w:val="009743FC"/>
    <w:rsid w:val="00995334"/>
    <w:rsid w:val="00995660"/>
    <w:rsid w:val="009A64C3"/>
    <w:rsid w:val="009B04A7"/>
    <w:rsid w:val="009B5FF7"/>
    <w:rsid w:val="009B7F07"/>
    <w:rsid w:val="009C258B"/>
    <w:rsid w:val="009C3BE7"/>
    <w:rsid w:val="009C439E"/>
    <w:rsid w:val="009D567B"/>
    <w:rsid w:val="00A01D53"/>
    <w:rsid w:val="00A01F6B"/>
    <w:rsid w:val="00A274AC"/>
    <w:rsid w:val="00A3102F"/>
    <w:rsid w:val="00A42E08"/>
    <w:rsid w:val="00A53770"/>
    <w:rsid w:val="00A60810"/>
    <w:rsid w:val="00A61A9B"/>
    <w:rsid w:val="00A80638"/>
    <w:rsid w:val="00A85E7E"/>
    <w:rsid w:val="00A91A67"/>
    <w:rsid w:val="00AA159E"/>
    <w:rsid w:val="00AA32A5"/>
    <w:rsid w:val="00AA3FEA"/>
    <w:rsid w:val="00AB7472"/>
    <w:rsid w:val="00AC70E4"/>
    <w:rsid w:val="00AD0F06"/>
    <w:rsid w:val="00AD0F9C"/>
    <w:rsid w:val="00AD3FA3"/>
    <w:rsid w:val="00AD7090"/>
    <w:rsid w:val="00AF1872"/>
    <w:rsid w:val="00AF6CE5"/>
    <w:rsid w:val="00B06423"/>
    <w:rsid w:val="00B103EA"/>
    <w:rsid w:val="00B12D7F"/>
    <w:rsid w:val="00B244B1"/>
    <w:rsid w:val="00B3470C"/>
    <w:rsid w:val="00B34B39"/>
    <w:rsid w:val="00B37524"/>
    <w:rsid w:val="00B47385"/>
    <w:rsid w:val="00B5394B"/>
    <w:rsid w:val="00B62D59"/>
    <w:rsid w:val="00B62FC4"/>
    <w:rsid w:val="00B66027"/>
    <w:rsid w:val="00B75F4A"/>
    <w:rsid w:val="00B777E2"/>
    <w:rsid w:val="00B9171F"/>
    <w:rsid w:val="00B92AF8"/>
    <w:rsid w:val="00B9392C"/>
    <w:rsid w:val="00BA0EAF"/>
    <w:rsid w:val="00BA1EB6"/>
    <w:rsid w:val="00BA2AFA"/>
    <w:rsid w:val="00BB0161"/>
    <w:rsid w:val="00BC168A"/>
    <w:rsid w:val="00BC6814"/>
    <w:rsid w:val="00BE6C75"/>
    <w:rsid w:val="00BE7356"/>
    <w:rsid w:val="00C01570"/>
    <w:rsid w:val="00C12749"/>
    <w:rsid w:val="00C236BF"/>
    <w:rsid w:val="00C24F61"/>
    <w:rsid w:val="00C302F0"/>
    <w:rsid w:val="00C42C01"/>
    <w:rsid w:val="00C50978"/>
    <w:rsid w:val="00C616B5"/>
    <w:rsid w:val="00C62CB6"/>
    <w:rsid w:val="00C6353A"/>
    <w:rsid w:val="00C643A2"/>
    <w:rsid w:val="00C6625A"/>
    <w:rsid w:val="00C96616"/>
    <w:rsid w:val="00CB3D45"/>
    <w:rsid w:val="00CB53F4"/>
    <w:rsid w:val="00CB620F"/>
    <w:rsid w:val="00CB778E"/>
    <w:rsid w:val="00CC1C48"/>
    <w:rsid w:val="00CC2252"/>
    <w:rsid w:val="00CC4044"/>
    <w:rsid w:val="00CC6AE9"/>
    <w:rsid w:val="00CC7C03"/>
    <w:rsid w:val="00CD2D1B"/>
    <w:rsid w:val="00CD2F8C"/>
    <w:rsid w:val="00CD3566"/>
    <w:rsid w:val="00CD5F2C"/>
    <w:rsid w:val="00CE180B"/>
    <w:rsid w:val="00D12BF3"/>
    <w:rsid w:val="00D15C43"/>
    <w:rsid w:val="00D16716"/>
    <w:rsid w:val="00D204FA"/>
    <w:rsid w:val="00D25608"/>
    <w:rsid w:val="00D26182"/>
    <w:rsid w:val="00D31144"/>
    <w:rsid w:val="00D42D38"/>
    <w:rsid w:val="00D46529"/>
    <w:rsid w:val="00D555CE"/>
    <w:rsid w:val="00D8140C"/>
    <w:rsid w:val="00D940A7"/>
    <w:rsid w:val="00D9444C"/>
    <w:rsid w:val="00DA1F55"/>
    <w:rsid w:val="00DC1806"/>
    <w:rsid w:val="00DD2188"/>
    <w:rsid w:val="00DD54EB"/>
    <w:rsid w:val="00DE1423"/>
    <w:rsid w:val="00DE47B3"/>
    <w:rsid w:val="00DE7237"/>
    <w:rsid w:val="00DE7ABC"/>
    <w:rsid w:val="00DE7C39"/>
    <w:rsid w:val="00DF06C6"/>
    <w:rsid w:val="00DF74B6"/>
    <w:rsid w:val="00E12309"/>
    <w:rsid w:val="00E13364"/>
    <w:rsid w:val="00E22CDF"/>
    <w:rsid w:val="00E26C5F"/>
    <w:rsid w:val="00E32D13"/>
    <w:rsid w:val="00E33CE7"/>
    <w:rsid w:val="00E34B77"/>
    <w:rsid w:val="00E41C32"/>
    <w:rsid w:val="00E618D3"/>
    <w:rsid w:val="00E631D8"/>
    <w:rsid w:val="00E64AEA"/>
    <w:rsid w:val="00E66C2A"/>
    <w:rsid w:val="00E74340"/>
    <w:rsid w:val="00E83700"/>
    <w:rsid w:val="00E91E06"/>
    <w:rsid w:val="00E96C02"/>
    <w:rsid w:val="00EA5D29"/>
    <w:rsid w:val="00EB0173"/>
    <w:rsid w:val="00EC2F3C"/>
    <w:rsid w:val="00EC4DA4"/>
    <w:rsid w:val="00EC518A"/>
    <w:rsid w:val="00EE1B7B"/>
    <w:rsid w:val="00EE3BF0"/>
    <w:rsid w:val="00F02C25"/>
    <w:rsid w:val="00F109AB"/>
    <w:rsid w:val="00F13FD1"/>
    <w:rsid w:val="00F207C3"/>
    <w:rsid w:val="00F22029"/>
    <w:rsid w:val="00F22250"/>
    <w:rsid w:val="00F2796F"/>
    <w:rsid w:val="00F3789B"/>
    <w:rsid w:val="00F41AA0"/>
    <w:rsid w:val="00F41EF9"/>
    <w:rsid w:val="00F43421"/>
    <w:rsid w:val="00F50E52"/>
    <w:rsid w:val="00F5369D"/>
    <w:rsid w:val="00F770AA"/>
    <w:rsid w:val="00F84A49"/>
    <w:rsid w:val="00F862FE"/>
    <w:rsid w:val="00FA374A"/>
    <w:rsid w:val="00FA51CA"/>
    <w:rsid w:val="00FA67D0"/>
    <w:rsid w:val="00FA7673"/>
    <w:rsid w:val="00FB2E63"/>
    <w:rsid w:val="00FB6328"/>
    <w:rsid w:val="00FB6CB1"/>
    <w:rsid w:val="00FC3517"/>
    <w:rsid w:val="00FC48A6"/>
    <w:rsid w:val="00FD13D4"/>
    <w:rsid w:val="00FD599E"/>
    <w:rsid w:val="00FE3692"/>
    <w:rsid w:val="00FE5CDE"/>
    <w:rsid w:val="00FF7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5716D-BC16-4D6E-8C21-5E98A4DA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4DB"/>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2F352E"/>
    <w:pPr>
      <w:widowControl/>
      <w:autoSpaceDE/>
      <w:autoSpaceDN/>
      <w:adjustRightInd/>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F13FD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4DB"/>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rsid w:val="005254DB"/>
    <w:pPr>
      <w:widowControl w:val="0"/>
      <w:autoSpaceDE w:val="0"/>
      <w:autoSpaceDN w:val="0"/>
      <w:adjustRightInd w:val="0"/>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4A561C"/>
    <w:pPr>
      <w:autoSpaceDE/>
      <w:autoSpaceDN/>
      <w:spacing w:after="160" w:line="240" w:lineRule="exact"/>
      <w:jc w:val="right"/>
    </w:pPr>
    <w:rPr>
      <w:lang w:val="en-GB" w:eastAsia="en-US"/>
    </w:rPr>
  </w:style>
  <w:style w:type="table" w:customStyle="1" w:styleId="2">
    <w:name w:val="Сетка таблицы2"/>
    <w:basedOn w:val="a1"/>
    <w:next w:val="a3"/>
    <w:rsid w:val="00CB53F4"/>
    <w:pPr>
      <w:widowControl w:val="0"/>
      <w:autoSpaceDE w:val="0"/>
      <w:autoSpaceDN w:val="0"/>
      <w:adjustRightInd w:val="0"/>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2C3F9A"/>
    <w:pPr>
      <w:widowControl/>
      <w:autoSpaceDE/>
      <w:autoSpaceDN/>
      <w:adjustRightInd/>
      <w:ind w:hanging="142"/>
    </w:pPr>
    <w:rPr>
      <w:sz w:val="24"/>
    </w:rPr>
  </w:style>
  <w:style w:type="character" w:customStyle="1" w:styleId="a6">
    <w:name w:val="Основной текст с отступом Знак"/>
    <w:basedOn w:val="a0"/>
    <w:link w:val="a5"/>
    <w:rsid w:val="002C3F9A"/>
    <w:rPr>
      <w:rFonts w:ascii="Times New Roman" w:eastAsia="Times New Roman" w:hAnsi="Times New Roman" w:cs="Times New Roman"/>
      <w:sz w:val="24"/>
      <w:szCs w:val="20"/>
      <w:lang w:eastAsia="ru-RU"/>
    </w:rPr>
  </w:style>
  <w:style w:type="paragraph" w:styleId="a7">
    <w:name w:val="Balloon Text"/>
    <w:basedOn w:val="a"/>
    <w:link w:val="a8"/>
    <w:unhideWhenUsed/>
    <w:rsid w:val="002104E3"/>
    <w:rPr>
      <w:rFonts w:ascii="Segoe UI" w:hAnsi="Segoe UI" w:cs="Segoe UI"/>
      <w:sz w:val="18"/>
      <w:szCs w:val="18"/>
    </w:rPr>
  </w:style>
  <w:style w:type="character" w:customStyle="1" w:styleId="a8">
    <w:name w:val="Текст выноски Знак"/>
    <w:basedOn w:val="a0"/>
    <w:link w:val="a7"/>
    <w:rsid w:val="002104E3"/>
    <w:rPr>
      <w:rFonts w:ascii="Segoe UI" w:eastAsia="Times New Roman" w:hAnsi="Segoe UI" w:cs="Segoe UI"/>
      <w:sz w:val="18"/>
      <w:szCs w:val="18"/>
      <w:lang w:eastAsia="ru-RU"/>
    </w:rPr>
  </w:style>
  <w:style w:type="paragraph" w:customStyle="1" w:styleId="ConsPlusNonformat">
    <w:name w:val="ConsPlusNonformat"/>
    <w:rsid w:val="00DF74B6"/>
    <w:pPr>
      <w:widowControl w:val="0"/>
      <w:autoSpaceDE w:val="0"/>
      <w:autoSpaceDN w:val="0"/>
      <w:adjustRightInd w:val="0"/>
      <w:ind w:firstLine="0"/>
      <w:jc w:val="left"/>
    </w:pPr>
    <w:rPr>
      <w:rFonts w:ascii="Courier New" w:eastAsia="Calibri" w:hAnsi="Courier New" w:cs="Courier New"/>
      <w:sz w:val="20"/>
      <w:szCs w:val="20"/>
      <w:lang w:eastAsia="ru-RU"/>
    </w:rPr>
  </w:style>
  <w:style w:type="paragraph" w:styleId="a9">
    <w:name w:val="List Paragraph"/>
    <w:basedOn w:val="a"/>
    <w:uiPriority w:val="34"/>
    <w:qFormat/>
    <w:rsid w:val="00DF74B6"/>
    <w:pPr>
      <w:widowControl/>
      <w:autoSpaceDE/>
      <w:autoSpaceDN/>
      <w:adjustRightInd/>
      <w:ind w:left="720"/>
      <w:contextualSpacing/>
    </w:pPr>
  </w:style>
  <w:style w:type="character" w:customStyle="1" w:styleId="10">
    <w:name w:val="Заголовок 1 Знак"/>
    <w:basedOn w:val="a0"/>
    <w:link w:val="1"/>
    <w:uiPriority w:val="9"/>
    <w:rsid w:val="002F352E"/>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2F352E"/>
  </w:style>
  <w:style w:type="table" w:customStyle="1" w:styleId="31">
    <w:name w:val="Сетка таблицы3"/>
    <w:basedOn w:val="a1"/>
    <w:next w:val="a3"/>
    <w:uiPriority w:val="59"/>
    <w:rsid w:val="002F352E"/>
    <w:pPr>
      <w:ind w:firstLine="0"/>
      <w:jc w:val="left"/>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rsid w:val="002F352E"/>
    <w:pPr>
      <w:spacing w:line="274" w:lineRule="exact"/>
      <w:ind w:firstLine="701"/>
      <w:jc w:val="both"/>
    </w:pPr>
    <w:rPr>
      <w:sz w:val="24"/>
      <w:szCs w:val="24"/>
    </w:rPr>
  </w:style>
  <w:style w:type="character" w:customStyle="1" w:styleId="FontStyle17">
    <w:name w:val="Font Style17"/>
    <w:uiPriority w:val="99"/>
    <w:rsid w:val="002F352E"/>
    <w:rPr>
      <w:rFonts w:ascii="Times New Roman" w:hAnsi="Times New Roman" w:cs="Times New Roman"/>
      <w:sz w:val="22"/>
      <w:szCs w:val="22"/>
    </w:rPr>
  </w:style>
  <w:style w:type="paragraph" w:styleId="aa">
    <w:name w:val="header"/>
    <w:basedOn w:val="a"/>
    <w:link w:val="ab"/>
    <w:rsid w:val="002F352E"/>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0"/>
    <w:link w:val="aa"/>
    <w:rsid w:val="002F352E"/>
    <w:rPr>
      <w:rFonts w:ascii="Times New Roman" w:eastAsia="Times New Roman" w:hAnsi="Times New Roman" w:cs="Times New Roman"/>
      <w:sz w:val="24"/>
      <w:szCs w:val="24"/>
      <w:lang w:eastAsia="ru-RU"/>
    </w:rPr>
  </w:style>
  <w:style w:type="paragraph" w:styleId="ac">
    <w:name w:val="footer"/>
    <w:basedOn w:val="a"/>
    <w:link w:val="ad"/>
    <w:rsid w:val="002F352E"/>
    <w:pPr>
      <w:widowControl/>
      <w:tabs>
        <w:tab w:val="center" w:pos="4677"/>
        <w:tab w:val="right" w:pos="9355"/>
      </w:tabs>
      <w:autoSpaceDE/>
      <w:autoSpaceDN/>
      <w:adjustRightInd/>
    </w:pPr>
    <w:rPr>
      <w:sz w:val="24"/>
      <w:szCs w:val="24"/>
    </w:rPr>
  </w:style>
  <w:style w:type="character" w:customStyle="1" w:styleId="ad">
    <w:name w:val="Нижний колонтитул Знак"/>
    <w:basedOn w:val="a0"/>
    <w:link w:val="ac"/>
    <w:rsid w:val="002F352E"/>
    <w:rPr>
      <w:rFonts w:ascii="Times New Roman" w:eastAsia="Times New Roman" w:hAnsi="Times New Roman" w:cs="Times New Roman"/>
      <w:sz w:val="24"/>
      <w:szCs w:val="24"/>
      <w:lang w:eastAsia="ru-RU"/>
    </w:rPr>
  </w:style>
  <w:style w:type="character" w:customStyle="1" w:styleId="ae">
    <w:name w:val="Гипертекстовая ссылка"/>
    <w:uiPriority w:val="99"/>
    <w:rsid w:val="002F352E"/>
    <w:rPr>
      <w:color w:val="008000"/>
    </w:rPr>
  </w:style>
  <w:style w:type="paragraph" w:customStyle="1" w:styleId="Style3">
    <w:name w:val="Style3"/>
    <w:basedOn w:val="a"/>
    <w:uiPriority w:val="99"/>
    <w:rsid w:val="002F352E"/>
    <w:pPr>
      <w:spacing w:line="277" w:lineRule="exact"/>
      <w:ind w:firstLine="1430"/>
      <w:jc w:val="both"/>
    </w:pPr>
    <w:rPr>
      <w:sz w:val="24"/>
      <w:szCs w:val="24"/>
    </w:rPr>
  </w:style>
  <w:style w:type="character" w:customStyle="1" w:styleId="FontStyle16">
    <w:name w:val="Font Style16"/>
    <w:uiPriority w:val="99"/>
    <w:rsid w:val="002F352E"/>
    <w:rPr>
      <w:rFonts w:ascii="Times New Roman" w:hAnsi="Times New Roman" w:cs="Times New Roman"/>
      <w:sz w:val="22"/>
      <w:szCs w:val="22"/>
    </w:rPr>
  </w:style>
  <w:style w:type="character" w:customStyle="1" w:styleId="FontStyle15">
    <w:name w:val="Font Style15"/>
    <w:uiPriority w:val="99"/>
    <w:rsid w:val="002F352E"/>
    <w:rPr>
      <w:rFonts w:ascii="Times New Roman" w:hAnsi="Times New Roman" w:cs="Times New Roman"/>
      <w:b/>
      <w:bCs/>
      <w:sz w:val="22"/>
      <w:szCs w:val="22"/>
    </w:rPr>
  </w:style>
  <w:style w:type="paragraph" w:styleId="af">
    <w:name w:val="Body Text"/>
    <w:basedOn w:val="a"/>
    <w:link w:val="af0"/>
    <w:rsid w:val="002F352E"/>
    <w:pPr>
      <w:widowControl/>
      <w:autoSpaceDE/>
      <w:autoSpaceDN/>
      <w:adjustRightInd/>
    </w:pPr>
    <w:rPr>
      <w:sz w:val="24"/>
      <w:szCs w:val="24"/>
    </w:rPr>
  </w:style>
  <w:style w:type="character" w:customStyle="1" w:styleId="af0">
    <w:name w:val="Основной текст Знак"/>
    <w:basedOn w:val="a0"/>
    <w:link w:val="af"/>
    <w:rsid w:val="002F352E"/>
    <w:rPr>
      <w:rFonts w:ascii="Times New Roman" w:eastAsia="Times New Roman" w:hAnsi="Times New Roman" w:cs="Times New Roman"/>
      <w:sz w:val="24"/>
      <w:szCs w:val="24"/>
      <w:lang w:eastAsia="ru-RU"/>
    </w:rPr>
  </w:style>
  <w:style w:type="paragraph" w:customStyle="1" w:styleId="msonormalbullet1gif">
    <w:name w:val="msonormalbullet1.gif"/>
    <w:basedOn w:val="a"/>
    <w:rsid w:val="002F352E"/>
    <w:pPr>
      <w:widowControl/>
      <w:autoSpaceDE/>
      <w:autoSpaceDN/>
      <w:adjustRightInd/>
      <w:spacing w:before="100" w:beforeAutospacing="1" w:after="100" w:afterAutospacing="1"/>
    </w:pPr>
    <w:rPr>
      <w:sz w:val="24"/>
      <w:szCs w:val="24"/>
    </w:rPr>
  </w:style>
  <w:style w:type="character" w:customStyle="1" w:styleId="tendersubject1">
    <w:name w:val="tendersubject1"/>
    <w:rsid w:val="002F352E"/>
    <w:rPr>
      <w:b/>
      <w:bCs/>
      <w:color w:val="0000FF"/>
      <w:sz w:val="20"/>
      <w:szCs w:val="20"/>
    </w:rPr>
  </w:style>
  <w:style w:type="character" w:styleId="af1">
    <w:name w:val="Hyperlink"/>
    <w:uiPriority w:val="99"/>
    <w:unhideWhenUsed/>
    <w:rsid w:val="002F352E"/>
    <w:rPr>
      <w:color w:val="0000FF"/>
      <w:u w:val="single"/>
    </w:rPr>
  </w:style>
  <w:style w:type="paragraph" w:customStyle="1" w:styleId="ConsNormal">
    <w:name w:val="ConsNormal"/>
    <w:qFormat/>
    <w:rsid w:val="002F352E"/>
    <w:pPr>
      <w:widowControl w:val="0"/>
      <w:ind w:firstLine="720"/>
      <w:jc w:val="left"/>
    </w:pPr>
    <w:rPr>
      <w:rFonts w:ascii="Arial" w:eastAsia="Calibri" w:hAnsi="Arial" w:cs="Times New Roman"/>
      <w:sz w:val="20"/>
      <w:szCs w:val="20"/>
      <w:lang w:eastAsia="ru-RU"/>
    </w:rPr>
  </w:style>
  <w:style w:type="numbering" w:customStyle="1" w:styleId="20">
    <w:name w:val="Нет списка2"/>
    <w:next w:val="a2"/>
    <w:uiPriority w:val="99"/>
    <w:semiHidden/>
    <w:unhideWhenUsed/>
    <w:rsid w:val="00460179"/>
  </w:style>
  <w:style w:type="table" w:customStyle="1" w:styleId="4">
    <w:name w:val="Сетка таблицы4"/>
    <w:basedOn w:val="a1"/>
    <w:next w:val="a3"/>
    <w:uiPriority w:val="59"/>
    <w:rsid w:val="00460179"/>
    <w:pPr>
      <w:ind w:firstLine="0"/>
      <w:jc w:val="left"/>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
    <w:rsid w:val="00823A20"/>
    <w:pPr>
      <w:widowControl/>
      <w:autoSpaceDE/>
      <w:autoSpaceDN/>
      <w:adjustRightInd/>
      <w:spacing w:before="100" w:beforeAutospacing="1" w:after="100" w:afterAutospacing="1"/>
    </w:pPr>
    <w:rPr>
      <w:sz w:val="24"/>
      <w:szCs w:val="24"/>
    </w:rPr>
  </w:style>
  <w:style w:type="paragraph" w:styleId="af2">
    <w:name w:val="Normal (Web)"/>
    <w:basedOn w:val="a"/>
    <w:uiPriority w:val="99"/>
    <w:unhideWhenUsed/>
    <w:rsid w:val="00823A20"/>
    <w:pPr>
      <w:widowControl/>
      <w:autoSpaceDE/>
      <w:autoSpaceDN/>
      <w:adjustRightInd/>
      <w:spacing w:before="100" w:beforeAutospacing="1" w:after="100" w:afterAutospacing="1"/>
    </w:pPr>
    <w:rPr>
      <w:sz w:val="24"/>
      <w:szCs w:val="24"/>
    </w:rPr>
  </w:style>
  <w:style w:type="paragraph" w:customStyle="1" w:styleId="ConsPlusNormal">
    <w:name w:val="ConsPlusNormal"/>
    <w:rsid w:val="00823A20"/>
    <w:pPr>
      <w:widowControl w:val="0"/>
      <w:autoSpaceDE w:val="0"/>
      <w:autoSpaceDN w:val="0"/>
      <w:ind w:firstLine="0"/>
      <w:jc w:val="left"/>
    </w:pPr>
    <w:rPr>
      <w:rFonts w:ascii="Calibri" w:eastAsia="Times New Roman" w:hAnsi="Calibri" w:cs="Calibri"/>
      <w:szCs w:val="20"/>
      <w:lang w:eastAsia="ru-RU"/>
    </w:rPr>
  </w:style>
  <w:style w:type="paragraph" w:customStyle="1" w:styleId="headertext">
    <w:name w:val="headertext"/>
    <w:basedOn w:val="a"/>
    <w:rsid w:val="00823A20"/>
    <w:pPr>
      <w:widowControl/>
      <w:autoSpaceDE/>
      <w:autoSpaceDN/>
      <w:adjustRightInd/>
      <w:spacing w:before="100" w:beforeAutospacing="1" w:after="100" w:afterAutospacing="1"/>
    </w:pPr>
    <w:rPr>
      <w:sz w:val="24"/>
      <w:szCs w:val="24"/>
    </w:rPr>
  </w:style>
  <w:style w:type="character" w:customStyle="1" w:styleId="30">
    <w:name w:val="Заголовок 3 Знак"/>
    <w:basedOn w:val="a0"/>
    <w:link w:val="3"/>
    <w:uiPriority w:val="9"/>
    <w:semiHidden/>
    <w:rsid w:val="00F13FD1"/>
    <w:rPr>
      <w:rFonts w:asciiTheme="majorHAnsi" w:eastAsiaTheme="majorEastAsia" w:hAnsiTheme="majorHAnsi" w:cstheme="majorBidi"/>
      <w:color w:val="1F4D78" w:themeColor="accent1" w:themeShade="7F"/>
      <w:sz w:val="24"/>
      <w:szCs w:val="24"/>
      <w:lang w:eastAsia="ru-RU"/>
    </w:rPr>
  </w:style>
  <w:style w:type="table" w:customStyle="1" w:styleId="5">
    <w:name w:val="Сетка таблицы5"/>
    <w:basedOn w:val="a1"/>
    <w:next w:val="a3"/>
    <w:uiPriority w:val="59"/>
    <w:rsid w:val="005C7DCE"/>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61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870</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2021-12-27T06:48:00Z</cp:lastPrinted>
  <dcterms:created xsi:type="dcterms:W3CDTF">2021-12-27T13:30:00Z</dcterms:created>
  <dcterms:modified xsi:type="dcterms:W3CDTF">2021-12-27T13:33:00Z</dcterms:modified>
</cp:coreProperties>
</file>