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22" w:rsidRDefault="00D36C9F" w:rsidP="00B50B40">
      <w:pPr>
        <w:pStyle w:val="a7"/>
        <w:shd w:val="clear" w:color="auto" w:fill="EFF6E8"/>
        <w:spacing w:before="0" w:beforeAutospacing="0" w:after="0" w:afterAutospacing="0"/>
      </w:pPr>
      <w:r>
        <w:t xml:space="preserve">                 </w:t>
      </w:r>
      <w:r w:rsidR="002C3622">
        <w:t xml:space="preserve"> 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Регламент проведения благотворительного детского турнира по футболу «Серебряный леопард»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B50B40" w:rsidRPr="00A44DCA" w:rsidRDefault="00B5448B" w:rsidP="00684FC8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г. Лихослав</w:t>
      </w:r>
      <w:r w:rsidR="00344C93">
        <w:rPr>
          <w:rFonts w:ascii="Trebuchet MS" w:hAnsi="Trebuchet MS"/>
          <w:color w:val="000000"/>
          <w:sz w:val="20"/>
          <w:szCs w:val="20"/>
        </w:rPr>
        <w:t>л</w:t>
      </w:r>
      <w:r>
        <w:rPr>
          <w:rFonts w:ascii="Trebuchet MS" w:hAnsi="Trebuchet MS"/>
          <w:color w:val="000000"/>
          <w:sz w:val="20"/>
          <w:szCs w:val="20"/>
        </w:rPr>
        <w:t>ь</w:t>
      </w:r>
      <w:r w:rsidR="00B50B40">
        <w:rPr>
          <w:rFonts w:ascii="Trebuchet MS" w:hAnsi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/>
          <w:color w:val="000000"/>
          <w:sz w:val="20"/>
          <w:szCs w:val="20"/>
        </w:rPr>
        <w:t>18</w:t>
      </w:r>
      <w:r w:rsidR="00D06111">
        <w:rPr>
          <w:rFonts w:ascii="Trebuchet MS" w:hAnsi="Trebuchet MS"/>
          <w:color w:val="000000"/>
          <w:sz w:val="20"/>
          <w:szCs w:val="20"/>
        </w:rPr>
        <w:t xml:space="preserve"> сентября</w:t>
      </w:r>
      <w:r w:rsidR="00220053">
        <w:rPr>
          <w:rFonts w:ascii="Trebuchet MS" w:hAnsi="Trebuchet MS"/>
          <w:color w:val="000000"/>
          <w:sz w:val="20"/>
          <w:szCs w:val="20"/>
        </w:rPr>
        <w:t xml:space="preserve"> </w:t>
      </w:r>
      <w:r w:rsidR="0067679C">
        <w:rPr>
          <w:rFonts w:ascii="Trebuchet MS" w:hAnsi="Trebuchet MS"/>
          <w:color w:val="000000"/>
          <w:sz w:val="20"/>
          <w:szCs w:val="20"/>
        </w:rPr>
        <w:t>202</w:t>
      </w:r>
      <w:r w:rsidR="00684FC8">
        <w:rPr>
          <w:rFonts w:ascii="Trebuchet MS" w:hAnsi="Trebuchet MS"/>
          <w:color w:val="000000"/>
          <w:sz w:val="20"/>
          <w:szCs w:val="20"/>
        </w:rPr>
        <w:t>1</w:t>
      </w:r>
      <w:r w:rsidR="00B50B40">
        <w:rPr>
          <w:rFonts w:ascii="Trebuchet MS" w:hAnsi="Trebuchet MS"/>
          <w:color w:val="000000"/>
          <w:sz w:val="20"/>
          <w:szCs w:val="20"/>
        </w:rPr>
        <w:t>года</w:t>
      </w:r>
      <w:r w:rsidR="00D06111" w:rsidRPr="00D06111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г. ул. Афанасьева, стадион «Салют»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1.Цели и задачи соревнований</w:t>
      </w:r>
      <w:r>
        <w:rPr>
          <w:rFonts w:ascii="Trebuchet MS" w:hAnsi="Trebuchet MS"/>
          <w:color w:val="000000"/>
          <w:sz w:val="20"/>
          <w:szCs w:val="20"/>
        </w:rPr>
        <w:br/>
        <w:t>1.1. Соревнования проводятся в целях: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развития детско-юношеского футбола в Тверской области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повышение уровня мастерства молодых российских футболистов;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популяризации игры в футбол;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2. Руководство соревнованием.</w:t>
      </w:r>
      <w:r>
        <w:rPr>
          <w:rFonts w:ascii="Trebuchet MS" w:hAnsi="Trebuchet MS"/>
          <w:color w:val="000000"/>
          <w:sz w:val="20"/>
          <w:szCs w:val="20"/>
        </w:rPr>
        <w:br/>
        <w:t>Непосредственное проведение соревнований осуществляет инициативная группа во главе Алексеем Соколовым</w:t>
      </w:r>
      <w:r w:rsidR="00B11C4A">
        <w:rPr>
          <w:rFonts w:ascii="Trebuchet MS" w:hAnsi="Trebuchet MS"/>
          <w:color w:val="000000"/>
          <w:sz w:val="20"/>
          <w:szCs w:val="20"/>
        </w:rPr>
        <w:t xml:space="preserve"> </w:t>
      </w:r>
      <w:r w:rsidR="00684FC8">
        <w:rPr>
          <w:rFonts w:ascii="Trebuchet MS" w:hAnsi="Trebuchet MS"/>
          <w:color w:val="000000"/>
          <w:sz w:val="20"/>
          <w:szCs w:val="20"/>
        </w:rPr>
        <w:t>и</w:t>
      </w:r>
      <w:r w:rsidR="001C13A9">
        <w:rPr>
          <w:rFonts w:ascii="Trebuchet MS" w:hAnsi="Trebuchet MS"/>
          <w:color w:val="000000"/>
          <w:sz w:val="20"/>
          <w:szCs w:val="20"/>
        </w:rPr>
        <w:t xml:space="preserve"> исполнительным директором турнира-</w:t>
      </w:r>
      <w:r w:rsidR="00B11C4A">
        <w:rPr>
          <w:rFonts w:ascii="Trebuchet MS" w:hAnsi="Trebuchet MS"/>
          <w:color w:val="000000"/>
          <w:sz w:val="20"/>
          <w:szCs w:val="20"/>
        </w:rPr>
        <w:t xml:space="preserve"> Андреем </w:t>
      </w:r>
      <w:proofErr w:type="spellStart"/>
      <w:r w:rsidR="00B11C4A">
        <w:rPr>
          <w:rFonts w:ascii="Trebuchet MS" w:hAnsi="Trebuchet MS"/>
          <w:color w:val="000000"/>
          <w:sz w:val="20"/>
          <w:szCs w:val="20"/>
        </w:rPr>
        <w:t>Былинкиным</w:t>
      </w:r>
      <w:proofErr w:type="spellEnd"/>
      <w:r w:rsidR="00684FC8">
        <w:rPr>
          <w:rFonts w:ascii="Trebuchet MS" w:hAnsi="Trebuchet MS"/>
          <w:color w:val="000000"/>
          <w:sz w:val="20"/>
          <w:szCs w:val="20"/>
        </w:rPr>
        <w:t>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  <w:t>3. Участники соревнований: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3.1. К участию в соревнованиях на добровольной основе допускаются спортсмены</w:t>
      </w:r>
      <w:r w:rsidR="0061621F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201</w:t>
      </w:r>
      <w:r w:rsidR="00B5448B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г.р. - учащиеся ДЮСШ, СДЮШОР, детских футбольных команд при спортивных клубах, дворовых и любительских команд. 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3.1.1 Максимальное количество игроков в команде – </w:t>
      </w:r>
      <w:r w:rsidR="00D06111">
        <w:rPr>
          <w:rFonts w:ascii="Trebuchet MS" w:hAnsi="Trebuchet MS"/>
          <w:color w:val="000000"/>
          <w:sz w:val="20"/>
          <w:szCs w:val="20"/>
        </w:rPr>
        <w:t>10</w:t>
      </w:r>
      <w:r>
        <w:rPr>
          <w:rFonts w:ascii="Trebuchet MS" w:hAnsi="Trebuchet MS"/>
          <w:color w:val="000000"/>
          <w:sz w:val="20"/>
          <w:szCs w:val="20"/>
        </w:rPr>
        <w:t xml:space="preserve"> человек.</w:t>
      </w:r>
      <w:r w:rsidR="00760FC8">
        <w:rPr>
          <w:rFonts w:ascii="Trebuchet MS" w:hAnsi="Trebuchet MS"/>
          <w:color w:val="000000"/>
          <w:sz w:val="20"/>
          <w:szCs w:val="20"/>
        </w:rPr>
        <w:t xml:space="preserve"> При регистрации команды, главный тренер представляет организаторам оригинал Заявки на участие с указанием фамилии, имени, даты рождения каждого игрока. Данная заявка утверждается главным тренером и должна иметь подпись и печать врача.</w:t>
      </w:r>
    </w:p>
    <w:p w:rsidR="003C2524" w:rsidRDefault="003C2524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3.1.2. В турнире принимают участие 8 команд.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3.2 Организаторы соревнования имеют право требовать у представителей команд предоставить документ (свидетельство о рождении или загранпаспорт) любого игрока их команды, по требованию представителя другой команды или на своё усмотрения.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3.3. В случаях нарушения командой условия пункта 3.1, команде засчитывается поражение в матче 0:3 и отстранение игрока старшего возраста от дальнейшего участия в турнире.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3.3.1. В случает не предоставления документа в соответствии с п. 3.2 команда снимается с соревнования.</w:t>
      </w:r>
      <w:r>
        <w:rPr>
          <w:rFonts w:ascii="Trebuchet MS" w:hAnsi="Trebuchet MS"/>
          <w:color w:val="000000"/>
          <w:sz w:val="20"/>
          <w:szCs w:val="20"/>
        </w:rPr>
        <w:br/>
        <w:t>3.4. Руководители клубов, команд, делегаций, а также тренеры и футболисты, принимающие участие в соревнованиях, обязаны выполнять все требования настоящего Регламента, проявляя высокую дисциплину, уважение к организаторам, соперникам, судейскому корпусу, зрителям в соответствии правилам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Fair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play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». </w:t>
      </w:r>
    </w:p>
    <w:p w:rsidR="00A02824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3.4.1 В случае неуважительного отношения к судьям, к организаторам, к тренерам и игрокам других команд со стороны представителей команд, а так же родителей игроков</w:t>
      </w:r>
      <w:r w:rsidR="00A02824">
        <w:rPr>
          <w:rFonts w:ascii="Trebuchet MS" w:hAnsi="Trebuchet MS"/>
          <w:color w:val="000000"/>
          <w:sz w:val="20"/>
          <w:szCs w:val="20"/>
        </w:rPr>
        <w:t xml:space="preserve"> и болельщиков</w:t>
      </w:r>
      <w:r>
        <w:rPr>
          <w:rFonts w:ascii="Trebuchet MS" w:hAnsi="Trebuchet MS"/>
          <w:color w:val="000000"/>
          <w:sz w:val="20"/>
          <w:szCs w:val="20"/>
        </w:rPr>
        <w:t>, команде выносится предупреждение. В случае повторного нарушения-команда снимается с соревнования, все ее результаты аннулируются.</w:t>
      </w:r>
    </w:p>
    <w:p w:rsidR="00684FC8" w:rsidRDefault="00A02824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3.4.2 Нахождение</w:t>
      </w:r>
      <w:r w:rsidR="00684FC8">
        <w:rPr>
          <w:rFonts w:ascii="Trebuchet MS" w:hAnsi="Trebuchet MS"/>
          <w:color w:val="000000"/>
          <w:sz w:val="20"/>
          <w:szCs w:val="20"/>
        </w:rPr>
        <w:t xml:space="preserve"> </w:t>
      </w:r>
      <w:r w:rsidR="009359D1">
        <w:rPr>
          <w:rFonts w:ascii="Trebuchet MS" w:hAnsi="Trebuchet MS"/>
          <w:color w:val="000000"/>
          <w:sz w:val="20"/>
          <w:szCs w:val="20"/>
        </w:rPr>
        <w:t>на стадионе</w:t>
      </w:r>
      <w:r w:rsidR="00684FC8">
        <w:rPr>
          <w:rFonts w:ascii="Trebuchet MS" w:hAnsi="Trebuchet MS"/>
          <w:color w:val="000000"/>
          <w:sz w:val="20"/>
          <w:szCs w:val="20"/>
        </w:rPr>
        <w:t xml:space="preserve"> б</w:t>
      </w:r>
      <w:r w:rsidR="0067679C">
        <w:rPr>
          <w:rFonts w:ascii="Trebuchet MS" w:hAnsi="Trebuchet MS"/>
          <w:color w:val="000000"/>
          <w:sz w:val="20"/>
          <w:szCs w:val="20"/>
        </w:rPr>
        <w:t>ез средств индивидуальной защиты</w:t>
      </w:r>
      <w:r w:rsidR="00684FC8">
        <w:rPr>
          <w:rFonts w:ascii="Trebuchet MS" w:hAnsi="Trebuchet MS"/>
          <w:color w:val="000000"/>
          <w:sz w:val="20"/>
          <w:szCs w:val="20"/>
        </w:rPr>
        <w:t xml:space="preserve"> ЗАПРЕЩЕНО!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Время проведения соревнований: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Регистрация участников с 9-30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Совещание представителей команд, судей, организаторов </w:t>
      </w:r>
      <w:r w:rsidR="00684FC8">
        <w:rPr>
          <w:rFonts w:ascii="Trebuchet MS" w:hAnsi="Trebuchet MS"/>
          <w:color w:val="000000"/>
          <w:sz w:val="20"/>
          <w:szCs w:val="20"/>
        </w:rPr>
        <w:t xml:space="preserve">в </w:t>
      </w:r>
      <w:r>
        <w:rPr>
          <w:rFonts w:ascii="Trebuchet MS" w:hAnsi="Trebuchet MS"/>
          <w:color w:val="000000"/>
          <w:sz w:val="20"/>
          <w:szCs w:val="20"/>
        </w:rPr>
        <w:t>9-</w:t>
      </w:r>
      <w:r w:rsidR="00684FC8">
        <w:rPr>
          <w:rFonts w:ascii="Trebuchet MS" w:hAnsi="Trebuchet MS"/>
          <w:color w:val="000000"/>
          <w:sz w:val="20"/>
          <w:szCs w:val="20"/>
        </w:rPr>
        <w:t>5</w:t>
      </w:r>
      <w:r>
        <w:rPr>
          <w:rFonts w:ascii="Trebuchet MS" w:hAnsi="Trebuchet MS"/>
          <w:color w:val="000000"/>
          <w:sz w:val="20"/>
          <w:szCs w:val="20"/>
        </w:rPr>
        <w:t>0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Торжественное открытие турнира </w:t>
      </w:r>
      <w:r w:rsidR="00684FC8">
        <w:rPr>
          <w:rFonts w:ascii="Trebuchet MS" w:hAnsi="Trebuchet MS"/>
          <w:color w:val="000000"/>
          <w:sz w:val="20"/>
          <w:szCs w:val="20"/>
        </w:rPr>
        <w:t>10-00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Матчи предварительного турнира с 10-</w:t>
      </w:r>
      <w:r w:rsidR="00684FC8">
        <w:rPr>
          <w:rFonts w:ascii="Trebuchet MS" w:hAnsi="Trebuchet MS"/>
          <w:color w:val="000000"/>
          <w:sz w:val="20"/>
          <w:szCs w:val="20"/>
        </w:rPr>
        <w:t>10</w:t>
      </w:r>
      <w:r>
        <w:rPr>
          <w:rFonts w:ascii="Trebuchet MS" w:hAnsi="Trebuchet MS"/>
          <w:color w:val="000000"/>
          <w:sz w:val="20"/>
          <w:szCs w:val="20"/>
        </w:rPr>
        <w:t xml:space="preserve"> до 1</w:t>
      </w:r>
      <w:r w:rsidR="009359D1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>-</w:t>
      </w:r>
      <w:r w:rsidR="00684FC8">
        <w:rPr>
          <w:rFonts w:ascii="Trebuchet MS" w:hAnsi="Trebuchet MS"/>
          <w:color w:val="000000"/>
          <w:sz w:val="20"/>
          <w:szCs w:val="20"/>
        </w:rPr>
        <w:t>40</w:t>
      </w:r>
    </w:p>
    <w:p w:rsidR="00B50B40" w:rsidRDefault="00D06111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Полуфиналы, матч</w:t>
      </w:r>
      <w:r w:rsidR="00B50B40">
        <w:rPr>
          <w:rFonts w:ascii="Trebuchet MS" w:hAnsi="Trebuchet MS"/>
          <w:color w:val="000000"/>
          <w:sz w:val="20"/>
          <w:szCs w:val="20"/>
        </w:rPr>
        <w:t xml:space="preserve"> за </w:t>
      </w:r>
      <w:r>
        <w:rPr>
          <w:rFonts w:ascii="Trebuchet MS" w:hAnsi="Trebuchet MS"/>
          <w:color w:val="000000"/>
          <w:sz w:val="20"/>
          <w:szCs w:val="20"/>
        </w:rPr>
        <w:t xml:space="preserve">3-е, </w:t>
      </w:r>
      <w:r w:rsidR="00684FC8">
        <w:rPr>
          <w:rFonts w:ascii="Trebuchet MS" w:hAnsi="Trebuchet MS"/>
          <w:color w:val="000000"/>
          <w:sz w:val="20"/>
          <w:szCs w:val="20"/>
        </w:rPr>
        <w:t>5</w:t>
      </w:r>
      <w:r w:rsidR="00B50B40">
        <w:rPr>
          <w:rFonts w:ascii="Trebuchet MS" w:hAnsi="Trebuchet MS"/>
          <w:color w:val="000000"/>
          <w:sz w:val="20"/>
          <w:szCs w:val="20"/>
        </w:rPr>
        <w:t xml:space="preserve">-е </w:t>
      </w:r>
      <w:r>
        <w:rPr>
          <w:rFonts w:ascii="Trebuchet MS" w:hAnsi="Trebuchet MS"/>
          <w:color w:val="000000"/>
          <w:sz w:val="20"/>
          <w:szCs w:val="20"/>
        </w:rPr>
        <w:t xml:space="preserve">и 7-е </w:t>
      </w:r>
      <w:r w:rsidR="00B50B40">
        <w:rPr>
          <w:rFonts w:ascii="Trebuchet MS" w:hAnsi="Trebuchet MS"/>
          <w:color w:val="000000"/>
          <w:sz w:val="20"/>
          <w:szCs w:val="20"/>
        </w:rPr>
        <w:t>места</w:t>
      </w:r>
      <w:r>
        <w:rPr>
          <w:rFonts w:ascii="Trebuchet MS" w:hAnsi="Trebuchet MS"/>
          <w:color w:val="000000"/>
          <w:sz w:val="20"/>
          <w:szCs w:val="20"/>
        </w:rPr>
        <w:t>, финал</w:t>
      </w:r>
      <w:r w:rsidR="00B50B40">
        <w:rPr>
          <w:rFonts w:ascii="Trebuchet MS" w:hAnsi="Trebuchet MS"/>
          <w:color w:val="000000"/>
          <w:sz w:val="20"/>
          <w:szCs w:val="20"/>
        </w:rPr>
        <w:t xml:space="preserve"> с </w:t>
      </w:r>
      <w:r w:rsidR="00684FC8">
        <w:rPr>
          <w:rFonts w:ascii="Trebuchet MS" w:hAnsi="Trebuchet MS"/>
          <w:color w:val="000000"/>
          <w:sz w:val="20"/>
          <w:szCs w:val="20"/>
        </w:rPr>
        <w:t>1</w:t>
      </w:r>
      <w:r w:rsidR="009359D1">
        <w:rPr>
          <w:rFonts w:ascii="Trebuchet MS" w:hAnsi="Trebuchet MS"/>
          <w:color w:val="000000"/>
          <w:sz w:val="20"/>
          <w:szCs w:val="20"/>
        </w:rPr>
        <w:t>2</w:t>
      </w:r>
      <w:r w:rsidR="00684FC8">
        <w:rPr>
          <w:rFonts w:ascii="Trebuchet MS" w:hAnsi="Trebuchet MS"/>
          <w:color w:val="000000"/>
          <w:sz w:val="20"/>
          <w:szCs w:val="20"/>
        </w:rPr>
        <w:t>-45</w:t>
      </w:r>
      <w:r>
        <w:rPr>
          <w:rFonts w:ascii="Trebuchet MS" w:hAnsi="Trebuchet MS"/>
          <w:color w:val="000000"/>
          <w:sz w:val="20"/>
          <w:szCs w:val="20"/>
        </w:rPr>
        <w:t xml:space="preserve"> до 15</w:t>
      </w:r>
      <w:r w:rsidR="00B50B40">
        <w:rPr>
          <w:rFonts w:ascii="Trebuchet MS" w:hAnsi="Trebuchet MS"/>
          <w:color w:val="000000"/>
          <w:sz w:val="20"/>
          <w:szCs w:val="20"/>
        </w:rPr>
        <w:t>-</w:t>
      </w:r>
      <w:r>
        <w:rPr>
          <w:rFonts w:ascii="Trebuchet MS" w:hAnsi="Trebuchet MS"/>
          <w:color w:val="000000"/>
          <w:sz w:val="20"/>
          <w:szCs w:val="20"/>
        </w:rPr>
        <w:t>45</w:t>
      </w:r>
    </w:p>
    <w:p w:rsidR="00760FC8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Торжестве</w:t>
      </w:r>
      <w:r w:rsidR="00D06111">
        <w:rPr>
          <w:rFonts w:ascii="Trebuchet MS" w:hAnsi="Trebuchet MS"/>
          <w:color w:val="000000"/>
          <w:sz w:val="20"/>
          <w:szCs w:val="20"/>
        </w:rPr>
        <w:t>нное закрытие и награждение с 15</w:t>
      </w:r>
      <w:r>
        <w:rPr>
          <w:rFonts w:ascii="Trebuchet MS" w:hAnsi="Trebuchet MS"/>
          <w:color w:val="000000"/>
          <w:sz w:val="20"/>
          <w:szCs w:val="20"/>
        </w:rPr>
        <w:t>-</w:t>
      </w:r>
      <w:r w:rsidR="00D06111">
        <w:rPr>
          <w:rFonts w:ascii="Trebuchet MS" w:hAnsi="Trebuchet MS"/>
          <w:color w:val="000000"/>
          <w:sz w:val="20"/>
          <w:szCs w:val="20"/>
        </w:rPr>
        <w:t>5</w:t>
      </w:r>
      <w:r w:rsidR="00684FC8">
        <w:rPr>
          <w:rFonts w:ascii="Trebuchet MS" w:hAnsi="Trebuchet MS"/>
          <w:color w:val="000000"/>
          <w:sz w:val="20"/>
          <w:szCs w:val="20"/>
        </w:rPr>
        <w:t>0</w:t>
      </w:r>
      <w:r>
        <w:rPr>
          <w:rFonts w:ascii="Trebuchet MS" w:hAnsi="Trebuchet MS"/>
          <w:color w:val="000000"/>
          <w:sz w:val="20"/>
          <w:szCs w:val="20"/>
        </w:rPr>
        <w:t xml:space="preserve"> до 16-</w:t>
      </w:r>
      <w:r w:rsidR="00D06111">
        <w:rPr>
          <w:rFonts w:ascii="Trebuchet MS" w:hAnsi="Trebuchet MS"/>
          <w:color w:val="000000"/>
          <w:sz w:val="20"/>
          <w:szCs w:val="20"/>
        </w:rPr>
        <w:t>0</w:t>
      </w:r>
      <w:r>
        <w:rPr>
          <w:rFonts w:ascii="Trebuchet MS" w:hAnsi="Trebuchet MS"/>
          <w:color w:val="000000"/>
          <w:sz w:val="20"/>
          <w:szCs w:val="20"/>
        </w:rPr>
        <w:t>0</w:t>
      </w:r>
    </w:p>
    <w:p w:rsidR="00760FC8" w:rsidRDefault="00760FC8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760FC8" w:rsidRDefault="00760FC8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5. Общие положения</w:t>
      </w:r>
      <w:r>
        <w:rPr>
          <w:rFonts w:ascii="Trebuchet MS" w:hAnsi="Trebuchet MS"/>
          <w:color w:val="000000"/>
          <w:sz w:val="20"/>
          <w:szCs w:val="20"/>
        </w:rPr>
        <w:br/>
        <w:t>5.1. Матчи команд 201</w:t>
      </w:r>
      <w:r w:rsidR="00B5448B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г.р. </w:t>
      </w:r>
      <w:r w:rsidR="00425C33">
        <w:rPr>
          <w:rFonts w:ascii="Trebuchet MS" w:hAnsi="Trebuchet MS"/>
          <w:color w:val="000000"/>
          <w:sz w:val="20"/>
          <w:szCs w:val="20"/>
        </w:rPr>
        <w:t xml:space="preserve">на предварительном этап </w:t>
      </w:r>
      <w:r>
        <w:rPr>
          <w:rFonts w:ascii="Trebuchet MS" w:hAnsi="Trebuchet MS"/>
          <w:color w:val="000000"/>
          <w:sz w:val="20"/>
          <w:szCs w:val="20"/>
        </w:rPr>
        <w:t>продолжительностью 2 тайма по 1</w:t>
      </w:r>
      <w:r w:rsidR="00425C33">
        <w:rPr>
          <w:rFonts w:ascii="Trebuchet MS" w:hAnsi="Trebuchet MS"/>
          <w:color w:val="000000"/>
          <w:sz w:val="20"/>
          <w:szCs w:val="20"/>
        </w:rPr>
        <w:t>0</w:t>
      </w:r>
      <w:r>
        <w:rPr>
          <w:rFonts w:ascii="Trebuchet MS" w:hAnsi="Trebuchet MS"/>
          <w:color w:val="000000"/>
          <w:sz w:val="20"/>
          <w:szCs w:val="20"/>
        </w:rPr>
        <w:t xml:space="preserve"> минут с перерывом между таймами </w:t>
      </w:r>
      <w:r w:rsidR="006801C0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минут</w:t>
      </w:r>
      <w:r w:rsidR="00D06111">
        <w:rPr>
          <w:rFonts w:ascii="Trebuchet MS" w:hAnsi="Trebuchet MS"/>
          <w:color w:val="000000"/>
          <w:sz w:val="20"/>
          <w:szCs w:val="20"/>
        </w:rPr>
        <w:t>.</w:t>
      </w:r>
      <w:r w:rsidR="00425C33">
        <w:rPr>
          <w:rFonts w:ascii="Trebuchet MS" w:hAnsi="Trebuchet MS"/>
          <w:color w:val="000000"/>
          <w:sz w:val="20"/>
          <w:szCs w:val="20"/>
        </w:rPr>
        <w:t xml:space="preserve"> В матчах</w:t>
      </w:r>
      <w:r w:rsidR="006801C0">
        <w:rPr>
          <w:rFonts w:ascii="Trebuchet MS" w:hAnsi="Trebuchet MS"/>
          <w:color w:val="000000"/>
          <w:sz w:val="20"/>
          <w:szCs w:val="20"/>
        </w:rPr>
        <w:t xml:space="preserve"> </w:t>
      </w:r>
      <w:r w:rsidR="00425C33">
        <w:rPr>
          <w:rFonts w:ascii="Trebuchet MS" w:hAnsi="Trebuchet MS"/>
          <w:color w:val="000000"/>
          <w:sz w:val="20"/>
          <w:szCs w:val="20"/>
        </w:rPr>
        <w:t xml:space="preserve">плей-офф продолжительность каждого тайма -12 минут.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6801C0">
        <w:rPr>
          <w:rFonts w:ascii="Trebuchet MS" w:hAnsi="Trebuchet MS"/>
          <w:color w:val="000000"/>
          <w:sz w:val="20"/>
          <w:szCs w:val="20"/>
        </w:rPr>
        <w:t>М</w:t>
      </w:r>
      <w:r w:rsidR="009359D1">
        <w:rPr>
          <w:rFonts w:ascii="Trebuchet MS" w:hAnsi="Trebuchet MS"/>
          <w:color w:val="000000"/>
          <w:sz w:val="20"/>
          <w:szCs w:val="20"/>
        </w:rPr>
        <w:t>яч для игры - № 4. Ч</w:t>
      </w:r>
      <w:r>
        <w:rPr>
          <w:rFonts w:ascii="Trebuchet MS" w:hAnsi="Trebuchet MS"/>
          <w:color w:val="000000"/>
          <w:sz w:val="20"/>
          <w:szCs w:val="20"/>
        </w:rPr>
        <w:t xml:space="preserve">исло участников матча – </w:t>
      </w:r>
      <w:r w:rsidR="00D06111">
        <w:rPr>
          <w:rFonts w:ascii="Trebuchet MS" w:hAnsi="Trebuchet MS"/>
          <w:color w:val="000000"/>
          <w:sz w:val="20"/>
          <w:szCs w:val="20"/>
        </w:rPr>
        <w:t>5</w:t>
      </w:r>
      <w:r>
        <w:rPr>
          <w:rFonts w:ascii="Trebuchet MS" w:hAnsi="Trebuchet MS"/>
          <w:color w:val="000000"/>
          <w:sz w:val="20"/>
          <w:szCs w:val="20"/>
        </w:rPr>
        <w:t xml:space="preserve">+1 в каждой команде и не более </w:t>
      </w:r>
      <w:r w:rsidR="00D06111">
        <w:rPr>
          <w:rFonts w:ascii="Trebuchet MS" w:hAnsi="Trebuchet MS"/>
          <w:color w:val="000000"/>
          <w:sz w:val="20"/>
          <w:szCs w:val="20"/>
        </w:rPr>
        <w:t>4</w:t>
      </w:r>
      <w:r>
        <w:rPr>
          <w:rFonts w:ascii="Trebuchet MS" w:hAnsi="Trebuchet MS"/>
          <w:color w:val="000000"/>
          <w:sz w:val="20"/>
          <w:szCs w:val="20"/>
        </w:rPr>
        <w:t xml:space="preserve"> запасных, количество замен не ограничено, обратные замены допускаются.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5.1.2. В турнире принимают участие </w:t>
      </w:r>
      <w:r w:rsidR="00D06111">
        <w:rPr>
          <w:rFonts w:ascii="Trebuchet MS" w:hAnsi="Trebuchet MS"/>
          <w:color w:val="000000"/>
          <w:sz w:val="20"/>
          <w:szCs w:val="20"/>
        </w:rPr>
        <w:t>8</w:t>
      </w:r>
      <w:r>
        <w:rPr>
          <w:rFonts w:ascii="Trebuchet MS" w:hAnsi="Trebuchet MS"/>
          <w:color w:val="000000"/>
          <w:sz w:val="20"/>
          <w:szCs w:val="20"/>
        </w:rPr>
        <w:t xml:space="preserve"> команд.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5.1.3. Команды разбиваются на две группы по </w:t>
      </w:r>
      <w:r w:rsidR="00D06111">
        <w:rPr>
          <w:rFonts w:ascii="Trebuchet MS" w:hAnsi="Trebuchet MS"/>
          <w:color w:val="000000"/>
          <w:sz w:val="20"/>
          <w:szCs w:val="20"/>
        </w:rPr>
        <w:t>4</w:t>
      </w:r>
      <w:r>
        <w:rPr>
          <w:rFonts w:ascii="Trebuchet MS" w:hAnsi="Trebuchet MS"/>
          <w:color w:val="000000"/>
          <w:sz w:val="20"/>
          <w:szCs w:val="20"/>
        </w:rPr>
        <w:t xml:space="preserve"> команды в каждой.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5.1.4 Команды в группах проводят матчи каждый с каждым.</w:t>
      </w:r>
    </w:p>
    <w:p w:rsidR="00D06111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5.1.5. </w:t>
      </w:r>
      <w:r w:rsidR="00760FC8">
        <w:rPr>
          <w:rFonts w:ascii="Trebuchet MS" w:hAnsi="Trebuchet MS"/>
          <w:color w:val="000000"/>
          <w:sz w:val="20"/>
          <w:szCs w:val="20"/>
        </w:rPr>
        <w:t>По д</w:t>
      </w:r>
      <w:r>
        <w:rPr>
          <w:rFonts w:ascii="Trebuchet MS" w:hAnsi="Trebuchet MS"/>
          <w:color w:val="000000"/>
          <w:sz w:val="20"/>
          <w:szCs w:val="20"/>
        </w:rPr>
        <w:t>ве команды</w:t>
      </w:r>
      <w:r w:rsidR="00D06111">
        <w:rPr>
          <w:rFonts w:ascii="Trebuchet MS" w:hAnsi="Trebuchet MS"/>
          <w:color w:val="000000"/>
          <w:sz w:val="20"/>
          <w:szCs w:val="20"/>
        </w:rPr>
        <w:t xml:space="preserve"> из каждой группы</w:t>
      </w:r>
      <w:r w:rsidR="00760FC8">
        <w:rPr>
          <w:rFonts w:ascii="Trebuchet MS" w:hAnsi="Trebuchet MS"/>
          <w:color w:val="000000"/>
          <w:sz w:val="20"/>
          <w:szCs w:val="20"/>
        </w:rPr>
        <w:t xml:space="preserve">, занявшие первые и вторые места </w:t>
      </w:r>
      <w:r w:rsidR="00D06111">
        <w:rPr>
          <w:rFonts w:ascii="Trebuchet MS" w:hAnsi="Trebuchet MS"/>
          <w:color w:val="000000"/>
          <w:sz w:val="20"/>
          <w:szCs w:val="20"/>
        </w:rPr>
        <w:t>проводят полуфинальные матчи «крест на крест».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D06111">
        <w:rPr>
          <w:rFonts w:ascii="Trebuchet MS" w:hAnsi="Trebuchet MS"/>
          <w:color w:val="000000"/>
          <w:sz w:val="20"/>
          <w:szCs w:val="20"/>
        </w:rPr>
        <w:t>Проигравшие в полуфиналах команды играют матч за 3-е место. Победившие в полуфиналах команды разыгрывают 1-е место.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D06111">
        <w:rPr>
          <w:rFonts w:ascii="Trebuchet MS" w:hAnsi="Trebuchet MS"/>
          <w:color w:val="000000"/>
          <w:sz w:val="20"/>
          <w:szCs w:val="20"/>
        </w:rPr>
        <w:t>К</w:t>
      </w:r>
      <w:r w:rsidR="00760FC8">
        <w:rPr>
          <w:rFonts w:ascii="Trebuchet MS" w:hAnsi="Trebuchet MS"/>
          <w:color w:val="000000"/>
          <w:sz w:val="20"/>
          <w:szCs w:val="20"/>
        </w:rPr>
        <w:t>оманды, занявшие третьи места в своих группах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6801C0">
        <w:rPr>
          <w:rFonts w:ascii="Trebuchet MS" w:hAnsi="Trebuchet MS"/>
          <w:color w:val="000000"/>
          <w:sz w:val="20"/>
          <w:szCs w:val="20"/>
        </w:rPr>
        <w:t xml:space="preserve">проводят </w:t>
      </w:r>
      <w:r w:rsidR="00D06111">
        <w:rPr>
          <w:rFonts w:ascii="Trebuchet MS" w:hAnsi="Trebuchet MS"/>
          <w:color w:val="000000"/>
          <w:sz w:val="20"/>
          <w:szCs w:val="20"/>
        </w:rPr>
        <w:t>матч</w:t>
      </w:r>
      <w:r w:rsidR="006801C0">
        <w:rPr>
          <w:rFonts w:ascii="Trebuchet MS" w:hAnsi="Trebuchet MS"/>
          <w:color w:val="000000"/>
          <w:sz w:val="20"/>
          <w:szCs w:val="20"/>
        </w:rPr>
        <w:t xml:space="preserve"> за 5-е место.</w:t>
      </w:r>
      <w:r w:rsidR="00D06111">
        <w:rPr>
          <w:rFonts w:ascii="Trebuchet MS" w:hAnsi="Trebuchet MS"/>
          <w:color w:val="000000"/>
          <w:sz w:val="20"/>
          <w:szCs w:val="20"/>
        </w:rPr>
        <w:t xml:space="preserve"> Команды, занявшие четвёртые места в группах, проводят матч за 7 –е место.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5.2 За победу в основное время победившая команда получает 3 очка, проигравшая -0 очков. В случае ничейного исхода каждая команда получает по 1 очку.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5.2.1. В случае равенства очков у двух команд, более высокое место занимает команда, победившая в очной игре. В случае ничейного счёта в очной игре, более высокое место занимает команда,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имеющая большую разницу забитых и пропущенных мячей во всех матчах,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забившая большее количество мячей во всех играх.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случае равенства этих показателей между этими командами пробивается серия пенальти в соответствии с п. 5.</w:t>
      </w:r>
      <w:r w:rsidR="009359D1">
        <w:rPr>
          <w:rFonts w:ascii="Trebuchet MS" w:hAnsi="Trebuchet MS"/>
          <w:color w:val="000000"/>
          <w:sz w:val="20"/>
          <w:szCs w:val="20"/>
        </w:rPr>
        <w:t>3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5.2.2 В случае равенства очков у трёх или более команд распределение в турнирной таблице происходит в следующем порядке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по разнице забитых и пропущенных мячей во всех матчах;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по количес</w:t>
      </w:r>
      <w:r w:rsidR="00D06111">
        <w:rPr>
          <w:rFonts w:ascii="Trebuchet MS" w:hAnsi="Trebuchet MS"/>
          <w:color w:val="000000"/>
          <w:sz w:val="20"/>
          <w:szCs w:val="20"/>
        </w:rPr>
        <w:t>тву забитых мячей во всех матчах.</w:t>
      </w:r>
    </w:p>
    <w:p w:rsidR="00D06111" w:rsidRDefault="00D06111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по разнице мячей в играх между этими командами</w:t>
      </w:r>
    </w:p>
    <w:p w:rsidR="00D06111" w:rsidRDefault="00D06111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по количеству забитых мячей </w:t>
      </w:r>
      <w:r w:rsidR="00F112C4">
        <w:rPr>
          <w:rFonts w:ascii="Trebuchet MS" w:hAnsi="Trebuchet MS"/>
          <w:color w:val="000000"/>
          <w:sz w:val="20"/>
          <w:szCs w:val="20"/>
        </w:rPr>
        <w:t>в играх этих команд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по жребию.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F112C4">
        <w:rPr>
          <w:rFonts w:ascii="Trebuchet MS" w:hAnsi="Trebuchet MS"/>
          <w:color w:val="000000"/>
          <w:sz w:val="20"/>
          <w:szCs w:val="20"/>
        </w:rPr>
        <w:t>3</w:t>
      </w:r>
      <w:r>
        <w:rPr>
          <w:rFonts w:ascii="Trebuchet MS" w:hAnsi="Trebuchet MS"/>
          <w:color w:val="000000"/>
          <w:sz w:val="20"/>
          <w:szCs w:val="20"/>
        </w:rPr>
        <w:t xml:space="preserve"> В случае ничейного счёта в основное время в полуфинальных, в матчах за 3-е</w:t>
      </w:r>
      <w:r w:rsidR="00F112C4">
        <w:rPr>
          <w:rFonts w:ascii="Trebuchet MS" w:hAnsi="Trebuchet MS"/>
          <w:color w:val="000000"/>
          <w:sz w:val="20"/>
          <w:szCs w:val="20"/>
        </w:rPr>
        <w:t>, 5-е и 7-е</w:t>
      </w:r>
      <w:r>
        <w:rPr>
          <w:rFonts w:ascii="Trebuchet MS" w:hAnsi="Trebuchet MS"/>
          <w:color w:val="000000"/>
          <w:sz w:val="20"/>
          <w:szCs w:val="20"/>
        </w:rPr>
        <w:t xml:space="preserve"> места </w:t>
      </w:r>
      <w:r w:rsidR="00F112C4">
        <w:rPr>
          <w:rFonts w:ascii="Trebuchet MS" w:hAnsi="Trebuchet MS"/>
          <w:color w:val="000000"/>
          <w:sz w:val="20"/>
          <w:szCs w:val="20"/>
        </w:rPr>
        <w:t>а так же и в финале,</w:t>
      </w:r>
      <w:r>
        <w:rPr>
          <w:rFonts w:ascii="Trebuchet MS" w:hAnsi="Trebuchet MS"/>
          <w:color w:val="000000"/>
          <w:sz w:val="20"/>
          <w:szCs w:val="20"/>
        </w:rPr>
        <w:t xml:space="preserve"> назначается серия пенальти с </w:t>
      </w:r>
      <w:r w:rsidR="00F112C4">
        <w:rPr>
          <w:rFonts w:ascii="Trebuchet MS" w:hAnsi="Trebuchet MS"/>
          <w:color w:val="000000"/>
          <w:sz w:val="20"/>
          <w:szCs w:val="20"/>
        </w:rPr>
        <w:t>8</w:t>
      </w:r>
      <w:r>
        <w:rPr>
          <w:rFonts w:ascii="Trebuchet MS" w:hAnsi="Trebuchet MS"/>
          <w:color w:val="000000"/>
          <w:sz w:val="20"/>
          <w:szCs w:val="20"/>
        </w:rPr>
        <w:t>-ти метровой отметки по 3 удара от каждой команды. В случае ничьи после этой серии, назначаются по одному удару до «победного» гола.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9359D1">
        <w:rPr>
          <w:rFonts w:ascii="Trebuchet MS" w:hAnsi="Trebuchet MS"/>
          <w:color w:val="000000"/>
          <w:sz w:val="20"/>
          <w:szCs w:val="20"/>
        </w:rPr>
        <w:t>4</w:t>
      </w:r>
      <w:r>
        <w:rPr>
          <w:rFonts w:ascii="Trebuchet MS" w:hAnsi="Trebuchet MS"/>
          <w:color w:val="000000"/>
          <w:sz w:val="20"/>
          <w:szCs w:val="20"/>
        </w:rPr>
        <w:t xml:space="preserve"> В случае нарушения правил вне штрафной площади, назначается штрафной удар. При этом игроки команды нарушившей правило должны располагаться от мяча на расстояние не менее 5 метров. 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9359D1">
        <w:rPr>
          <w:rFonts w:ascii="Trebuchet MS" w:hAnsi="Trebuchet MS"/>
          <w:color w:val="000000"/>
          <w:sz w:val="20"/>
          <w:szCs w:val="20"/>
        </w:rPr>
        <w:t>5</w:t>
      </w:r>
      <w:r>
        <w:rPr>
          <w:rFonts w:ascii="Trebuchet MS" w:hAnsi="Trebuchet MS"/>
          <w:color w:val="000000"/>
          <w:sz w:val="20"/>
          <w:szCs w:val="20"/>
        </w:rPr>
        <w:t xml:space="preserve">. За нарушение в штрафной площади назначается пенальти с </w:t>
      </w:r>
      <w:r w:rsidR="00F112C4">
        <w:rPr>
          <w:rFonts w:ascii="Trebuchet MS" w:hAnsi="Trebuchet MS"/>
          <w:color w:val="000000"/>
          <w:sz w:val="20"/>
          <w:szCs w:val="20"/>
        </w:rPr>
        <w:t>8</w:t>
      </w:r>
      <w:r>
        <w:rPr>
          <w:rFonts w:ascii="Trebuchet MS" w:hAnsi="Trebuchet MS"/>
          <w:color w:val="000000"/>
          <w:sz w:val="20"/>
          <w:szCs w:val="20"/>
        </w:rPr>
        <w:t>-ти метровой отметки.</w:t>
      </w:r>
    </w:p>
    <w:p w:rsidR="006801C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9359D1">
        <w:rPr>
          <w:rFonts w:ascii="Trebuchet MS" w:hAnsi="Trebuchet MS"/>
          <w:color w:val="000000"/>
          <w:sz w:val="20"/>
          <w:szCs w:val="20"/>
        </w:rPr>
        <w:t>6</w:t>
      </w:r>
      <w:r>
        <w:rPr>
          <w:rFonts w:ascii="Trebuchet MS" w:hAnsi="Trebuchet MS"/>
          <w:color w:val="000000"/>
          <w:sz w:val="20"/>
          <w:szCs w:val="20"/>
        </w:rPr>
        <w:t xml:space="preserve"> Мяч из за боковой линии вводится игроками </w:t>
      </w:r>
      <w:r w:rsidR="00F112C4">
        <w:rPr>
          <w:rFonts w:ascii="Trebuchet MS" w:hAnsi="Trebuchet MS"/>
          <w:color w:val="000000"/>
          <w:sz w:val="20"/>
          <w:szCs w:val="20"/>
        </w:rPr>
        <w:t>руками</w:t>
      </w:r>
      <w:r>
        <w:rPr>
          <w:rFonts w:ascii="Trebuchet MS" w:hAnsi="Trebuchet MS"/>
          <w:color w:val="000000"/>
          <w:sz w:val="20"/>
          <w:szCs w:val="20"/>
        </w:rPr>
        <w:t>.</w:t>
      </w:r>
      <w:r w:rsidR="006801C0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B50B40" w:rsidRDefault="006801C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9359D1">
        <w:rPr>
          <w:rFonts w:ascii="Trebuchet MS" w:hAnsi="Trebuchet MS"/>
          <w:color w:val="000000"/>
          <w:sz w:val="20"/>
          <w:szCs w:val="20"/>
        </w:rPr>
        <w:t>7</w:t>
      </w:r>
      <w:r>
        <w:rPr>
          <w:rFonts w:ascii="Trebuchet MS" w:hAnsi="Trebuchet MS"/>
          <w:color w:val="000000"/>
          <w:sz w:val="20"/>
          <w:szCs w:val="20"/>
        </w:rPr>
        <w:t xml:space="preserve">. </w:t>
      </w:r>
      <w:r w:rsidR="00B50B40">
        <w:rPr>
          <w:rFonts w:ascii="Trebuchet MS" w:hAnsi="Trebuchet MS"/>
          <w:color w:val="000000"/>
          <w:sz w:val="20"/>
          <w:szCs w:val="20"/>
        </w:rPr>
        <w:t>Вратарь</w:t>
      </w:r>
      <w:r w:rsidR="00F112C4">
        <w:rPr>
          <w:rFonts w:ascii="Trebuchet MS" w:hAnsi="Trebuchet MS"/>
          <w:color w:val="000000"/>
          <w:sz w:val="20"/>
          <w:szCs w:val="20"/>
        </w:rPr>
        <w:t xml:space="preserve"> или полевой игрок</w:t>
      </w:r>
      <w:r w:rsidR="00B50B40">
        <w:rPr>
          <w:rFonts w:ascii="Trebuchet MS" w:hAnsi="Trebuchet MS"/>
          <w:color w:val="000000"/>
          <w:sz w:val="20"/>
          <w:szCs w:val="20"/>
        </w:rPr>
        <w:t xml:space="preserve">, при выходе мяча за лицевую линию, вводит мяч </w:t>
      </w:r>
      <w:r w:rsidR="00F112C4">
        <w:rPr>
          <w:rFonts w:ascii="Trebuchet MS" w:hAnsi="Trebuchet MS"/>
          <w:color w:val="000000"/>
          <w:sz w:val="20"/>
          <w:szCs w:val="20"/>
        </w:rPr>
        <w:t>ногой</w:t>
      </w:r>
      <w:r w:rsidR="00A02824">
        <w:rPr>
          <w:rFonts w:ascii="Trebuchet MS" w:hAnsi="Trebuchet MS"/>
          <w:color w:val="000000"/>
          <w:sz w:val="20"/>
          <w:szCs w:val="20"/>
        </w:rPr>
        <w:t xml:space="preserve"> из площади ворот</w:t>
      </w:r>
      <w:r w:rsidR="00B50B40">
        <w:rPr>
          <w:rFonts w:ascii="Trebuchet MS" w:hAnsi="Trebuchet MS"/>
          <w:color w:val="000000"/>
          <w:sz w:val="20"/>
          <w:szCs w:val="20"/>
        </w:rPr>
        <w:t xml:space="preserve">. 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9359D1">
        <w:rPr>
          <w:rFonts w:ascii="Trebuchet MS" w:hAnsi="Trebuchet MS"/>
          <w:color w:val="000000"/>
          <w:sz w:val="20"/>
          <w:szCs w:val="20"/>
        </w:rPr>
        <w:t>8.</w:t>
      </w:r>
      <w:r>
        <w:rPr>
          <w:rFonts w:ascii="Trebuchet MS" w:hAnsi="Trebuchet MS"/>
          <w:color w:val="000000"/>
          <w:sz w:val="20"/>
          <w:szCs w:val="20"/>
        </w:rPr>
        <w:t xml:space="preserve"> Вратарю </w:t>
      </w:r>
      <w:r w:rsidR="006801C0">
        <w:rPr>
          <w:rFonts w:ascii="Trebuchet MS" w:hAnsi="Trebuchet MS"/>
          <w:color w:val="000000"/>
          <w:sz w:val="20"/>
          <w:szCs w:val="20"/>
        </w:rPr>
        <w:t>НЕ</w:t>
      </w:r>
      <w:r w:rsidR="00F112C4">
        <w:rPr>
          <w:rFonts w:ascii="Trebuchet MS" w:hAnsi="Trebuchet MS"/>
          <w:color w:val="000000"/>
          <w:sz w:val="20"/>
          <w:szCs w:val="20"/>
        </w:rPr>
        <w:t xml:space="preserve"> </w:t>
      </w:r>
      <w:r w:rsidR="0067679C">
        <w:rPr>
          <w:rFonts w:ascii="Trebuchet MS" w:hAnsi="Trebuchet MS"/>
          <w:color w:val="000000"/>
          <w:sz w:val="20"/>
          <w:szCs w:val="20"/>
        </w:rPr>
        <w:t>РАЗРЕШАЕТСЯ</w:t>
      </w:r>
      <w:r>
        <w:rPr>
          <w:rFonts w:ascii="Trebuchet MS" w:hAnsi="Trebuchet MS"/>
          <w:color w:val="000000"/>
          <w:sz w:val="20"/>
          <w:szCs w:val="20"/>
        </w:rPr>
        <w:t xml:space="preserve"> брать мяч в руки после паса от игрока своей команды. </w:t>
      </w:r>
      <w:r w:rsidR="006801C0">
        <w:rPr>
          <w:rFonts w:ascii="Trebuchet MS" w:hAnsi="Trebuchet MS"/>
          <w:color w:val="000000"/>
          <w:sz w:val="20"/>
          <w:szCs w:val="20"/>
        </w:rPr>
        <w:t xml:space="preserve">При нарушении данного правила, судья назначается свободный удал с линии штрафной. </w:t>
      </w:r>
      <w:r>
        <w:rPr>
          <w:rFonts w:ascii="Trebuchet MS" w:hAnsi="Trebuchet MS"/>
          <w:color w:val="000000"/>
          <w:sz w:val="20"/>
          <w:szCs w:val="20"/>
        </w:rPr>
        <w:t>Время на ввод вратарём мяча в игру не должно превышать 7 секунд. При нарушении данного правила мяч передаётся сопернику путём ввода из за боковой линии.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9359D1">
        <w:rPr>
          <w:rFonts w:ascii="Trebuchet MS" w:hAnsi="Trebuchet MS"/>
          <w:color w:val="000000"/>
          <w:sz w:val="20"/>
          <w:szCs w:val="20"/>
        </w:rPr>
        <w:t>9.</w:t>
      </w:r>
      <w:r>
        <w:rPr>
          <w:rFonts w:ascii="Trebuchet MS" w:hAnsi="Trebuchet MS"/>
          <w:color w:val="000000"/>
          <w:sz w:val="20"/>
          <w:szCs w:val="20"/>
        </w:rPr>
        <w:t xml:space="preserve"> За грубое нарушение правил полевому игроку или вратарю может быть предъявлена жёлтая карточка.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5.1</w:t>
      </w:r>
      <w:r w:rsidR="009359D1">
        <w:rPr>
          <w:rFonts w:ascii="Trebuchet MS" w:hAnsi="Trebuchet MS"/>
          <w:color w:val="000000"/>
          <w:sz w:val="20"/>
          <w:szCs w:val="20"/>
        </w:rPr>
        <w:t>0</w:t>
      </w:r>
      <w:r>
        <w:rPr>
          <w:rFonts w:ascii="Trebuchet MS" w:hAnsi="Trebuchet MS"/>
          <w:color w:val="000000"/>
          <w:sz w:val="20"/>
          <w:szCs w:val="20"/>
        </w:rPr>
        <w:t>. В случае второй жёлтой карточки, откровенной грубости или явного несогласия с решением арбитра, игрок может быть удалён с поля с возможной заменой на запасного игрока через 5 минут.</w:t>
      </w:r>
    </w:p>
    <w:p w:rsidR="00B5448B" w:rsidRPr="00A44DCA" w:rsidRDefault="00B50B40" w:rsidP="00B5448B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  <w:t>6. Место и сроки проведения</w:t>
      </w:r>
      <w:r>
        <w:rPr>
          <w:rFonts w:ascii="Trebuchet MS" w:hAnsi="Trebuchet MS"/>
          <w:color w:val="000000"/>
          <w:sz w:val="20"/>
          <w:szCs w:val="20"/>
        </w:rPr>
        <w:br/>
        <w:t xml:space="preserve">6.1. Место проведения соревнований: </w:t>
      </w:r>
      <w:r w:rsidR="00B5448B">
        <w:rPr>
          <w:rFonts w:ascii="Trebuchet MS" w:hAnsi="Trebuchet MS"/>
          <w:color w:val="000000"/>
          <w:sz w:val="20"/>
          <w:szCs w:val="20"/>
        </w:rPr>
        <w:t>г. Лихослав</w:t>
      </w:r>
      <w:r w:rsidR="00344C93">
        <w:rPr>
          <w:rFonts w:ascii="Trebuchet MS" w:hAnsi="Trebuchet MS"/>
          <w:color w:val="000000"/>
          <w:sz w:val="20"/>
          <w:szCs w:val="20"/>
        </w:rPr>
        <w:t>л</w:t>
      </w:r>
      <w:bookmarkStart w:id="0" w:name="_GoBack"/>
      <w:bookmarkEnd w:id="0"/>
      <w:r w:rsidR="00B5448B">
        <w:rPr>
          <w:rFonts w:ascii="Trebuchet MS" w:hAnsi="Trebuchet MS"/>
          <w:color w:val="000000"/>
          <w:sz w:val="20"/>
          <w:szCs w:val="20"/>
        </w:rPr>
        <w:t>ь, ул. Афанасьева, стадион «Салют»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6.2. Сроки проведения соревнований -</w:t>
      </w:r>
      <w:r w:rsidR="00B5448B">
        <w:rPr>
          <w:rFonts w:ascii="Trebuchet MS" w:hAnsi="Trebuchet MS"/>
          <w:color w:val="000000"/>
          <w:sz w:val="20"/>
          <w:szCs w:val="20"/>
        </w:rPr>
        <w:t>18</w:t>
      </w:r>
      <w:r w:rsidR="00F112C4">
        <w:rPr>
          <w:rFonts w:ascii="Trebuchet MS" w:hAnsi="Trebuchet MS"/>
          <w:color w:val="000000"/>
          <w:sz w:val="20"/>
          <w:szCs w:val="20"/>
        </w:rPr>
        <w:t xml:space="preserve"> сентября</w:t>
      </w:r>
      <w:r w:rsidR="006801C0">
        <w:rPr>
          <w:rFonts w:ascii="Trebuchet MS" w:hAnsi="Trebuchet MS"/>
          <w:color w:val="000000"/>
          <w:sz w:val="20"/>
          <w:szCs w:val="20"/>
        </w:rPr>
        <w:t xml:space="preserve"> 2021 года с 10-00 до 1</w:t>
      </w:r>
      <w:r w:rsidR="00F112C4">
        <w:rPr>
          <w:rFonts w:ascii="Trebuchet MS" w:hAnsi="Trebuchet MS"/>
          <w:color w:val="000000"/>
          <w:sz w:val="20"/>
          <w:szCs w:val="20"/>
        </w:rPr>
        <w:t>6</w:t>
      </w:r>
      <w:r w:rsidR="006801C0">
        <w:rPr>
          <w:rFonts w:ascii="Trebuchet MS" w:hAnsi="Trebuchet MS"/>
          <w:color w:val="000000"/>
          <w:sz w:val="20"/>
          <w:szCs w:val="20"/>
        </w:rPr>
        <w:t>-00</w:t>
      </w:r>
    </w:p>
    <w:p w:rsidR="0067679C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  <w:t xml:space="preserve">7. Турнир является благотворительным. </w:t>
      </w:r>
    </w:p>
    <w:p w:rsidR="0067679C" w:rsidRDefault="0067679C" w:rsidP="0067679C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7.1. Оплату судейства, призов, медалей и других организационных мероприятий осуществляет Организационный комитет.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8. Для участия в турнире команда направляет в адрес Оргкомитета подтверждение об участии и заявочный список игроков, с печатью и подписью представителя/тренера с указанием фамилии, </w:t>
      </w: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имени и даты рождения, в сканированном виде по электронной почте не позднее чем за </w:t>
      </w:r>
      <w:r w:rsidR="00425691">
        <w:rPr>
          <w:rFonts w:ascii="Trebuchet MS" w:hAnsi="Trebuchet MS"/>
          <w:color w:val="000000"/>
          <w:sz w:val="20"/>
          <w:szCs w:val="20"/>
        </w:rPr>
        <w:t>десять</w:t>
      </w:r>
      <w:r>
        <w:rPr>
          <w:rFonts w:ascii="Trebuchet MS" w:hAnsi="Trebuchet MS"/>
          <w:color w:val="000000"/>
          <w:sz w:val="20"/>
          <w:szCs w:val="20"/>
        </w:rPr>
        <w:t xml:space="preserve"> дней до начала турнира. 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  <w:t>9. Судейство соревнований</w:t>
      </w:r>
      <w:r>
        <w:rPr>
          <w:rFonts w:ascii="Trebuchet MS" w:hAnsi="Trebuchet MS"/>
          <w:color w:val="000000"/>
          <w:sz w:val="20"/>
          <w:szCs w:val="20"/>
        </w:rPr>
        <w:br/>
        <w:t>9.1. Судейство соревнований производится квалифицированными независимыми судьями.</w:t>
      </w:r>
      <w:r>
        <w:rPr>
          <w:rFonts w:ascii="Trebuchet MS" w:hAnsi="Trebuchet MS"/>
          <w:color w:val="000000"/>
          <w:sz w:val="20"/>
          <w:szCs w:val="20"/>
        </w:rPr>
        <w:br/>
        <w:t>9.2. Решения арбитров и результаты матчей протесту не подлежат. Апелляции на судей подаются в Оргкомитет руководителем команды после игры в письменном виде.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10. Ответственность участников и официальных лиц.</w:t>
      </w:r>
      <w:r>
        <w:rPr>
          <w:rFonts w:ascii="Trebuchet MS" w:hAnsi="Trebuchet MS"/>
          <w:color w:val="000000"/>
          <w:sz w:val="20"/>
          <w:szCs w:val="20"/>
        </w:rPr>
        <w:br/>
        <w:t>10.1. Руководители делегаций несут ответственность за достоверность оформления заявочной документации, представляемой в судейскую коллегию по проведению соревнований.</w:t>
      </w:r>
      <w:r>
        <w:rPr>
          <w:rFonts w:ascii="Trebuchet MS" w:hAnsi="Trebuchet MS"/>
          <w:color w:val="000000"/>
          <w:sz w:val="20"/>
          <w:szCs w:val="20"/>
        </w:rPr>
        <w:br/>
        <w:t>10.2. Футбольные команды несут ответственность за поведение своих зрителей и официальных лиц. За публичные неэтичные, оскорбительные действия лиц, внесенных в заявочный лист, команда подвергается снятию с соревнований.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11. Награждение участников</w:t>
      </w:r>
      <w:r>
        <w:rPr>
          <w:rFonts w:ascii="Trebuchet MS" w:hAnsi="Trebuchet MS"/>
          <w:color w:val="000000"/>
          <w:sz w:val="20"/>
          <w:szCs w:val="20"/>
        </w:rPr>
        <w:br/>
        <w:t>11.1. Все команды, участвующие в соревновании награждаются Кубками.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11.1.1. Игроки всех команд награждаются памятными меда</w:t>
      </w:r>
      <w:r w:rsidR="00425691">
        <w:rPr>
          <w:rFonts w:ascii="Trebuchet MS" w:hAnsi="Trebuchet MS"/>
          <w:color w:val="000000"/>
          <w:sz w:val="20"/>
          <w:szCs w:val="20"/>
        </w:rPr>
        <w:t>лями.</w:t>
      </w:r>
      <w:r w:rsidR="00425691">
        <w:rPr>
          <w:rFonts w:ascii="Trebuchet MS" w:hAnsi="Trebuchet MS"/>
          <w:color w:val="000000"/>
          <w:sz w:val="20"/>
          <w:szCs w:val="20"/>
        </w:rPr>
        <w:br/>
        <w:t>11.1.2. Три лучших игрока</w:t>
      </w:r>
      <w:r>
        <w:rPr>
          <w:rFonts w:ascii="Trebuchet MS" w:hAnsi="Trebuchet MS"/>
          <w:color w:val="000000"/>
          <w:sz w:val="20"/>
          <w:szCs w:val="20"/>
        </w:rPr>
        <w:t xml:space="preserve"> соревнования</w:t>
      </w:r>
      <w:r w:rsidR="00425691">
        <w:rPr>
          <w:rFonts w:ascii="Trebuchet MS" w:hAnsi="Trebuchet MS"/>
          <w:color w:val="000000"/>
          <w:sz w:val="20"/>
          <w:szCs w:val="20"/>
        </w:rPr>
        <w:t>-</w:t>
      </w:r>
      <w:r>
        <w:rPr>
          <w:rFonts w:ascii="Trebuchet MS" w:hAnsi="Trebuchet MS"/>
          <w:color w:val="000000"/>
          <w:sz w:val="20"/>
          <w:szCs w:val="20"/>
        </w:rPr>
        <w:t xml:space="preserve"> (</w:t>
      </w:r>
      <w:r w:rsidR="00733A1A">
        <w:rPr>
          <w:rFonts w:ascii="Trebuchet MS" w:hAnsi="Trebuchet MS"/>
          <w:color w:val="000000"/>
          <w:sz w:val="20"/>
          <w:szCs w:val="20"/>
        </w:rPr>
        <w:t xml:space="preserve">вратарь, защитник, нападающий) </w:t>
      </w:r>
      <w:r>
        <w:rPr>
          <w:rFonts w:ascii="Trebuchet MS" w:hAnsi="Trebuchet MS"/>
          <w:color w:val="000000"/>
          <w:sz w:val="20"/>
          <w:szCs w:val="20"/>
        </w:rPr>
        <w:t>награждаются памятными призами.</w:t>
      </w: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B50B40" w:rsidRDefault="00B50B40" w:rsidP="0067679C">
      <w:pPr>
        <w:pStyle w:val="a7"/>
        <w:shd w:val="clear" w:color="auto" w:fill="EFF6E8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12. Оргкомитет</w:t>
      </w:r>
      <w:r>
        <w:rPr>
          <w:rFonts w:ascii="Trebuchet MS" w:hAnsi="Trebuchet MS"/>
          <w:color w:val="000000"/>
          <w:sz w:val="20"/>
          <w:szCs w:val="20"/>
        </w:rPr>
        <w:br/>
        <w:t>12.</w:t>
      </w:r>
      <w:r w:rsidR="0067679C">
        <w:rPr>
          <w:rFonts w:ascii="Trebuchet MS" w:hAnsi="Trebuchet MS"/>
          <w:color w:val="000000"/>
          <w:sz w:val="20"/>
          <w:szCs w:val="20"/>
        </w:rPr>
        <w:t>1</w:t>
      </w:r>
      <w:r>
        <w:rPr>
          <w:rFonts w:ascii="Trebuchet MS" w:hAnsi="Trebuchet MS"/>
          <w:color w:val="000000"/>
          <w:sz w:val="20"/>
          <w:szCs w:val="20"/>
        </w:rPr>
        <w:t xml:space="preserve">. </w:t>
      </w:r>
      <w:r w:rsidRPr="00FB25D2">
        <w:rPr>
          <w:rFonts w:ascii="Trebuchet MS" w:hAnsi="Trebuchet MS"/>
          <w:color w:val="000000"/>
          <w:sz w:val="20"/>
          <w:szCs w:val="20"/>
        </w:rPr>
        <w:t>Организационный комитет</w:t>
      </w:r>
      <w:r>
        <w:rPr>
          <w:rFonts w:ascii="Trebuchet MS" w:hAnsi="Trebuchet MS"/>
          <w:color w:val="000000"/>
          <w:sz w:val="20"/>
          <w:szCs w:val="20"/>
        </w:rPr>
        <w:t xml:space="preserve"> на время проведения турнира обязан предоставить лицо, осуществляющее медицинское обеспечение. Лицо, </w:t>
      </w:r>
      <w:r w:rsidRPr="00FB25D2">
        <w:rPr>
          <w:rFonts w:ascii="Trebuchet MS" w:hAnsi="Trebuchet MS"/>
          <w:color w:val="000000"/>
          <w:sz w:val="20"/>
          <w:szCs w:val="20"/>
        </w:rPr>
        <w:t>осуществляющее медицинское обеспечение</w:t>
      </w:r>
      <w:r>
        <w:rPr>
          <w:rFonts w:ascii="Trebuchet MS" w:hAnsi="Trebuchet MS"/>
          <w:color w:val="000000"/>
          <w:sz w:val="20"/>
          <w:szCs w:val="20"/>
        </w:rPr>
        <w:t>, должно иметь соответствующую квалификацию для оказания медицинской помощи. Такое лицо должно быть обеспечено необходимыми медикаментами для оказания первой медицинской помощи.</w:t>
      </w:r>
    </w:p>
    <w:p w:rsidR="00B50B40" w:rsidRPr="00E61F77" w:rsidRDefault="00B50B40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12.3.Организационный комитет обладает всеми полномочиями в части решения любых вопросов, касающихся проведения соревнований.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12.4. Координаты оргкомитета: 170021, г. Тверь, ул. Кольцевая, д.80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32</w:t>
      </w:r>
      <w:r>
        <w:rPr>
          <w:rFonts w:ascii="Trebuchet MS" w:hAnsi="Trebuchet MS"/>
          <w:color w:val="000000"/>
          <w:sz w:val="20"/>
          <w:szCs w:val="20"/>
        </w:rPr>
        <w:br/>
        <w:t>Контактные лица: 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Былинкин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Андрей Львович 8-903-802-25-25 E-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mail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: </w:t>
      </w:r>
      <w:hyperlink r:id="rId6" w:history="1">
        <w:r w:rsidRPr="00D500ED">
          <w:rPr>
            <w:rStyle w:val="a8"/>
            <w:rFonts w:ascii="Trebuchet MS" w:hAnsi="Trebuchet MS"/>
            <w:sz w:val="20"/>
            <w:szCs w:val="20"/>
            <w:lang w:val="en-US"/>
          </w:rPr>
          <w:t>bilinkin</w:t>
        </w:r>
        <w:r w:rsidRPr="008F76C8">
          <w:rPr>
            <w:rStyle w:val="a8"/>
            <w:rFonts w:ascii="Trebuchet MS" w:hAnsi="Trebuchet MS"/>
            <w:sz w:val="20"/>
            <w:szCs w:val="20"/>
          </w:rPr>
          <w:t>.</w:t>
        </w:r>
        <w:r w:rsidRPr="00D500ED">
          <w:rPr>
            <w:rStyle w:val="a8"/>
            <w:rFonts w:ascii="Trebuchet MS" w:hAnsi="Trebuchet MS"/>
            <w:sz w:val="20"/>
            <w:szCs w:val="20"/>
            <w:lang w:val="en-US"/>
          </w:rPr>
          <w:t>andrej</w:t>
        </w:r>
        <w:r w:rsidRPr="008F76C8">
          <w:rPr>
            <w:rStyle w:val="a8"/>
            <w:rFonts w:ascii="Trebuchet MS" w:hAnsi="Trebuchet MS"/>
            <w:sz w:val="20"/>
            <w:szCs w:val="20"/>
          </w:rPr>
          <w:t>@</w:t>
        </w:r>
        <w:r w:rsidRPr="00D500ED">
          <w:rPr>
            <w:rStyle w:val="a8"/>
            <w:rFonts w:ascii="Trebuchet MS" w:hAnsi="Trebuchet MS"/>
            <w:sz w:val="20"/>
            <w:szCs w:val="20"/>
            <w:lang w:val="en-US"/>
          </w:rPr>
          <w:t>yandex</w:t>
        </w:r>
        <w:r w:rsidRPr="008F76C8">
          <w:rPr>
            <w:rStyle w:val="a8"/>
            <w:rFonts w:ascii="Trebuchet MS" w:hAnsi="Trebuchet MS"/>
            <w:sz w:val="20"/>
            <w:szCs w:val="20"/>
          </w:rPr>
          <w:t>.</w:t>
        </w:r>
        <w:proofErr w:type="spellStart"/>
        <w:r w:rsidRPr="00D500ED">
          <w:rPr>
            <w:rStyle w:val="a8"/>
            <w:rFonts w:ascii="Trebuchet MS" w:hAnsi="Trebuchet MS"/>
            <w:sz w:val="20"/>
            <w:szCs w:val="20"/>
            <w:lang w:val="en-US"/>
          </w:rPr>
          <w:t>ru</w:t>
        </w:r>
        <w:proofErr w:type="spellEnd"/>
      </w:hyperlink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</w:p>
    <w:p w:rsidR="00B50B40" w:rsidRDefault="00B50B40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</w:p>
    <w:p w:rsidR="00B50B40" w:rsidRPr="001966B8" w:rsidRDefault="001966B8" w:rsidP="00B50B40">
      <w:pPr>
        <w:pStyle w:val="a7"/>
        <w:shd w:val="clear" w:color="auto" w:fill="EFF6E8"/>
        <w:spacing w:before="0" w:beforeAutospacing="0" w:after="0" w:afterAutospacing="0"/>
        <w:rPr>
          <w:color w:val="000000"/>
        </w:rPr>
      </w:pPr>
      <w:r w:rsidRPr="001966B8">
        <w:rPr>
          <w:color w:val="000000"/>
        </w:rPr>
        <w:t xml:space="preserve"> От </w:t>
      </w:r>
      <w:r>
        <w:rPr>
          <w:color w:val="000000"/>
        </w:rPr>
        <w:t xml:space="preserve">лица Организационного </w:t>
      </w:r>
      <w:proofErr w:type="gramStart"/>
      <w:r>
        <w:rPr>
          <w:color w:val="000000"/>
        </w:rPr>
        <w:t>комитета  _</w:t>
      </w:r>
      <w:proofErr w:type="gramEnd"/>
      <w:r>
        <w:rPr>
          <w:color w:val="000000"/>
        </w:rPr>
        <w:t>__________________ /</w:t>
      </w:r>
      <w:proofErr w:type="spellStart"/>
      <w:r w:rsidR="00F112C4">
        <w:rPr>
          <w:color w:val="000000"/>
        </w:rPr>
        <w:t>Былинкин</w:t>
      </w:r>
      <w:proofErr w:type="spellEnd"/>
      <w:r w:rsidR="00F112C4">
        <w:rPr>
          <w:color w:val="000000"/>
        </w:rPr>
        <w:t xml:space="preserve"> А.Л</w:t>
      </w:r>
      <w:r>
        <w:rPr>
          <w:color w:val="000000"/>
        </w:rPr>
        <w:t>./</w:t>
      </w:r>
    </w:p>
    <w:p w:rsidR="008D1214" w:rsidRPr="001966B8" w:rsidRDefault="008D1214" w:rsidP="00B50B40">
      <w:pPr>
        <w:pStyle w:val="a7"/>
        <w:shd w:val="clear" w:color="auto" w:fill="EFF6E8"/>
        <w:spacing w:before="0" w:beforeAutospacing="0" w:after="0" w:afterAutospacing="0"/>
        <w:rPr>
          <w:color w:val="000000"/>
        </w:rPr>
      </w:pPr>
    </w:p>
    <w:p w:rsidR="008D1214" w:rsidRDefault="008D1214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</w:p>
    <w:p w:rsidR="008D1214" w:rsidRDefault="008D1214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</w:p>
    <w:p w:rsidR="0017562D" w:rsidRDefault="0017562D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</w:p>
    <w:p w:rsidR="0017562D" w:rsidRDefault="0017562D" w:rsidP="00B50B40">
      <w:pPr>
        <w:pStyle w:val="a7"/>
        <w:shd w:val="clear" w:color="auto" w:fill="EFF6E8"/>
        <w:spacing w:before="0" w:beforeAutospacing="0" w:after="0" w:afterAutospacing="0"/>
        <w:rPr>
          <w:rStyle w:val="a8"/>
          <w:rFonts w:ascii="Trebuchet MS" w:hAnsi="Trebuchet MS"/>
          <w:sz w:val="20"/>
          <w:szCs w:val="20"/>
        </w:rPr>
      </w:pPr>
    </w:p>
    <w:sectPr w:rsidR="00175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49" w:rsidRDefault="00645E49" w:rsidP="00D36C9F">
      <w:pPr>
        <w:spacing w:after="0" w:line="240" w:lineRule="auto"/>
      </w:pPr>
      <w:r>
        <w:separator/>
      </w:r>
    </w:p>
  </w:endnote>
  <w:endnote w:type="continuationSeparator" w:id="0">
    <w:p w:rsidR="00645E49" w:rsidRDefault="00645E49" w:rsidP="00D3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49" w:rsidRDefault="00645E49" w:rsidP="00D36C9F">
      <w:pPr>
        <w:spacing w:after="0" w:line="240" w:lineRule="auto"/>
      </w:pPr>
      <w:r>
        <w:separator/>
      </w:r>
    </w:p>
  </w:footnote>
  <w:footnote w:type="continuationSeparator" w:id="0">
    <w:p w:rsidR="00645E49" w:rsidRDefault="00645E49" w:rsidP="00D3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9F" w:rsidRDefault="00D36C9F" w:rsidP="00D36C9F">
    <w:pPr>
      <w:pStyle w:val="a3"/>
      <w:ind w:left="-993"/>
    </w:pPr>
    <w:r>
      <w:rPr>
        <w:noProof/>
        <w:lang w:eastAsia="ru-RU"/>
      </w:rPr>
      <w:drawing>
        <wp:inline distT="0" distB="0" distL="0" distR="0">
          <wp:extent cx="1057702" cy="1275080"/>
          <wp:effectExtent l="0" t="0" r="952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61" cy="156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9F"/>
    <w:rsid w:val="000C1F8D"/>
    <w:rsid w:val="000E5F72"/>
    <w:rsid w:val="00100374"/>
    <w:rsid w:val="0011247F"/>
    <w:rsid w:val="00153E26"/>
    <w:rsid w:val="0017562D"/>
    <w:rsid w:val="001966B8"/>
    <w:rsid w:val="001C13A9"/>
    <w:rsid w:val="0020029E"/>
    <w:rsid w:val="00220053"/>
    <w:rsid w:val="0029167A"/>
    <w:rsid w:val="002A4658"/>
    <w:rsid w:val="002C3622"/>
    <w:rsid w:val="0031191E"/>
    <w:rsid w:val="00313E49"/>
    <w:rsid w:val="003362C9"/>
    <w:rsid w:val="00344C93"/>
    <w:rsid w:val="003637B0"/>
    <w:rsid w:val="00373D26"/>
    <w:rsid w:val="003C2524"/>
    <w:rsid w:val="00401F91"/>
    <w:rsid w:val="00425691"/>
    <w:rsid w:val="00425C33"/>
    <w:rsid w:val="004E05CA"/>
    <w:rsid w:val="004E304E"/>
    <w:rsid w:val="005B2BAE"/>
    <w:rsid w:val="0061621F"/>
    <w:rsid w:val="00645E49"/>
    <w:rsid w:val="00664BFE"/>
    <w:rsid w:val="0067679C"/>
    <w:rsid w:val="006801C0"/>
    <w:rsid w:val="00684FC8"/>
    <w:rsid w:val="006D4AEE"/>
    <w:rsid w:val="00705FD8"/>
    <w:rsid w:val="00733A1A"/>
    <w:rsid w:val="00760FC8"/>
    <w:rsid w:val="007806EC"/>
    <w:rsid w:val="007F6E18"/>
    <w:rsid w:val="008C6DA6"/>
    <w:rsid w:val="008D1214"/>
    <w:rsid w:val="00921AD6"/>
    <w:rsid w:val="009359D1"/>
    <w:rsid w:val="00A02824"/>
    <w:rsid w:val="00A7650A"/>
    <w:rsid w:val="00AD3938"/>
    <w:rsid w:val="00AE169A"/>
    <w:rsid w:val="00B11C4A"/>
    <w:rsid w:val="00B4785A"/>
    <w:rsid w:val="00B50B40"/>
    <w:rsid w:val="00B5448B"/>
    <w:rsid w:val="00B66DD1"/>
    <w:rsid w:val="00B76CDC"/>
    <w:rsid w:val="00BA233C"/>
    <w:rsid w:val="00C02F27"/>
    <w:rsid w:val="00CA64C9"/>
    <w:rsid w:val="00D06111"/>
    <w:rsid w:val="00D36B96"/>
    <w:rsid w:val="00D36C9F"/>
    <w:rsid w:val="00D750DF"/>
    <w:rsid w:val="00E01505"/>
    <w:rsid w:val="00E50945"/>
    <w:rsid w:val="00EB4520"/>
    <w:rsid w:val="00F112C4"/>
    <w:rsid w:val="00F42FE8"/>
    <w:rsid w:val="00F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2073A-3006-4EAA-BF39-E2B0C1E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C9F"/>
  </w:style>
  <w:style w:type="paragraph" w:styleId="a5">
    <w:name w:val="footer"/>
    <w:basedOn w:val="a"/>
    <w:link w:val="a6"/>
    <w:uiPriority w:val="99"/>
    <w:unhideWhenUsed/>
    <w:rsid w:val="00D3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C9F"/>
  </w:style>
  <w:style w:type="paragraph" w:styleId="a7">
    <w:name w:val="Normal (Web)"/>
    <w:basedOn w:val="a"/>
    <w:uiPriority w:val="99"/>
    <w:semiHidden/>
    <w:unhideWhenUsed/>
    <w:rsid w:val="00BA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inkin.andrej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2021-08-08T07:01:00Z</dcterms:created>
  <dcterms:modified xsi:type="dcterms:W3CDTF">2021-08-08T07:06:00Z</dcterms:modified>
</cp:coreProperties>
</file>