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127D83" w:rsidRPr="00B3168B" w:rsidRDefault="00127D83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9C0E43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A75BBA">
              <w:rPr>
                <w:sz w:val="28"/>
                <w:szCs w:val="28"/>
              </w:rPr>
              <w:t>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9C0E43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9C0E43">
              <w:rPr>
                <w:sz w:val="28"/>
                <w:szCs w:val="28"/>
              </w:rPr>
              <w:t>145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9C0E43" w:rsidRDefault="009C0E43" w:rsidP="00B3168B">
      <w:pPr>
        <w:jc w:val="center"/>
        <w:rPr>
          <w:sz w:val="28"/>
          <w:szCs w:val="28"/>
        </w:rPr>
      </w:pPr>
    </w:p>
    <w:p w:rsidR="009C0E43" w:rsidRPr="009C0E43" w:rsidRDefault="009C0E43" w:rsidP="009C0E43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C0E43">
        <w:rPr>
          <w:rFonts w:eastAsia="Calibri"/>
          <w:b/>
          <w:sz w:val="28"/>
          <w:szCs w:val="28"/>
          <w:lang w:eastAsia="en-US"/>
        </w:rPr>
        <w:t>О внесении изменений в решение Собрания депутатов Лихославльского района от 12.03.2020 № 47</w:t>
      </w:r>
    </w:p>
    <w:p w:rsidR="00AE1AC0" w:rsidRDefault="00AE1AC0" w:rsidP="00AE1AC0">
      <w:pPr>
        <w:jc w:val="center"/>
        <w:rPr>
          <w:sz w:val="28"/>
          <w:szCs w:val="28"/>
        </w:rPr>
      </w:pPr>
    </w:p>
    <w:p w:rsidR="009C0E43" w:rsidRDefault="009C0E43" w:rsidP="00AE1AC0">
      <w:pPr>
        <w:jc w:val="center"/>
        <w:rPr>
          <w:sz w:val="28"/>
          <w:szCs w:val="28"/>
        </w:rPr>
      </w:pPr>
    </w:p>
    <w:p w:rsidR="00BD2C1E" w:rsidRPr="00E66C5A" w:rsidRDefault="009C0E43" w:rsidP="00E66C5A">
      <w:pPr>
        <w:ind w:firstLine="709"/>
        <w:jc w:val="both"/>
        <w:rPr>
          <w:sz w:val="28"/>
          <w:szCs w:val="28"/>
        </w:rPr>
      </w:pPr>
      <w:r w:rsidRPr="009C0E43">
        <w:rPr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882BF8">
        <w:rPr>
          <w:sz w:val="28"/>
          <w:szCs w:val="28"/>
        </w:rPr>
        <w:t>,</w:t>
      </w:r>
      <w:r w:rsidR="00882BF8" w:rsidRPr="009318A4">
        <w:rPr>
          <w:sz w:val="28"/>
          <w:szCs w:val="28"/>
        </w:rPr>
        <w:t xml:space="preserve"> </w:t>
      </w:r>
      <w:r w:rsidR="00BD2C1E" w:rsidRPr="00E66C5A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E66C5A">
        <w:rPr>
          <w:b/>
          <w:spacing w:val="30"/>
          <w:sz w:val="28"/>
          <w:szCs w:val="28"/>
        </w:rPr>
        <w:t>решило</w:t>
      </w:r>
      <w:r w:rsidR="00BD2C1E" w:rsidRPr="00E66C5A">
        <w:rPr>
          <w:sz w:val="28"/>
          <w:szCs w:val="28"/>
        </w:rPr>
        <w:t>:</w:t>
      </w:r>
    </w:p>
    <w:p w:rsidR="009C0E43" w:rsidRPr="009C0E43" w:rsidRDefault="009C0E43" w:rsidP="009C0E4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E43">
        <w:rPr>
          <w:rFonts w:eastAsia="Calibri"/>
          <w:sz w:val="28"/>
          <w:szCs w:val="28"/>
          <w:lang w:eastAsia="en-US"/>
        </w:rPr>
        <w:t>1. Внести в решение Собрания депутатов Лихославльского района от 12.03.2020 № 47 «Об утверждении Положения о служебных жилых помещениях Лихославльского муниципального района Тверской области» следующие изменения:</w:t>
      </w:r>
    </w:p>
    <w:p w:rsidR="009C0E43" w:rsidRPr="009C0E43" w:rsidRDefault="009C0E43" w:rsidP="009C0E4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E43">
        <w:rPr>
          <w:rFonts w:eastAsia="Calibri"/>
          <w:sz w:val="28"/>
          <w:szCs w:val="28"/>
          <w:lang w:eastAsia="en-US"/>
        </w:rPr>
        <w:t>пункт 37 Положения изложить в следующей редакции:</w:t>
      </w:r>
    </w:p>
    <w:p w:rsidR="009C0E43" w:rsidRPr="009C0E43" w:rsidRDefault="009C0E43" w:rsidP="009C0E4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9C0E43">
        <w:rPr>
          <w:rFonts w:eastAsia="Calibri"/>
          <w:sz w:val="28"/>
          <w:szCs w:val="28"/>
          <w:lang w:eastAsia="en-US"/>
        </w:rPr>
        <w:t>«</w:t>
      </w:r>
      <w:r w:rsidRPr="009C0E43">
        <w:rPr>
          <w:sz w:val="28"/>
          <w:szCs w:val="28"/>
        </w:rPr>
        <w:t>37. Исключение жилого помещения из числа служебных жилых помещений возможно по ходатайству руководителя организации, с которой наниматель служебного жилого помещения связан трудовыми правоотношениями, при наличии у последнего трудового стажа в данной организации не менее 10-ти лет (в 10-летний срок не засчитывается период отпуска по уходу за ребенком), а также иных случаях, установленных настоящим Положением.».</w:t>
      </w:r>
    </w:p>
    <w:p w:rsidR="009C0E43" w:rsidRPr="009C0E43" w:rsidRDefault="009C0E43" w:rsidP="009C0E4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0E43">
        <w:rPr>
          <w:rFonts w:eastAsia="Calibri"/>
          <w:sz w:val="28"/>
          <w:szCs w:val="28"/>
          <w:lang w:eastAsia="en-US"/>
        </w:rPr>
        <w:t>2. Настоящее решение подлежит официальному опубликованию в газете «Наша жизнь» и размещению на официальном сайте Лихославльского муниципального района Тверской области в информационно-телекоммуникационной сети Интернет.</w:t>
      </w:r>
    </w:p>
    <w:p w:rsidR="001776E7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p w:rsidR="00127D83" w:rsidRPr="00CE36DF" w:rsidRDefault="00127D83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353906" w:rsidRPr="006C300A" w:rsidTr="008E4245">
        <w:tc>
          <w:tcPr>
            <w:tcW w:w="5113" w:type="dxa"/>
            <w:shd w:val="clear" w:color="auto" w:fill="auto"/>
          </w:tcPr>
          <w:p w:rsidR="00353906" w:rsidRPr="006C300A" w:rsidRDefault="00353906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353906" w:rsidRPr="006C300A" w:rsidRDefault="00353906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3906" w:rsidRPr="006C300A" w:rsidTr="008E4245">
        <w:tc>
          <w:tcPr>
            <w:tcW w:w="5113" w:type="dxa"/>
            <w:shd w:val="clear" w:color="auto" w:fill="auto"/>
          </w:tcPr>
          <w:p w:rsidR="00353906" w:rsidRPr="006C300A" w:rsidRDefault="00353906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353906" w:rsidRPr="006C300A" w:rsidRDefault="00353906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bookmarkStart w:id="0" w:name="_GoBack"/>
            <w:bookmarkEnd w:id="0"/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882BF8" w:rsidRDefault="00882BF8" w:rsidP="009C0E43"/>
    <w:sectPr w:rsidR="00882BF8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6F3D"/>
    <w:rsid w:val="00127D83"/>
    <w:rsid w:val="001340A6"/>
    <w:rsid w:val="001364FC"/>
    <w:rsid w:val="0014081C"/>
    <w:rsid w:val="00156E85"/>
    <w:rsid w:val="0017555F"/>
    <w:rsid w:val="0017601C"/>
    <w:rsid w:val="001776E7"/>
    <w:rsid w:val="0018241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41CFD"/>
    <w:rsid w:val="003519FB"/>
    <w:rsid w:val="00353906"/>
    <w:rsid w:val="00364BDE"/>
    <w:rsid w:val="00380A79"/>
    <w:rsid w:val="00381FBD"/>
    <w:rsid w:val="003A7E7F"/>
    <w:rsid w:val="003D79BA"/>
    <w:rsid w:val="003F28FE"/>
    <w:rsid w:val="00412546"/>
    <w:rsid w:val="004266F6"/>
    <w:rsid w:val="0045281C"/>
    <w:rsid w:val="00485A57"/>
    <w:rsid w:val="0048756C"/>
    <w:rsid w:val="00493AB6"/>
    <w:rsid w:val="004A33FA"/>
    <w:rsid w:val="004A7312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63700"/>
    <w:rsid w:val="00663F37"/>
    <w:rsid w:val="00670B16"/>
    <w:rsid w:val="0068087F"/>
    <w:rsid w:val="00681254"/>
    <w:rsid w:val="00695107"/>
    <w:rsid w:val="006C2797"/>
    <w:rsid w:val="006C283A"/>
    <w:rsid w:val="006C300A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7004B"/>
    <w:rsid w:val="00875970"/>
    <w:rsid w:val="00881633"/>
    <w:rsid w:val="00882BF8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C0E43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4A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13CF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05553"/>
    <w:rsid w:val="00D12379"/>
    <w:rsid w:val="00D46C1F"/>
    <w:rsid w:val="00D5041C"/>
    <w:rsid w:val="00D9341A"/>
    <w:rsid w:val="00DB5184"/>
    <w:rsid w:val="00DC48DA"/>
    <w:rsid w:val="00DF3F97"/>
    <w:rsid w:val="00E07D87"/>
    <w:rsid w:val="00E12823"/>
    <w:rsid w:val="00E5794C"/>
    <w:rsid w:val="00E63205"/>
    <w:rsid w:val="00E6421B"/>
    <w:rsid w:val="00E66C5A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959BE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paragraph" w:styleId="af2">
    <w:name w:val="No Spacing"/>
    <w:uiPriority w:val="1"/>
    <w:qFormat/>
    <w:rsid w:val="00882BF8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5"/>
    <w:uiPriority w:val="59"/>
    <w:rsid w:val="0087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59"/>
    <w:rsid w:val="003A7E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2021-09-22T11:12:00Z</cp:lastPrinted>
  <dcterms:created xsi:type="dcterms:W3CDTF">2021-09-22T11:06:00Z</dcterms:created>
  <dcterms:modified xsi:type="dcterms:W3CDTF">2021-09-22T11:13:00Z</dcterms:modified>
</cp:coreProperties>
</file>