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РАЙОНА</w:t>
      </w: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331F0F" w:rsidRPr="00331F0F" w:rsidTr="00331F0F">
        <w:tc>
          <w:tcPr>
            <w:tcW w:w="5114" w:type="dxa"/>
            <w:shd w:val="clear" w:color="auto" w:fill="auto"/>
          </w:tcPr>
          <w:p w:rsidR="00331F0F" w:rsidRPr="00331F0F" w:rsidRDefault="004A02E1" w:rsidP="00331F0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19</w:t>
            </w:r>
            <w:r w:rsidR="00331F0F" w:rsidRP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</w:t>
            </w:r>
            <w:r w:rsid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  <w:r w:rsidR="00331F0F" w:rsidRP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  <w:shd w:val="clear" w:color="auto" w:fill="auto"/>
          </w:tcPr>
          <w:p w:rsidR="00331F0F" w:rsidRPr="00331F0F" w:rsidRDefault="00331F0F" w:rsidP="001507B8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1507B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109</w:t>
            </w:r>
          </w:p>
        </w:tc>
      </w:tr>
      <w:tr w:rsidR="00331F0F" w:rsidRPr="00331F0F" w:rsidTr="00331F0F">
        <w:tc>
          <w:tcPr>
            <w:tcW w:w="10205" w:type="dxa"/>
            <w:gridSpan w:val="2"/>
            <w:shd w:val="clear" w:color="auto" w:fill="auto"/>
          </w:tcPr>
          <w:p w:rsidR="00331F0F" w:rsidRPr="00331F0F" w:rsidRDefault="00331F0F" w:rsidP="00331F0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31F0F" w:rsidRPr="00331F0F" w:rsidRDefault="00331F0F" w:rsidP="00331F0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1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18.06.2021 № 94 </w:t>
      </w:r>
      <w:r w:rsidRPr="00331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31F0F" w:rsidRPr="00331F0F" w:rsidRDefault="00331F0F" w:rsidP="00331F0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Default="00331F0F" w:rsidP="004A0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331F0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руководствуясь решением Собрания депутатов Лихославльского района от 25.12.2020 № 95 «О бюджете Лихославльского муниципального района Тверской области на 2021 год и на плановый период 2022 и 2023 годов»</w:t>
      </w:r>
      <w:r w:rsidR="005815CE" w:rsidRPr="005815CE">
        <w:t xml:space="preserve"> </w:t>
      </w:r>
      <w:r w:rsidR="005815CE">
        <w:t>(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>в редакции решени</w:t>
      </w:r>
      <w:r w:rsidR="004A02E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4A0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17.02.2021 № 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5CE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5815C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>.2021 №1</w:t>
      </w:r>
      <w:r w:rsidR="005815CE"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31F0F">
        <w:rPr>
          <w:rFonts w:ascii="Times New Roman" w:eastAsia="Calibri" w:hAnsi="Times New Roman" w:cs="Times New Roman"/>
          <w:sz w:val="28"/>
          <w:szCs w:val="28"/>
          <w:lang w:eastAsia="ru-RU"/>
        </w:rPr>
        <w:t>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№ 175 (в редакции постановлений от 27.02.2015 № 76-1, от 12.10.2015 № 347, от 30.12.2015 № 473, от 27.11.2017 № 409, от 07.08.2020 № 188</w:t>
      </w:r>
      <w:r w:rsidR="00F761F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31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Лихославльского района </w:t>
      </w:r>
      <w:r w:rsidRPr="00331F0F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F761F9" w:rsidRPr="00F761F9" w:rsidRDefault="00F761F9" w:rsidP="004A02E1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761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муниципальную программу </w:t>
      </w:r>
      <w:r w:rsidRPr="00331F0F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правопорядка и безопасности населения Лихославльского района» на 2021-2025 годы</w:t>
      </w:r>
      <w:r w:rsidRPr="00F761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утвержденную постановлением администрации Лихославльского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18</w:t>
      </w:r>
      <w:r w:rsidRPr="00F761F9">
        <w:rPr>
          <w:rFonts w:ascii="Times New Roman" w:eastAsia="Calibri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F761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94</w:t>
      </w:r>
      <w:r w:rsidRPr="00F761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- Программа) следующие изменения:</w:t>
      </w:r>
    </w:p>
    <w:p w:rsidR="00F761F9" w:rsidRPr="00F761F9" w:rsidRDefault="00F761F9" w:rsidP="004A0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761F9">
        <w:rPr>
          <w:rFonts w:ascii="Times New Roman" w:eastAsia="Calibri" w:hAnsi="Times New Roman" w:cs="Times New Roman"/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867A14" w:rsidRPr="00F761F9" w:rsidRDefault="00F761F9" w:rsidP="00F761F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761F9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7039"/>
      </w:tblGrid>
      <w:tr w:rsidR="00867A14" w:rsidRPr="00331F0F" w:rsidTr="001507B8">
        <w:trPr>
          <w:trHeight w:val="349"/>
        </w:trPr>
        <w:tc>
          <w:tcPr>
            <w:tcW w:w="1548" w:type="pct"/>
          </w:tcPr>
          <w:p w:rsidR="00867A14" w:rsidRPr="00331F0F" w:rsidRDefault="00867A14" w:rsidP="00150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3452" w:type="pct"/>
          </w:tcPr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бюджета «Лихославльского муниципального района»:</w:t>
            </w:r>
          </w:p>
          <w:p w:rsidR="00867A14" w:rsidRPr="00BB1FE2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2 - 15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4 - 0,5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894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</w:t>
            </w:r>
            <w:r w:rsidR="008942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4A0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867A14" w:rsidRPr="00BB1FE2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3142,6 </w:t>
            </w: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2 - 15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4 - 0,5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5 - 0,0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3127,1</w:t>
            </w:r>
            <w:r w:rsidR="004A0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3142,6 </w:t>
            </w: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2 - 15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4 - 0,5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3127,1 </w:t>
            </w: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3142,6</w:t>
            </w: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2 - 15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4 - 0,5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3127,1</w:t>
            </w: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3142,6 </w:t>
            </w: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2 - 15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4 - 0,5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867A14" w:rsidRPr="00331F0F" w:rsidRDefault="00867A14" w:rsidP="0015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33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3127,1</w:t>
            </w:r>
            <w:r w:rsidR="00303C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</w:tc>
      </w:tr>
    </w:tbl>
    <w:p w:rsidR="00F761F9" w:rsidRDefault="00867A14" w:rsidP="00867A14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»;</w:t>
      </w:r>
    </w:p>
    <w:p w:rsidR="00894260" w:rsidRPr="00894260" w:rsidRDefault="00894260" w:rsidP="00894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</w:t>
      </w:r>
      <w:r w:rsidRPr="008942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главу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8942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894260">
        <w:rPr>
          <w:rFonts w:ascii="Times New Roman" w:eastAsia="Calibri" w:hAnsi="Times New Roman" w:cs="Times New Roman"/>
          <w:sz w:val="28"/>
          <w:szCs w:val="28"/>
          <w:lang w:eastAsia="zh-CN"/>
        </w:rPr>
        <w:t>Объем финансовых ресурсов, необходимый для реализации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Pr="008942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раздела I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</w:t>
      </w:r>
      <w:r w:rsidRPr="008942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подпрограммы 6 </w:t>
      </w:r>
      <w:r w:rsidRPr="00894260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331F0F" w:rsidRPr="00331F0F" w:rsidRDefault="00894260" w:rsidP="008942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3397"/>
        <w:gridCol w:w="3568"/>
        <w:gridCol w:w="1219"/>
      </w:tblGrid>
      <w:tr w:rsidR="00331F0F" w:rsidRPr="00331F0F" w:rsidTr="00331F0F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6 «Снижение рисков и смягчение последствий чрезвычайных ситуаций муниципального характера на территории Лихославльского муниципального района Тверской области», тыс. рублей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331F0F" w:rsidRPr="00331F0F" w:rsidTr="00331F0F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готовности органов управления, сил и средств Лихославльского района к защите населения и территорий от чрезвычайных ситуаций муниципального характера»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мер защиты населения и территорий от чрезвычайных ситуаций и безопасности людей на водных объектах на территории Лихославльского района»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F0F" w:rsidRPr="00331F0F" w:rsidTr="00331F0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89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89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1F0F" w:rsidRPr="00331F0F" w:rsidTr="00331F0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</w:tr>
      <w:tr w:rsidR="00331F0F" w:rsidRPr="00331F0F" w:rsidTr="00331F0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</w:tr>
      <w:tr w:rsidR="00331F0F" w:rsidRPr="00331F0F" w:rsidTr="00331F0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</w:tr>
      <w:tr w:rsidR="00331F0F" w:rsidRPr="00331F0F" w:rsidTr="00331F0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0F">
              <w:rPr>
                <w:rFonts w:ascii="Times New Roman" w:eastAsia="Calibri" w:hAnsi="Times New Roman" w:cs="Times New Roman"/>
                <w:sz w:val="24"/>
                <w:szCs w:val="24"/>
              </w:rPr>
              <w:t>3127,1</w:t>
            </w:r>
          </w:p>
        </w:tc>
      </w:tr>
      <w:tr w:rsidR="00331F0F" w:rsidRPr="00331F0F" w:rsidTr="00331F0F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89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8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33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F0F" w:rsidRPr="00331F0F" w:rsidRDefault="00331F0F" w:rsidP="0089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8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33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1F0F" w:rsidRDefault="00BB1FE2" w:rsidP="008942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B1FE2" w:rsidRPr="00BB1FE2" w:rsidRDefault="00E6211D" w:rsidP="00BB1F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3)</w:t>
      </w:r>
      <w:r w:rsidR="00BB1FE2" w:rsidRPr="00BB1F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Приложение к Программе «Характеристика муниципальной программы Лихославльского </w:t>
      </w:r>
      <w:r w:rsidR="00BB1F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</w:t>
      </w:r>
      <w:r w:rsidR="00BB1FE2" w:rsidRPr="00BB1FE2">
        <w:rPr>
          <w:rFonts w:ascii="Times New Roman" w:eastAsia="Calibri" w:hAnsi="Times New Roman" w:cs="Times New Roman"/>
          <w:sz w:val="28"/>
          <w:szCs w:val="28"/>
          <w:lang w:eastAsia="zh-CN"/>
        </w:rPr>
        <w:t>района «Обеспечение правопорядка и безопасности населения Лихославльского района» на 2021-2025 годы» изложить в новой редакции (прилагается).</w:t>
      </w:r>
    </w:p>
    <w:p w:rsidR="00BB1FE2" w:rsidRPr="00BB1FE2" w:rsidRDefault="00E6211D" w:rsidP="00BB1F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BB1FE2" w:rsidRPr="00BB1F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Контроль за исполнением настоящего постановления </w:t>
      </w:r>
      <w:r w:rsidR="00BB1FE2">
        <w:rPr>
          <w:rFonts w:ascii="Times New Roman" w:eastAsia="Calibri" w:hAnsi="Times New Roman" w:cs="Times New Roman"/>
          <w:sz w:val="28"/>
          <w:szCs w:val="28"/>
          <w:lang w:eastAsia="zh-CN"/>
        </w:rPr>
        <w:t>оставляю за собой</w:t>
      </w:r>
      <w:r w:rsidR="00BB1FE2" w:rsidRPr="00BB1FE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BB1FE2" w:rsidRPr="00BB1FE2" w:rsidRDefault="00E6211D" w:rsidP="005815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BB1FE2" w:rsidRPr="00BB1F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Настоящее </w:t>
      </w:r>
      <w:r w:rsidR="001C41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постановление вступает в силу со дня </w:t>
      </w:r>
      <w:r w:rsidR="00BB1FE2" w:rsidRPr="00BB1F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его подписания, подлежит официальному опубликованию в газете «Наша жизнь» и размещению на </w:t>
      </w:r>
      <w:r w:rsidR="00BB1FE2" w:rsidRPr="00BB1F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официальном сайте Лихославльского муниципального района в сети Интернет</w:t>
      </w:r>
      <w:r w:rsidR="005815C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815CE">
        <w:rPr>
          <w:rFonts w:ascii="Times New Roman" w:eastAsia="Calibri" w:hAnsi="Times New Roman" w:cs="Times New Roman"/>
          <w:sz w:val="28"/>
          <w:szCs w:val="28"/>
          <w:lang w:eastAsia="zh-CN"/>
        </w:rPr>
        <w:t>распространяет свое действие на правоотношения, возникшие с 31.05.2021.</w:t>
      </w:r>
    </w:p>
    <w:p w:rsidR="00BB1FE2" w:rsidRPr="00BB1FE2" w:rsidRDefault="00BB1FE2" w:rsidP="00BB1F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1FE2" w:rsidRPr="00BB1FE2" w:rsidRDefault="00BB1FE2" w:rsidP="00BB1F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029"/>
        <w:gridCol w:w="3074"/>
      </w:tblGrid>
      <w:tr w:rsidR="00BB1FE2" w:rsidRPr="00BB1FE2" w:rsidTr="001507B8">
        <w:tc>
          <w:tcPr>
            <w:tcW w:w="2500" w:type="pct"/>
          </w:tcPr>
          <w:p w:rsidR="00BB1FE2" w:rsidRPr="00BB1FE2" w:rsidRDefault="004A02E1" w:rsidP="004A02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="00BB1FE2" w:rsidRPr="00BB1F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ы</w:t>
            </w:r>
            <w:r w:rsidR="00BB1FE2" w:rsidRPr="00BB1F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Лихославльского района</w:t>
            </w:r>
          </w:p>
        </w:tc>
        <w:tc>
          <w:tcPr>
            <w:tcW w:w="994" w:type="pct"/>
          </w:tcPr>
          <w:p w:rsidR="00BB1FE2" w:rsidRPr="00BB1FE2" w:rsidRDefault="00BB1FE2" w:rsidP="00BB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06" w:type="pct"/>
          </w:tcPr>
          <w:p w:rsidR="00BB1FE2" w:rsidRPr="00BB1FE2" w:rsidRDefault="004A02E1" w:rsidP="00BB1FE2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О.Б. Громова</w:t>
            </w:r>
          </w:p>
        </w:tc>
      </w:tr>
    </w:tbl>
    <w:p w:rsidR="00BB1FE2" w:rsidRPr="00BB1FE2" w:rsidRDefault="00BB1FE2" w:rsidP="00BB1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260" w:rsidRDefault="00894260" w:rsidP="00331F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31F0F" w:rsidRPr="00331F0F" w:rsidRDefault="00331F0F" w:rsidP="00331F0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331F0F" w:rsidRPr="00331F0F" w:rsidSect="00331F0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81"/>
        <w:gridCol w:w="478"/>
        <w:gridCol w:w="478"/>
        <w:gridCol w:w="356"/>
        <w:gridCol w:w="356"/>
        <w:gridCol w:w="358"/>
        <w:gridCol w:w="356"/>
        <w:gridCol w:w="358"/>
        <w:gridCol w:w="2124"/>
        <w:gridCol w:w="1151"/>
        <w:gridCol w:w="1244"/>
        <w:gridCol w:w="6469"/>
      </w:tblGrid>
      <w:tr w:rsidR="00331F0F" w:rsidRPr="00331F0F" w:rsidTr="00331F0F">
        <w:trPr>
          <w:trHeight w:val="113"/>
        </w:trPr>
        <w:tc>
          <w:tcPr>
            <w:tcW w:w="124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pct"/>
            <w:shd w:val="clear" w:color="auto" w:fill="auto"/>
            <w:hideMark/>
          </w:tcPr>
          <w:p w:rsidR="00331F0F" w:rsidRPr="00331F0F" w:rsidRDefault="00BB1FE2" w:rsidP="00BB1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FE2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="00331F0F" w:rsidRPr="00331F0F">
              <w:rPr>
                <w:rFonts w:ascii="Times New Roman" w:eastAsia="Times New Roman" w:hAnsi="Times New Roman" w:cs="Times New Roman"/>
                <w:lang w:eastAsia="ru-RU"/>
              </w:rPr>
              <w:t>Приложение к муниципальной программе «Обеспечение правопорядка и безопасности населения Лихославльского района» на 2021 – 2025 годы</w:t>
            </w:r>
          </w:p>
        </w:tc>
      </w:tr>
    </w:tbl>
    <w:p w:rsidR="00331F0F" w:rsidRPr="00331F0F" w:rsidRDefault="00331F0F" w:rsidP="00331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1F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муниципальной программы Лихославльского муниципального района</w:t>
      </w: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F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«Обеспечение правопорядка и безопасности населения Лихославльского района» на 2021-2025 годы</w:t>
      </w:r>
    </w:p>
    <w:p w:rsidR="00331F0F" w:rsidRPr="00331F0F" w:rsidRDefault="00331F0F" w:rsidP="00331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31F0F" w:rsidRPr="00331F0F" w:rsidTr="00331F0F">
        <w:trPr>
          <w:trHeight w:val="113"/>
        </w:trPr>
        <w:tc>
          <w:tcPr>
            <w:tcW w:w="5000" w:type="pct"/>
            <w:shd w:val="clear" w:color="000000" w:fill="FFFFFF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lang w:eastAsia="ru-RU"/>
              </w:rPr>
              <w:t>Принятые обозначения и сокращения:</w:t>
            </w:r>
          </w:p>
        </w:tc>
      </w:tr>
      <w:tr w:rsidR="00331F0F" w:rsidRPr="00331F0F" w:rsidTr="00331F0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lang w:eastAsia="ru-RU"/>
              </w:rPr>
              <w:t>1. Программа - муниципальная программа Лихославльского муниципального района «Обеспечение правопорядка и безопасности населения Лихославльского района» на 2021 – 2025 годы</w:t>
            </w:r>
          </w:p>
        </w:tc>
      </w:tr>
      <w:tr w:rsidR="00331F0F" w:rsidRPr="00331F0F" w:rsidTr="00331F0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lang w:eastAsia="ru-RU"/>
              </w:rPr>
              <w:t>2. Подпрограмма - подпрограмма муниципальной программы Лихославльского муниципального района «Обеспечение правопорядка и безопасности населения Лихославльского района» на 2021 – 2025 годы</w:t>
            </w:r>
          </w:p>
        </w:tc>
      </w:tr>
    </w:tbl>
    <w:p w:rsidR="00331F0F" w:rsidRPr="00331F0F" w:rsidRDefault="00331F0F" w:rsidP="00331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1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28"/>
        <w:gridCol w:w="330"/>
        <w:gridCol w:w="330"/>
        <w:gridCol w:w="330"/>
        <w:gridCol w:w="330"/>
        <w:gridCol w:w="331"/>
        <w:gridCol w:w="331"/>
        <w:gridCol w:w="331"/>
        <w:gridCol w:w="331"/>
        <w:gridCol w:w="3646"/>
        <w:gridCol w:w="1081"/>
        <w:gridCol w:w="1205"/>
        <w:gridCol w:w="855"/>
        <w:gridCol w:w="855"/>
        <w:gridCol w:w="855"/>
        <w:gridCol w:w="855"/>
        <w:gridCol w:w="956"/>
        <w:gridCol w:w="981"/>
      </w:tblGrid>
      <w:tr w:rsidR="00331F0F" w:rsidRPr="00331F0F" w:rsidTr="00331F0F">
        <w:trPr>
          <w:trHeight w:val="300"/>
        </w:trPr>
        <w:tc>
          <w:tcPr>
            <w:tcW w:w="3306" w:type="dxa"/>
            <w:gridSpan w:val="10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2020 год</w:t>
            </w:r>
          </w:p>
        </w:tc>
        <w:tc>
          <w:tcPr>
            <w:tcW w:w="4381" w:type="dxa"/>
            <w:gridSpan w:val="5"/>
            <w:vMerge w:val="restart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331F0F" w:rsidRPr="00331F0F" w:rsidTr="00331F0F">
        <w:trPr>
          <w:trHeight w:val="300"/>
        </w:trPr>
        <w:tc>
          <w:tcPr>
            <w:tcW w:w="65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(подпрограммы или административное) 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показателя </w:t>
            </w: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1" w:type="dxa"/>
            <w:gridSpan w:val="5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F0F" w:rsidRPr="00331F0F" w:rsidTr="00331F0F">
        <w:trPr>
          <w:trHeight w:val="1583"/>
        </w:trPr>
        <w:tc>
          <w:tcPr>
            <w:tcW w:w="658" w:type="dxa"/>
            <w:gridSpan w:val="2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BB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BB1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3142,6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3142,6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3142,6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3142,6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F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157</w:t>
            </w:r>
            <w:r w:rsidR="00F678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331F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</w:t>
            </w:r>
            <w:r w:rsidR="00F678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программы - Повышение безопасности жизнедеятельности населения в Лихославльском районе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цели программы Риск населения пострадать от внешних причин на 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цели программы Уровень преступности на 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преступлений на 1000 чел. нас.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цели программы Смертность от дорожно-транспортных происшествий на 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4 цели программы Смертность населения в результате чрезвычайных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ситуаций на 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5 цели программы Смертность населения в результате пожаров на территории Лихославльского муниципального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 «Повышение безопасности дорожного движения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1 «Совершенствование системы предупреждения опасного поведения участников дорожного движения»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1 - Число травмированных в результате дорожно-транспортных происшествиях на территории Лихославльского района Тверской области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1 - Обслуживание навигационной системы "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Обеспечение навигационное системы "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1 - Проведение конкурсов на знание ПДД, смотров работ школ и детских дошкольных учреждений района на лучшую организацию работы по профилактике детского дорожного травматизма, участие во Всероссийском конкурсе-соревновании юных велосипедистов «Безопасное колесо», а также специальных профилактических мероприятиях «Внимание дети!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1 - Количество детей, обучающихся в школах и детских дошкольных учреждениях района, среди которых проведены мероприятия направленные на снижение детского дорожного травматизма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19534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1 - Организация шефства над школами района, проведение лекций, бесед и других мероприятий по тематике предупреждение дорожно-транспортного травматизма. Создание юных инспекторов движения.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3 задачи 1 подпрограммы 1 - Количество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мероприятий, проводимых в школах района направленных на предупреждение дорожно-транспортного травматизма.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1 - Организация изучения правил дорожного движения в школах района, а также обсуждение в образовательных учреждениях случаев нарушения ПДД пешеходами – членами указанных коллективов.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1 - Количество привлеченных в школах учащихся к обучению правил дорожного движения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13270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1 - Организация уголков по безопасности дорожного движения.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подпрограммы 1 - Количество школьных и дошкольных учреждений, имеющих уголки по безопасности дорожного движения.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1 - Профилактика дорожно-транспортных происшествий на территории Лихославльского района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1 - Количество дорожно-транспортных происшествий с пострадавшими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1 - Общее количество дорожно-транспортных происшествий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задачи 2 подпрограммы 1-- Число несовершеннолетних, пострадавших в дорожно-транспортных происшествиях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1 - Проведение профилактических мероприятий по предупреждению ДТП при перевозках пассажиров.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 подпрограммы 1 - Количество населения,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среди которого проведены агитационные мероприятия по предупреждению ДТП при перевозках пассажиров.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1 - Участие в проведении обследования железнодорожных переездов.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подпрограммы 1 - Количество обследованных железнодорожных переездов на предмет их состояния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 «Общественная безопасность и профилактика правонарушений в Лихославльском муниципальном районе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2 «Стабилизация оперативной обстановки на обслуживаемой территории, в первую очередь в общественных местах, в том числе на улицах, административных участках».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2 - Количество преступлений, зарегистрированных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2 - Уровень раскрываемости преступлений по "горячим следам".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2 - Проведение воспитательной работы в целях социальной адаптации лиц, ранее судимых, освободившихся из мест лишения свободы и утративших социальные связи, лиц с ограниченными физическими способностями, выпускников 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 и детских домов.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2 - Уменьшение общего числа показателей совершаемых преступлений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2 - Организация сбора и обобщения информации о необходимом количестве привлечения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2 - Увеличивается количество мероприятий в целях обеспечения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контроля за пребыванием (проживанием) иностранных граждан и лиц без гражданства на территории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2 - Проведение работы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2 - Количество мероприятий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2 - Проведение комплекса оперативно-профилактических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2 - Количество проведенных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2 - Проведение работы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2 - Количество проведенных мероприятий по привлечению под физическую охрану предприятий и организаций района в целях защиты от преступных посягательств.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1 подпрограммы 2 - Профилактика в области обеспечения дорожного движения в части проведения тематических акций и конкурсов, в области противодействия злоупотреблению наркотикам и их незаконному обороту в части проведения тематических акций.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2 - Количество проведенных мероприятий в целях профилактики нарушений правил дорожного движения, в области противодействия злоупотреблению наркотика и их незаконному обороту.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1 подпрограммы 2 - Проведение мониторинга заключенных договоров муниципальными бюджетными учреждениями Лихославльского района по обеспечению эксплуатации имеющихся систем видеонаблюдения и тревожных кнопок.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да/нет (1/0) 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1 подпрограммы 2 - Обеспечение эксплуатации имеющихся систем видеонаблюдения и тревожных кнопок во всех бюджетных учреждениях.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2 «Профилактика совершения преступлений в общественных местах».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2 - Количество преступлений, совершенных в общественных местах.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2 - Уровень преступности в общественных местах.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задачи 2 подпрограммы 2 - Количество преступлений, совершенных на территории Лихославльского района лицами, ранее совершавшими преступления.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2 - Стимулирование граждан за участие в охране общественного порядка.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2 - Увеличение количества граждан, принимавших участие в охране общественного порядка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2 - Обеспечение охраны общественного порядка при проведении мероприятий с массовым пребыванием людей.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Участие сотрудников полиции при осуществлении охраны общественного порядка при проведении всех мероприятий с массовых пребыванием людей.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2 - Обеспечение участия общественности в деятельности формирований правоохранительной направленности, ДНД, оперативных отрядов.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Количественный состав ДНД.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2 подпрограммы 2 - Распространение среди населения социальной 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противокриминальной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рекламы, путем размещения данных материалов в газете "Наша жизнь», на официальных сайтах ОМС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2 - Количество материалов, размещенных в газете "Наша жизнь",</w:t>
            </w:r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официальных сайтах ОМС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 подпрограммы 2 «Укрепление кадрового потенциала ОМВД России по Лихославльскому району, обустройство рабочих мест сотрудников».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2 - Количество сотрудников ОМВД России по Лихославльскому району, обеспечивающих охрану общественного порядка в Лихославльском районе.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2 - Количество участковых уполномоченных инспекторов.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2 - Проведение конкурсных мероприятий "Лучший участковый".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2 - Количество конкурсных мероприятий.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2 - Награждение лучших сотрудников ОМВД России по Лихославльскому району.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2 - Количество лучших сотрудников полиции.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3 задачи 3 подпрограммы 2 - Наличие помещений для участковых пунктов полиции в 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Кавском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Микшинском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Сосновицком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Станском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Толмачевском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 поселениях.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3 задачи 3 подпрограммы 2 - Количество помещений.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3 «Взаимодействие с гражданским обществом по вопросам противодействия незаконного распространения и немедицинского потребления наркотиков в Лихославльском районе».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3 - Сокращение динамики и распространения наркомании и связанных с ней правонарушений.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3 - Обучение подростков и молодежи навыкам и умениям здорового поведения в области профилактики злоупотребления </w:t>
            </w:r>
            <w:proofErr w:type="spell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веществ (в форме семинаров, тренингов, проводимых группой специально подготовленных врачей, психологов, педагогов) в том числе на уроках ОБЖ.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3 - Количество мероприятий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3 - Квалифицированное обучение педагогов, инспекторов по охране прав детей формам и методам работы с несовершеннолетними «группами риска».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3 - Количество </w:t>
            </w:r>
            <w:proofErr w:type="gram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педагогов</w:t>
            </w:r>
            <w:proofErr w:type="gram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прошедших обучение.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3 - Проведение работы по развитию учреждений дополнительного образования, культурно-досуговых учреждений.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3 - Количество учреждений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3 - Обеспечение трудоустройства подростков и молодежи, проведение работы по профессиональной ориентации молодежи.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3 - Количество трудоустроенных подростков и молодежи. 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3 - Обеспечение отдыха и оздоровления детей и подростков. Реализация оздоровительных и профилактических программ с доминированием антинаркотической пропаганды.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1 подпрограммы 3 - Количество подростков и детей, принявших участие в оздоровительных и профилактических программ. 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1 подпрограммы 3 - Проведение антинаркотического месячника.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6 задачи 1 подпрограммы 3 - Количество проведенных мероприятий. 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1 подпрограммы 3 – Проведение мероприятий по выявлению каналов поступления на территории района наркотических средств, фактов культивирования растений, содержащих наркотические вещества.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7 задачи 1 подпрограммы 3 - Количество мероприятий по выявлению каналов поступления на территории района наркотических средств. 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1 подпрограммы 3 - Проведение мероприятий по выявлению лиц, употребляющих наркотические вещества, склоняющих к употреблению наркотических и психотропных веществ.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1 подпрограммы 3 - Количество мероприятий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9 задачи 1 подпрограммы 3 - Проведение на территории района оперативно-профилактических операций «Мак», «Лаборатория», «Дискотека», «Канал», «Ночь».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9 задачи 1 подпрограммы 3 - Количество мероприятий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3 «Совершенствование антинаркотической пропаганды».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3 - Количество мероприятий антинаркотической пропаганды.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3 - Обеспечение библиотек района и города изданиями периодической печати антинаркотического содержания.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3 - Количество изданий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3 - Распространение тематической информационной и методической литературы.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3 - Количество изданий.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4 «Повышение уровня правовой грамотности и правосознания граждан в целях обеспечения антитеррористической защищенности».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задачи 1 подпрограммы 4 - Уменьшение проявлений экстремизма и негативного отношения к лицам других национальностей и религиозных конфессий. Противодействие терроризму и экстремизму и защита граждан, проживающих на территории Лихославльского района от террористических и экстремистских актов. Обеспечение защищенности объектов возможных террористических посягательств, минимизация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ликвидация последствий террористических актов.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4 - Информирование граждан о действиях при угрозе возникновения террористических актов в местах массового пребывания граждан, посредством размещения в СМИ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4 - Количество информации, размещенной в СМИ.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4 - Организация адресного распространения и размещения в местах компактного проживания, обучения и работы иностранных граждан на территории Лихославльского района информации о требованиях действующего миграционного законодательства, а также контактных телефонов, по которым указанным гражданам следует обращаться в случаях совершения в отношении них противоправных действий.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4 - Количество размещенной информации и информации с контактными телефонами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4 - Организация и проведение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4 - Количество проведенных встреч.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4 «Взаимодействие с гражданским обществом по вопросам предупреждения терроризма и экстремизма в Лихославльском районе».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4 - Доля муниципальных образований, охваченных мероприятиями по предупреждению угроз терроризма и экстремизма в Лихославльском районе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4 - Организация обмена информацией и необходимыми материалами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между администрацией Лихославльского района и территориальными органами власти, общественными объединениями и организациями, а также их должностными лицами.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4 - Регулярность обмена информацией.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4 - Организация цикла тематических материалов в СМИ Лихославльского района,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4 - Количество циклов тематических материалов в СМИ.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4 - Организация размещения в местах массового пребывания граждан, в том числе учреждения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4 - Количество информационных стендов.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2 подпрограммы 4 - Организация и проведение профилактической работы в муниципальных учреждениях образования, культуры в местах проведения досуга несовершеннолетних и молодежи с целью разъяснения сущности экстремизма и его последствий.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4 - Наличие плана профилактической работы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2 подпрограммы 4 - Организация методической разработки и проведение урока на тему «Толерантность» в образовательных учреждениях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2 подпрограммы 4 - Наличие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методических рекомендаций к проведению урока на тему "Толерантность".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2 подпрограммы 4 - Мониторинг и анализ терроризма, как явления, проблемы в организации субъектов противодействия терроризму, законодательства РФ и международного опыта в данной области.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2 подпрограммы 4 - Проведение мониторинга и анализа терроризма.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2 подпрограммы 4 -Систематическое проведение выездов представителей администрации района по территории Лихославльского района, используя рабочие поездки, выездные совещания в сельских и городских поселениях с целью выявления объектов, возможно угрожающих безопасности населения в сфере терроризма.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2 подпрограммы 4 - Наличие плана выездов.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2 подпрограммы 4 - Изготовление агитационных материалов, листовок.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2 подпрограммы 4 - Количество агитационных материалов, листовок.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4 «Содействие правоохранительным органам в выявлении правонарушений и преступлений данной категории, а также ликвидации их последствий».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4 - Количество мероприятий по выявлению участников неформальных объединений экстремистской направленности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4 - Организация работы по выявлению в муниципальных учреждениях образования и культуры, а также в подростковых клубах и т.п., участников неформальных молодежных объединений экстремистской направленности.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 задачи 3 подпрограммы 4 - Количество мероприятий по выявлению участников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неформальных молодежных объединений экстремистской направленности.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4 - Организация разъяснительной работы среди населения, персонала критически важных объектов, объектов в учреждениях образования и культуры, относительно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3 подпрограммы 4 - Количество </w:t>
            </w:r>
            <w:proofErr w:type="gramStart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памяток</w:t>
            </w:r>
            <w:proofErr w:type="gramEnd"/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размещенных на стенде для разъяснения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5 «Профилактика безнадзорности и правонарушений несовершеннолетних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5 «Снижение уровня подростковой преступности на территории Лихославльского района».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1 - Уровень преступности несовершеннолетних на территории Лихославльского района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1 подпрограммы 5 - Формирование банка данных несовершеннолетних, находящихся в социально опасном положении.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5 - Количество несовершеннолетних, находящихся в социально опасном положении.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5 - Проведение комплексных межведомственных операций "Подросток", "Лидер", "</w:t>
            </w:r>
            <w:proofErr w:type="spellStart"/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Условник</w:t>
            </w:r>
            <w:proofErr w:type="spellEnd"/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", профилактических рейдов, проверок в вечернее и ночное время общественных мест.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5 - Количество проведенных межведомственных рейдов, проверок.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5 - Выявление и учет безнадзорных и беспризорных </w:t>
            </w: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несовершеннолетних, лиц входящих в состав семей «группы риска», в пределах полномочий, установленных действующим законодательством РФ.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5 - Количество проведенных рейдов по выявлению безнадзорных и беспризорных несовершеннолетних, лиц, входящих в состав семей "группы риска"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4 задачи 1 подпрограммы 5 - Проведение работы по пополнению единого учета данных 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5 - Количество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1 подпрограммы 5 - 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отдыха, организации досуга детей и подростков.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5 - Количество привлеченных несовершеннолетних, состоящих на учете в КДН Лихославльского района мероприятия, проводимые в каникулярный период.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6 задачи 1 подпрограммы 5 - Проведение координационных совещаний по вопросам преступности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5 - Количество координационных совещаний по вопросам преступности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5 «Совершенствование реабилитационной работы с несовершеннолетними, оказавшимися в социально опасном положении и трудной жизненной ситуации».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5 - Количество мероприятий реабилитационной работы с несовершеннолетними, оказавшимися в социально опасном положении и трудной ситуации.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5 - Проведение воспитательных мероприятий по профилактике правонарушений с несовершеннолетними в школах района.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5 - Количество проведенных мероприятий по профилактике правонарушений с несовершеннолетними в школах района.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5 - Направление несовершеннолетних правонарушителей в специально-воспитательные учреждения открытого и закрытого типа.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5 - Количество несовершеннолетних, направленных в специально-воспитательные учреждения.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5 - 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5 - Количество несовершеннолетних, вовлеченных в систему дополнительного образования.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 подпрограммы 5 «Выявление и устранение причин и условий, способствующих совершению правонарушений несовершеннолетними».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5 - Количество преступлений, совершенных несовершеннолетними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5 - Количество выявленных нарушений законности в отношении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3 подпрограммы 5 - Проведение Ежеквартального анализа состояния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преступности и правонарушений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5 - Ежеквартальный анализ состояния преступности и правонарушений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5 - Организация рейдов по выявлению нарушений правил торговли алкогольной и табачной продукции несовершеннолетним.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5 - Число проведенных рейдов.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3 подпрограммы 5 - Выявление и привлечение, вовлекающих несовершеннолетних в употребление алкогольной продукции.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3 подпрограммы 5 - Количество выявленных лиц, вовлекающих несовершеннолетних в совершение правонарушений.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3 подпрограммы 5 - 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3 подпрограммы 5 - Количество проведенных мероприятий.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3 подпрограммы 5 - 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3 подпрограммы 5 - Количество публикаций в СМИ, наглядной агитации.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3 подпрограммы 5 - Организация выездов специалистов учреждений профилактики для проведения встреч, тренингов с учащимися.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3 подпрограммы 5 - Количество выездов.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3 подпрограммы 5 -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 разъяснения ответственности родителей за воспитание, обучение, защиту прав и интересов несовершеннолетних.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3 подпрограммы 5 - Число проведенных родительских собраний в ОУ.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3 подпрограммы 5 - Организация выездных заседаний комиссии по делам несовершеннолетних в сельские поселения и городское поселение пос. Калашниково.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3 подпрограммы 5 - Количество выездных заседаний комиссии по делам несовершеннолетних в сельские поселения и городское поселение пос. Калашниково.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6 «Снижение рисков и смягчение последствий чрезвычайных ситуаций муниципального характера на территории Лихославльского муниципального района Тверской области».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F678F8" w:rsidRDefault="00331F0F" w:rsidP="00F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F678F8" w:rsidRDefault="00331F0F" w:rsidP="00F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F678F8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F678F8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F678F8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F678F8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F678F8" w:rsidRDefault="00331F0F" w:rsidP="00F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6 «Повышение готовности органов управления, сил и средств Лихославльского района к защите населения и территорий от чрезвычайных ситуаций муниципального характера».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F678F8" w:rsidRDefault="00331F0F" w:rsidP="00F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F678F8" w:rsidRDefault="00331F0F" w:rsidP="00F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F678F8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F678F8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F678F8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F678F8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F678F8" w:rsidRDefault="00331F0F" w:rsidP="00F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  <w:r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678F8" w:rsidRP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6 - Число пострадавших в результате чрезвычайных ситуаций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6 - Риск пострадать в чрезвычайных ситуациях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пострадавших на ЧС// человек населения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задачи 1 подпрограммы 6 - Тяжесть последствий чрезвычайных ситуаций на территории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погибших в ЧС на пострадавших в ЧС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1.001 задачи 1 подпрограммы 6 - Совершенствование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единой дежурно-диспетчерской службы Лихославльского района по оснащению техническими средствами управления.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1.001 задачи 1 подпрограммы 6 - Организация каналов радиосвязи между ЕДДС Лихославльского района и тремя ДДС экстренных оперативных служб (01,02,03).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административного мероприятия 1.001 задачи 1 подпрограммы 6 - Приобретение оборудования АРМ для директора МКУ ЕДДС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1.001 задачи 1 подпрограммы 6 - Количество эксплуатационно-технического оборудования МКУ ЕДДС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1.002 задачи 1 подпрограммы 6 - Финансовое обеспечение деятельности МКУ ЕДДС Лихославльского района.</w:t>
            </w:r>
          </w:p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3147,5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F6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67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5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3127,1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15643,6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1.002 задачи 1 подпрограммы 6 - Количество обращений граждан в службу МКУ ЕДДС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  <w:r w:rsidRPr="00331F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1.002 задачи 1 подпрограммы 6 - Количество обращений граждан в службу вызова экстренных оперативных служб по единому номеру «112».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77440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административного мероприятия 1.002 задачи 1 подпрограммы 6 - Количество сбоев в работе оборудования объектов жизнеобеспечения на территории Лихославльского района, учтенных в МКУ ЕДДС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</w:t>
            </w:r>
          </w:p>
          <w:p w:rsidR="00331F0F" w:rsidRPr="00331F0F" w:rsidRDefault="00331F0F" w:rsidP="003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6 «Повышение мер защиты населения и территорий от чрезвычайных ситуаций и безопасности людей на водных объектах на территории Лихославльского района»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6 - Количество чрезвычайных ситуаций на территории Лихославльского района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2.001 задачи 2 подпрограммы 6 - Повышение квалификации руководителей и специалистов организаций, учреждений, работников, уполномоченных на </w:t>
            </w: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решение задач в области ГО и ЧС в ГБОУ ДПО "УМЦ ГО ЧС Тверской области.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2.001 задачи 2 подпрограммы 6 - Количество обученных должностных лиц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2.002 задачи 2 подпрограммы 6 - Обеспечение деятельности комиссии по предупреждению и ликвидации чрезвычайных ситуаций и обеспечению пожарной безопасности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2.002 задачи 2 подпрограммы 6 - Количество заседаний комиссии по предупреждению и ликвидации чрезвычайных ситуаций и обеспечению пожарной безопасности Лихославльского района.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задачи 2 подпрограммы 6 - Координация деятельности сил и средств постоянной готовности Лихославльского районного звена Тверской территориальной подсистемы РСЧС.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2.003 задачи 2 подпрограммы 6 - Количество формирований в составе сил и средств постоянной готовности Лихославльского района. 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31F0F" w:rsidRPr="00331F0F" w:rsidTr="00331F0F">
        <w:trPr>
          <w:trHeight w:val="113"/>
        </w:trPr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административного мероприятия 2.003 задачи 2 подпрограммы 6 - Количество человек в формировании состава сил и средств постоянной готовности Лихославльского района. </w:t>
            </w:r>
          </w:p>
        </w:tc>
        <w:tc>
          <w:tcPr>
            <w:tcW w:w="1083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07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6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2" w:type="dxa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</w:tbl>
    <w:p w:rsidR="00474955" w:rsidRPr="004A02E1" w:rsidRDefault="00F678F8" w:rsidP="00F678F8">
      <w:pPr>
        <w:jc w:val="right"/>
        <w:rPr>
          <w:rFonts w:ascii="Arial" w:hAnsi="Arial" w:cs="Arial"/>
        </w:rPr>
      </w:pPr>
      <w:r w:rsidRPr="004A02E1">
        <w:rPr>
          <w:rFonts w:ascii="Arial" w:hAnsi="Arial" w:cs="Arial"/>
        </w:rPr>
        <w:t>».</w:t>
      </w:r>
    </w:p>
    <w:sectPr w:rsidR="00474955" w:rsidRPr="004A02E1" w:rsidSect="00331F0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223EB"/>
    <w:multiLevelType w:val="hybridMultilevel"/>
    <w:tmpl w:val="37C86AD6"/>
    <w:styleLink w:val="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0F"/>
    <w:rsid w:val="001507B8"/>
    <w:rsid w:val="001C41D6"/>
    <w:rsid w:val="00303C01"/>
    <w:rsid w:val="00331F0F"/>
    <w:rsid w:val="00474955"/>
    <w:rsid w:val="004A02E1"/>
    <w:rsid w:val="005815CE"/>
    <w:rsid w:val="00777D8E"/>
    <w:rsid w:val="00867A14"/>
    <w:rsid w:val="00894260"/>
    <w:rsid w:val="00BB1FE2"/>
    <w:rsid w:val="00E6211D"/>
    <w:rsid w:val="00EF0637"/>
    <w:rsid w:val="00F678F8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AFA8-F8E6-4752-9F09-6CA5306A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F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1F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1F0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31F0F"/>
  </w:style>
  <w:style w:type="numbering" w:customStyle="1" w:styleId="23">
    <w:name w:val="Стиль2"/>
    <w:basedOn w:val="a2"/>
    <w:rsid w:val="00331F0F"/>
  </w:style>
  <w:style w:type="paragraph" w:customStyle="1" w:styleId="12">
    <w:name w:val="Без интервала1"/>
    <w:rsid w:val="00331F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33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331F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331F0F"/>
    <w:rPr>
      <w:sz w:val="2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4"/>
    <w:rsid w:val="00331F0F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  <w:lang w:val="x-none" w:eastAsia="x-none"/>
    </w:rPr>
  </w:style>
  <w:style w:type="table" w:styleId="a5">
    <w:name w:val="Table Grid"/>
    <w:basedOn w:val="a1"/>
    <w:rsid w:val="00331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31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31F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31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31F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331F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331F0F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331F0F"/>
  </w:style>
  <w:style w:type="paragraph" w:customStyle="1" w:styleId="24">
    <w:name w:val="Знак Знак2"/>
    <w:basedOn w:val="a"/>
    <w:rsid w:val="00331F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331F0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31F0F"/>
    <w:rPr>
      <w:color w:val="800080"/>
      <w:u w:val="single"/>
    </w:rPr>
  </w:style>
  <w:style w:type="paragraph" w:customStyle="1" w:styleId="font5">
    <w:name w:val="font5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33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1F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31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31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33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33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331F0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331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331F0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331F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"/>
    <w:link w:val="26"/>
    <w:rsid w:val="00331F0F"/>
    <w:pPr>
      <w:ind w:firstLine="210"/>
    </w:pPr>
    <w:rPr>
      <w:rFonts w:eastAsia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rsid w:val="0033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3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Стиль21"/>
    <w:basedOn w:val="a2"/>
    <w:rsid w:val="00331F0F"/>
    <w:pPr>
      <w:numPr>
        <w:numId w:val="1"/>
      </w:numPr>
    </w:pPr>
  </w:style>
  <w:style w:type="paragraph" w:customStyle="1" w:styleId="13">
    <w:name w:val="Без интервала1"/>
    <w:rsid w:val="00331F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Знак Знак2"/>
    <w:basedOn w:val="a"/>
    <w:rsid w:val="00331F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rsid w:val="00331F0F"/>
  </w:style>
  <w:style w:type="paragraph" w:styleId="af1">
    <w:name w:val="Body Text"/>
    <w:basedOn w:val="a"/>
    <w:link w:val="af2"/>
    <w:rsid w:val="00331F0F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33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331F0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331F0F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5">
    <w:name w:val="Сетка таблицы1"/>
    <w:basedOn w:val="a1"/>
    <w:next w:val="a5"/>
    <w:uiPriority w:val="59"/>
    <w:rsid w:val="00331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Стиль22"/>
    <w:basedOn w:val="a2"/>
    <w:rsid w:val="00331F0F"/>
    <w:pPr>
      <w:numPr>
        <w:numId w:val="3"/>
      </w:numPr>
    </w:pPr>
  </w:style>
  <w:style w:type="character" w:customStyle="1" w:styleId="af4">
    <w:name w:val="Цветовое выделение"/>
    <w:uiPriority w:val="99"/>
    <w:rsid w:val="00331F0F"/>
    <w:rPr>
      <w:b/>
      <w:color w:val="000080"/>
    </w:rPr>
  </w:style>
  <w:style w:type="paragraph" w:customStyle="1" w:styleId="xl107">
    <w:name w:val="xl107"/>
    <w:basedOn w:val="a"/>
    <w:rsid w:val="00331F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31F0F"/>
  </w:style>
  <w:style w:type="paragraph" w:customStyle="1" w:styleId="xl108">
    <w:name w:val="xl10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1F0F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31F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31F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1F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31F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1F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1F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31F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1F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1F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1F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1F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1F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31F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1F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31F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331F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31F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31F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31F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31F0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331F0F"/>
  </w:style>
  <w:style w:type="numbering" w:customStyle="1" w:styleId="120">
    <w:name w:val="Нет списка12"/>
    <w:next w:val="a2"/>
    <w:uiPriority w:val="99"/>
    <w:semiHidden/>
    <w:unhideWhenUsed/>
    <w:rsid w:val="00331F0F"/>
  </w:style>
  <w:style w:type="character" w:customStyle="1" w:styleId="afa">
    <w:name w:val="Гипертекстовая ссылка"/>
    <w:uiPriority w:val="99"/>
    <w:rsid w:val="00331F0F"/>
    <w:rPr>
      <w:rFonts w:cs="Times New Roman"/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331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33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9">
    <w:name w:val="Знак2 Знак Знак Знак"/>
    <w:basedOn w:val="a"/>
    <w:rsid w:val="0033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5"/>
    <w:uiPriority w:val="59"/>
    <w:rsid w:val="00331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46">
    <w:name w:val="xl14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331F0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331F0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331F0F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331F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331F0F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331F0F"/>
    <w:pP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331F0F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331F0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331F0F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331F0F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331F0F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331F0F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331F0F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331F0F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0">
    <w:name w:val="xl30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331F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331F0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331F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331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331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331F0F"/>
  </w:style>
  <w:style w:type="paragraph" w:customStyle="1" w:styleId="230">
    <w:name w:val="Знак2 Знак Знак Знак3"/>
    <w:basedOn w:val="a"/>
    <w:rsid w:val="0033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Прижатый влево"/>
    <w:basedOn w:val="a"/>
    <w:next w:val="a"/>
    <w:uiPriority w:val="99"/>
    <w:rsid w:val="00331F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331F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331F0F"/>
    <w:rPr>
      <w:i/>
      <w:iCs/>
    </w:rPr>
  </w:style>
  <w:style w:type="character" w:customStyle="1" w:styleId="aff0">
    <w:name w:val="Не вступил в силу"/>
    <w:rsid w:val="00331F0F"/>
    <w:rPr>
      <w:b/>
      <w:bCs/>
      <w:color w:val="000000"/>
      <w:sz w:val="26"/>
      <w:szCs w:val="26"/>
      <w:shd w:val="clear" w:color="auto" w:fill="D8EDE8"/>
    </w:rPr>
  </w:style>
  <w:style w:type="paragraph" w:styleId="aff1">
    <w:name w:val="List Paragraph"/>
    <w:basedOn w:val="a"/>
    <w:uiPriority w:val="34"/>
    <w:qFormat/>
    <w:rsid w:val="00331F0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220">
    <w:name w:val="Знак2 Знак Знак Знак2"/>
    <w:basedOn w:val="a"/>
    <w:rsid w:val="0033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Знак2 Знак Знак Знак1"/>
    <w:basedOn w:val="a"/>
    <w:rsid w:val="0033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uiPriority w:val="22"/>
    <w:qFormat/>
    <w:rsid w:val="00331F0F"/>
    <w:rPr>
      <w:b/>
      <w:bCs/>
    </w:rPr>
  </w:style>
  <w:style w:type="numbering" w:customStyle="1" w:styleId="30">
    <w:name w:val="Нет списка3"/>
    <w:next w:val="a2"/>
    <w:uiPriority w:val="99"/>
    <w:semiHidden/>
    <w:unhideWhenUsed/>
    <w:rsid w:val="00331F0F"/>
  </w:style>
  <w:style w:type="numbering" w:customStyle="1" w:styleId="130">
    <w:name w:val="Нет списка13"/>
    <w:next w:val="a2"/>
    <w:uiPriority w:val="99"/>
    <w:semiHidden/>
    <w:unhideWhenUsed/>
    <w:rsid w:val="00331F0F"/>
  </w:style>
  <w:style w:type="table" w:customStyle="1" w:styleId="31">
    <w:name w:val="Сетка таблицы3"/>
    <w:basedOn w:val="a1"/>
    <w:next w:val="a5"/>
    <w:uiPriority w:val="59"/>
    <w:rsid w:val="00331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2021-07-20T11:22:00Z</cp:lastPrinted>
  <dcterms:created xsi:type="dcterms:W3CDTF">2021-07-20T11:21:00Z</dcterms:created>
  <dcterms:modified xsi:type="dcterms:W3CDTF">2021-07-20T11:22:00Z</dcterms:modified>
</cp:coreProperties>
</file>