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sub_2000"/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АДМИНИСТРАЦИЯ ЛИХОСЛАВЛЬСКОГО РАЙОНА</w:t>
      </w: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ТВЕРСКОЙ ОБЛАСТИ</w:t>
      </w: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Pr="00FE580A" w:rsidRDefault="004C4A2A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г. Лихославль</w:t>
      </w: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8"/>
        <w:gridCol w:w="5089"/>
      </w:tblGrid>
      <w:tr w:rsidR="009F2008" w:rsidRPr="003E12C1">
        <w:tc>
          <w:tcPr>
            <w:tcW w:w="5207" w:type="dxa"/>
            <w:vAlign w:val="center"/>
          </w:tcPr>
          <w:p w:rsidR="009F2008" w:rsidRPr="003E12C1" w:rsidRDefault="009F2008" w:rsidP="003E12C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2C1">
              <w:rPr>
                <w:rFonts w:ascii="Arial" w:hAnsi="Arial" w:cs="Arial"/>
              </w:rPr>
              <w:t>11.08.2015</w:t>
            </w:r>
          </w:p>
        </w:tc>
        <w:tc>
          <w:tcPr>
            <w:tcW w:w="5208" w:type="dxa"/>
            <w:vAlign w:val="center"/>
          </w:tcPr>
          <w:p w:rsidR="009F2008" w:rsidRPr="003E12C1" w:rsidRDefault="009F2008" w:rsidP="003E12C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3E12C1">
              <w:rPr>
                <w:rFonts w:ascii="Arial" w:hAnsi="Arial" w:cs="Arial"/>
              </w:rPr>
              <w:t>№ 261</w:t>
            </w:r>
          </w:p>
        </w:tc>
      </w:tr>
    </w:tbl>
    <w:p w:rsidR="009F2008" w:rsidRPr="003E217E" w:rsidRDefault="003E217E" w:rsidP="003E217E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728EE">
        <w:rPr>
          <w:rFonts w:ascii="Arial" w:hAnsi="Arial" w:cs="Arial"/>
          <w:bCs/>
        </w:rPr>
        <w:t>(в ред. от 08.08.2019 № 239</w:t>
      </w:r>
      <w:r w:rsidR="001216ED" w:rsidRPr="009728EE">
        <w:rPr>
          <w:rFonts w:ascii="Arial" w:hAnsi="Arial" w:cs="Arial"/>
          <w:bCs/>
        </w:rPr>
        <w:t xml:space="preserve">, от </w:t>
      </w:r>
      <w:r w:rsidR="009728EE" w:rsidRPr="009728EE">
        <w:rPr>
          <w:rFonts w:ascii="Arial" w:hAnsi="Arial" w:cs="Arial"/>
          <w:bCs/>
        </w:rPr>
        <w:t>03.</w:t>
      </w:r>
      <w:r w:rsidR="001216ED" w:rsidRPr="009728EE">
        <w:rPr>
          <w:rFonts w:ascii="Arial" w:hAnsi="Arial" w:cs="Arial"/>
          <w:bCs/>
        </w:rPr>
        <w:t>04.2020 № </w:t>
      </w:r>
      <w:r w:rsidR="009728EE" w:rsidRPr="009728EE">
        <w:rPr>
          <w:rFonts w:ascii="Arial" w:hAnsi="Arial" w:cs="Arial"/>
          <w:bCs/>
        </w:rPr>
        <w:t>118</w:t>
      </w:r>
      <w:r w:rsidR="00712C46">
        <w:rPr>
          <w:rFonts w:ascii="Arial" w:hAnsi="Arial" w:cs="Arial"/>
          <w:bCs/>
        </w:rPr>
        <w:t>, от 30.10.2020 № 233-3</w:t>
      </w:r>
      <w:r w:rsidR="000832A5">
        <w:rPr>
          <w:rFonts w:ascii="Arial" w:hAnsi="Arial" w:cs="Arial"/>
          <w:bCs/>
        </w:rPr>
        <w:t>, от 29.04.2021 № 66-2</w:t>
      </w:r>
      <w:r w:rsidRPr="009728EE">
        <w:rPr>
          <w:rFonts w:ascii="Arial" w:hAnsi="Arial" w:cs="Arial"/>
          <w:bCs/>
        </w:rPr>
        <w:t>)</w:t>
      </w: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Об утверждении Положения</w:t>
      </w:r>
      <w:r>
        <w:rPr>
          <w:rFonts w:ascii="Arial" w:hAnsi="Arial" w:cs="Arial"/>
          <w:b/>
          <w:bCs/>
        </w:rPr>
        <w:t xml:space="preserve"> </w:t>
      </w:r>
      <w:r w:rsidRPr="00FE580A">
        <w:rPr>
          <w:rFonts w:ascii="Arial" w:hAnsi="Arial" w:cs="Arial"/>
          <w:b/>
          <w:bCs/>
          <w:color w:val="26282F"/>
        </w:rPr>
        <w:t>о подразделении по профилактике коррупционных</w:t>
      </w: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E580A">
        <w:rPr>
          <w:rFonts w:ascii="Arial" w:hAnsi="Arial" w:cs="Arial"/>
          <w:b/>
          <w:bCs/>
          <w:color w:val="26282F"/>
          <w:sz w:val="24"/>
          <w:szCs w:val="24"/>
        </w:rPr>
        <w:t>и иных правонарушений администрации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FE580A">
        <w:rPr>
          <w:rFonts w:ascii="Arial" w:hAnsi="Arial" w:cs="Arial"/>
          <w:b/>
          <w:bCs/>
          <w:color w:val="26282F"/>
          <w:sz w:val="24"/>
          <w:szCs w:val="24"/>
        </w:rPr>
        <w:t xml:space="preserve">Лихославльского района </w:t>
      </w:r>
    </w:p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F2008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В соответствии с Федеральным законом от 02 .03.2007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 xml:space="preserve">№ 25-ФЗ «О муниципальной службе в Российской Федерации», Федеральным законом от 25.12.2008 № 273-ФЗ «О противодействии коррупции», в целях реализации Указа Президента Российской Федерации от 15.07.2015 № 364, администрация Лихославльского района </w:t>
      </w:r>
    </w:p>
    <w:p w:rsidR="009F2008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F2008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>Создать подразделение по профилактике коррупционных и иных правонарушений в администрации Лихославльского района в Составе согласно Приложени</w:t>
      </w:r>
      <w:r>
        <w:rPr>
          <w:rFonts w:ascii="Arial" w:hAnsi="Arial" w:cs="Arial"/>
        </w:rPr>
        <w:t>ю</w:t>
      </w:r>
      <w:r w:rsidRPr="00FE580A">
        <w:rPr>
          <w:rFonts w:ascii="Arial" w:hAnsi="Arial" w:cs="Arial"/>
        </w:rPr>
        <w:t xml:space="preserve"> 1.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>Утвердить Положение о подразделении по профилактике коррупционных и иных правонарушений администрации Лихославльского района согласно Приложению 2.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>Контроль за исполнением настоящего постановлени</w:t>
      </w:r>
      <w:r>
        <w:rPr>
          <w:rFonts w:ascii="Arial" w:hAnsi="Arial" w:cs="Arial"/>
        </w:rPr>
        <w:t>я</w:t>
      </w:r>
      <w:r w:rsidRPr="00FE580A">
        <w:rPr>
          <w:rFonts w:ascii="Arial" w:hAnsi="Arial" w:cs="Arial"/>
        </w:rPr>
        <w:t xml:space="preserve"> возложить на управляющего делами администрации Лихославльского района О.Б.Громову.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580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FE580A">
        <w:rPr>
          <w:rFonts w:ascii="Arial" w:hAnsi="Arial" w:cs="Arial"/>
        </w:rPr>
        <w:t>Настоящее постановление подлежит официальному обнародованию и размещению на сайте МО «Лихославльский район» в сети Интернет.</w:t>
      </w:r>
    </w:p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2"/>
        <w:gridCol w:w="5085"/>
      </w:tblGrid>
      <w:tr w:rsidR="009F2008" w:rsidRPr="003E12C1">
        <w:tc>
          <w:tcPr>
            <w:tcW w:w="5207" w:type="dxa"/>
            <w:vAlign w:val="center"/>
          </w:tcPr>
          <w:p w:rsidR="009F2008" w:rsidRPr="003E12C1" w:rsidRDefault="009F2008" w:rsidP="003E12C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2C1">
              <w:rPr>
                <w:rFonts w:ascii="Arial" w:hAnsi="Arial" w:cs="Arial"/>
              </w:rPr>
              <w:t xml:space="preserve">И.о. главы администрации </w:t>
            </w:r>
          </w:p>
          <w:p w:rsidR="009F2008" w:rsidRPr="00637E0F" w:rsidRDefault="009F2008" w:rsidP="003E12C1">
            <w:pPr>
              <w:pStyle w:val="a4"/>
              <w:spacing w:before="0" w:beforeAutospacing="0" w:after="0" w:afterAutospacing="0"/>
              <w:jc w:val="both"/>
            </w:pPr>
            <w:r w:rsidRPr="003E12C1">
              <w:rPr>
                <w:rFonts w:ascii="Arial" w:hAnsi="Arial" w:cs="Arial"/>
              </w:rPr>
              <w:t xml:space="preserve">Лихославльского района </w:t>
            </w:r>
          </w:p>
        </w:tc>
        <w:tc>
          <w:tcPr>
            <w:tcW w:w="5208" w:type="dxa"/>
            <w:vAlign w:val="center"/>
          </w:tcPr>
          <w:p w:rsidR="009F2008" w:rsidRPr="003E12C1" w:rsidRDefault="009F2008" w:rsidP="003E12C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2C1">
              <w:rPr>
                <w:rFonts w:ascii="Arial" w:hAnsi="Arial" w:cs="Arial"/>
                <w:sz w:val="24"/>
                <w:szCs w:val="24"/>
              </w:rPr>
              <w:t>С.Н. Капытов</w:t>
            </w:r>
          </w:p>
        </w:tc>
      </w:tr>
    </w:tbl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p w:rsidR="009F2008" w:rsidRDefault="009F2008">
      <w:pPr>
        <w:rPr>
          <w:rFonts w:ascii="Arial" w:hAnsi="Arial" w:cs="Arial"/>
          <w:color w:val="26282F"/>
          <w:sz w:val="24"/>
          <w:szCs w:val="24"/>
          <w:lang w:eastAsia="ru-RU"/>
        </w:rPr>
      </w:pPr>
      <w:r>
        <w:rPr>
          <w:rFonts w:ascii="Arial" w:hAnsi="Arial" w:cs="Arial"/>
          <w:color w:val="26282F"/>
        </w:rPr>
        <w:br w:type="page"/>
      </w:r>
    </w:p>
    <w:p w:rsidR="009F2008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FE580A">
        <w:rPr>
          <w:rFonts w:ascii="Arial" w:hAnsi="Arial" w:cs="Arial"/>
          <w:color w:val="26282F"/>
        </w:rPr>
        <w:t>Приложение 1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>
        <w:rPr>
          <w:rFonts w:ascii="Arial" w:hAnsi="Arial" w:cs="Arial"/>
          <w:color w:val="26282F"/>
        </w:rPr>
        <w:t>к</w:t>
      </w:r>
      <w:r w:rsidRPr="00FE580A">
        <w:rPr>
          <w:rFonts w:ascii="Arial" w:hAnsi="Arial" w:cs="Arial"/>
          <w:color w:val="26282F"/>
        </w:rPr>
        <w:t xml:space="preserve"> постановлению администрации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FE580A">
        <w:rPr>
          <w:rFonts w:ascii="Arial" w:hAnsi="Arial" w:cs="Arial"/>
          <w:color w:val="26282F"/>
        </w:rPr>
        <w:t>Лихославльского района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>
        <w:rPr>
          <w:rFonts w:ascii="Arial" w:hAnsi="Arial" w:cs="Arial"/>
          <w:color w:val="26282F"/>
        </w:rPr>
        <w:t>о</w:t>
      </w:r>
      <w:r w:rsidRPr="00FE580A">
        <w:rPr>
          <w:rFonts w:ascii="Arial" w:hAnsi="Arial" w:cs="Arial"/>
          <w:color w:val="26282F"/>
        </w:rPr>
        <w:t xml:space="preserve">т </w:t>
      </w:r>
      <w:r>
        <w:rPr>
          <w:rFonts w:ascii="Arial" w:hAnsi="Arial" w:cs="Arial"/>
          <w:color w:val="26282F"/>
        </w:rPr>
        <w:t>11.</w:t>
      </w:r>
      <w:r w:rsidRPr="00FE580A">
        <w:rPr>
          <w:rFonts w:ascii="Arial" w:hAnsi="Arial" w:cs="Arial"/>
          <w:color w:val="26282F"/>
        </w:rPr>
        <w:t>08.2015 №</w:t>
      </w:r>
      <w:r>
        <w:rPr>
          <w:rFonts w:ascii="Arial" w:hAnsi="Arial" w:cs="Arial"/>
          <w:color w:val="26282F"/>
        </w:rPr>
        <w:t xml:space="preserve"> 261</w:t>
      </w:r>
    </w:p>
    <w:p w:rsidR="009F2008" w:rsidRPr="00FE580A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p w:rsidR="009F2008" w:rsidRPr="00FE580A" w:rsidRDefault="009F2008" w:rsidP="00FE58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26282F"/>
        </w:rPr>
      </w:pPr>
      <w:r w:rsidRPr="00FE580A">
        <w:rPr>
          <w:rFonts w:ascii="Arial" w:hAnsi="Arial" w:cs="Arial"/>
          <w:b/>
          <w:bCs/>
          <w:color w:val="26282F"/>
        </w:rPr>
        <w:t>СОСТАВ</w:t>
      </w:r>
    </w:p>
    <w:p w:rsidR="009F2008" w:rsidRPr="00FE580A" w:rsidRDefault="009F2008" w:rsidP="00FE58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80A">
        <w:rPr>
          <w:rFonts w:ascii="Arial" w:hAnsi="Arial" w:cs="Arial"/>
          <w:b/>
          <w:bCs/>
          <w:sz w:val="24"/>
          <w:szCs w:val="24"/>
        </w:rPr>
        <w:t>подразделения по профилактике коррупционных и иных правонарушений в</w:t>
      </w:r>
    </w:p>
    <w:p w:rsidR="009F2008" w:rsidRPr="00FE580A" w:rsidRDefault="009F2008" w:rsidP="00FE58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80A">
        <w:rPr>
          <w:rFonts w:ascii="Arial" w:hAnsi="Arial" w:cs="Arial"/>
          <w:b/>
          <w:bCs/>
          <w:sz w:val="24"/>
          <w:szCs w:val="24"/>
        </w:rPr>
        <w:t>администрации Лихославльского района</w:t>
      </w:r>
    </w:p>
    <w:p w:rsidR="009F2008" w:rsidRPr="00FE580A" w:rsidRDefault="009F2008" w:rsidP="00FE5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C9E" w:rsidRPr="003F7C9E" w:rsidRDefault="003F7C9E" w:rsidP="003F7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C9E">
        <w:rPr>
          <w:rFonts w:ascii="Arial" w:hAnsi="Arial" w:cs="Arial"/>
          <w:sz w:val="24"/>
          <w:szCs w:val="24"/>
        </w:rPr>
        <w:t>Громова О.Б. – заместитель главы администрации, управляющий делами администрации Лихославльского района, руководитель подразделения;</w:t>
      </w:r>
    </w:p>
    <w:p w:rsidR="003F7C9E" w:rsidRPr="003F7C9E" w:rsidRDefault="003F7C9E" w:rsidP="003F7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C9E">
        <w:rPr>
          <w:rFonts w:ascii="Arial" w:hAnsi="Arial" w:cs="Arial"/>
          <w:sz w:val="24"/>
          <w:szCs w:val="24"/>
        </w:rPr>
        <w:t>Смирнова Е.Е. – заведующий общим отделом администрации Лихославльского района, заместитель руководителя подразделения;</w:t>
      </w:r>
    </w:p>
    <w:p w:rsidR="003F7C9E" w:rsidRPr="003F7C9E" w:rsidRDefault="003F7C9E" w:rsidP="003F7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C9E">
        <w:rPr>
          <w:rFonts w:ascii="Arial" w:hAnsi="Arial" w:cs="Arial"/>
          <w:sz w:val="24"/>
          <w:szCs w:val="24"/>
        </w:rPr>
        <w:t>Пшеничная Н.Н. – заместитель заведующего юридическим отделом администрации Лихославльского района;</w:t>
      </w:r>
    </w:p>
    <w:p w:rsidR="003F7C9E" w:rsidRPr="003F7C9E" w:rsidRDefault="003F7C9E" w:rsidP="003F7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C9E">
        <w:rPr>
          <w:rFonts w:ascii="Arial" w:hAnsi="Arial" w:cs="Arial"/>
          <w:sz w:val="24"/>
          <w:szCs w:val="24"/>
        </w:rPr>
        <w:t>Ткачева Е.Е. – заведующий юридическим отделом администрации Лихославльского района;</w:t>
      </w:r>
    </w:p>
    <w:p w:rsidR="009F2008" w:rsidRPr="00FE580A" w:rsidRDefault="000832A5" w:rsidP="003F7C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Богданова М.В.</w:t>
      </w:r>
      <w:bookmarkStart w:id="1" w:name="_GoBack"/>
      <w:bookmarkEnd w:id="1"/>
      <w:r w:rsidR="003F7C9E" w:rsidRPr="003F7C9E">
        <w:rPr>
          <w:rFonts w:ascii="Arial" w:hAnsi="Arial" w:cs="Arial"/>
          <w:sz w:val="24"/>
          <w:szCs w:val="24"/>
        </w:rPr>
        <w:t xml:space="preserve"> – старший эксперт общего отдела админи</w:t>
      </w:r>
      <w:r w:rsidR="003F7C9E">
        <w:rPr>
          <w:rFonts w:ascii="Arial" w:hAnsi="Arial" w:cs="Arial"/>
          <w:sz w:val="24"/>
          <w:szCs w:val="24"/>
        </w:rPr>
        <w:t>страции Лихославльского района.</w:t>
      </w:r>
    </w:p>
    <w:p w:rsidR="009F2008" w:rsidRDefault="009F2008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9F2008" w:rsidRPr="00FE580A" w:rsidRDefault="009F2008" w:rsidP="00FE580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F2008" w:rsidRPr="00924D0B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924D0B">
        <w:rPr>
          <w:rFonts w:ascii="Arial" w:hAnsi="Arial" w:cs="Arial"/>
          <w:color w:val="26282F"/>
        </w:rPr>
        <w:t>Приложение 2</w:t>
      </w:r>
    </w:p>
    <w:p w:rsidR="009F2008" w:rsidRPr="00924D0B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924D0B">
        <w:rPr>
          <w:rFonts w:ascii="Arial" w:hAnsi="Arial" w:cs="Arial"/>
          <w:color w:val="26282F"/>
        </w:rPr>
        <w:t>к постановлению администрации</w:t>
      </w:r>
    </w:p>
    <w:p w:rsidR="009F2008" w:rsidRPr="00924D0B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924D0B">
        <w:rPr>
          <w:rFonts w:ascii="Arial" w:hAnsi="Arial" w:cs="Arial"/>
          <w:color w:val="26282F"/>
        </w:rPr>
        <w:t>Лихославльского района</w:t>
      </w:r>
    </w:p>
    <w:p w:rsidR="009F2008" w:rsidRPr="00924D0B" w:rsidRDefault="009F2008" w:rsidP="00FE580A">
      <w:pPr>
        <w:pStyle w:val="a4"/>
        <w:spacing w:before="0" w:beforeAutospacing="0" w:after="0" w:afterAutospacing="0"/>
        <w:ind w:left="5670"/>
        <w:jc w:val="both"/>
        <w:rPr>
          <w:rFonts w:ascii="Arial" w:hAnsi="Arial" w:cs="Arial"/>
          <w:color w:val="26282F"/>
        </w:rPr>
      </w:pPr>
      <w:r w:rsidRPr="00924D0B">
        <w:rPr>
          <w:rFonts w:ascii="Arial" w:hAnsi="Arial" w:cs="Arial"/>
          <w:color w:val="26282F"/>
        </w:rPr>
        <w:t>от 11.08.2015 № 261</w:t>
      </w:r>
    </w:p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4D0B">
        <w:rPr>
          <w:rFonts w:ascii="Arial" w:hAnsi="Arial" w:cs="Arial"/>
          <w:b/>
          <w:bCs/>
          <w:color w:val="26282F"/>
          <w:sz w:val="24"/>
          <w:szCs w:val="24"/>
        </w:rPr>
        <w:t xml:space="preserve">Положение о подразделении по профилактике коррупционных и иных правонарушений администрации Лихославльского района </w:t>
      </w:r>
    </w:p>
    <w:bookmarkEnd w:id="0"/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4054"/>
      <w:r w:rsidRPr="00924D0B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2"/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4057"/>
      <w:r w:rsidRPr="00924D0B">
        <w:rPr>
          <w:rFonts w:ascii="Arial" w:hAnsi="Arial" w:cs="Arial"/>
          <w:sz w:val="24"/>
          <w:szCs w:val="24"/>
        </w:rPr>
        <w:t>1. Настоящим Положением определяются правовое положение, основные задачи и функции подразделения по профилактике коррупционных и иных правонарушений администрации Лихославльского района (далее - подразделение по профилактике коррупционных правонарушений).</w:t>
      </w:r>
    </w:p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4059"/>
      <w:bookmarkEnd w:id="3"/>
      <w:r w:rsidRPr="00924D0B">
        <w:rPr>
          <w:rFonts w:ascii="Arial" w:hAnsi="Arial" w:cs="Arial"/>
          <w:sz w:val="24"/>
          <w:szCs w:val="24"/>
        </w:rPr>
        <w:t>2. 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иными нормативными правовыми актами, a также положением о подразделении по профилактике коррупционных и иных правонарушений, созданном в муниципальном органе.</w:t>
      </w:r>
    </w:p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4060"/>
      <w:bookmarkEnd w:id="4"/>
      <w:r w:rsidRPr="00924D0B">
        <w:rPr>
          <w:rFonts w:ascii="Arial" w:hAnsi="Arial" w:cs="Arial"/>
          <w:sz w:val="24"/>
          <w:szCs w:val="24"/>
        </w:rPr>
        <w:t>3.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bookmarkEnd w:id="5"/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4055"/>
      <w:r w:rsidRPr="00924D0B">
        <w:rPr>
          <w:rFonts w:ascii="Arial" w:hAnsi="Arial" w:cs="Arial"/>
          <w:b/>
          <w:bCs/>
          <w:color w:val="26282F"/>
          <w:sz w:val="24"/>
          <w:szCs w:val="24"/>
        </w:rPr>
        <w:t>II. Основные задачи подразделения по профилактике коррупционных правонарушений</w:t>
      </w:r>
    </w:p>
    <w:bookmarkEnd w:id="6"/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4061"/>
      <w:r w:rsidRPr="00924D0B">
        <w:rPr>
          <w:rFonts w:ascii="Arial" w:hAnsi="Arial" w:cs="Arial"/>
          <w:sz w:val="24"/>
          <w:szCs w:val="24"/>
        </w:rPr>
        <w:t>5. Основными задачами подразделения по профилактике коррупционных правонарушений являются: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4064"/>
      <w:bookmarkEnd w:id="7"/>
      <w:r w:rsidRPr="00924D0B">
        <w:rPr>
          <w:rFonts w:ascii="Arial" w:hAnsi="Arial" w:cs="Arial"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4065"/>
      <w:bookmarkEnd w:id="8"/>
      <w:r w:rsidRPr="00924D0B">
        <w:rPr>
          <w:rFonts w:ascii="Arial" w:hAnsi="Arial" w:cs="Arial"/>
          <w:sz w:val="24"/>
          <w:szCs w:val="24"/>
        </w:rPr>
        <w:t>б) профилактика коррупционных правонарушений в муниципальном органе;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4066"/>
      <w:bookmarkEnd w:id="9"/>
      <w:r w:rsidRPr="00924D0B">
        <w:rPr>
          <w:rFonts w:ascii="Arial" w:hAnsi="Arial" w:cs="Arial"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4067"/>
      <w:bookmarkEnd w:id="10"/>
      <w:r w:rsidRPr="00924D0B">
        <w:rPr>
          <w:rFonts w:ascii="Arial" w:hAnsi="Arial" w:cs="Arial"/>
          <w:sz w:val="24"/>
          <w:szCs w:val="24"/>
        </w:rPr>
        <w:t>г) осуществление контроля:</w:t>
      </w:r>
    </w:p>
    <w:bookmarkEnd w:id="11"/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муниципальным органом, а также за реализацией в них мер по профилактике коррупционных правонарушений.</w:t>
      </w:r>
    </w:p>
    <w:p w:rsidR="009F2008" w:rsidRPr="000832A5" w:rsidRDefault="00C04520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832A5">
        <w:rPr>
          <w:rFonts w:ascii="Arial" w:hAnsi="Arial" w:cs="Arial"/>
          <w:sz w:val="24"/>
          <w:szCs w:val="24"/>
          <w:lang w:eastAsia="ru-RU"/>
        </w:rPr>
        <w:t>д) обеспечение системы управления коррупционными рисками, присущими закупочной деятельности и соответствия реализуемых мер по профилактике коррупции реальным или возможным способам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ресурсов.»;</w:t>
      </w:r>
    </w:p>
    <w:p w:rsidR="00C04520" w:rsidRPr="00924D0B" w:rsidRDefault="00C04520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" w:name="sub_4056"/>
      <w:r w:rsidRPr="00924D0B">
        <w:rPr>
          <w:rFonts w:ascii="Arial" w:hAnsi="Arial" w:cs="Arial"/>
          <w:b/>
          <w:bCs/>
          <w:color w:val="26282F"/>
          <w:sz w:val="24"/>
          <w:szCs w:val="24"/>
        </w:rPr>
        <w:t>III. Основные функции подразделения по профилактике коррупционных правонарушений</w:t>
      </w:r>
    </w:p>
    <w:bookmarkEnd w:id="12"/>
    <w:p w:rsidR="009F2008" w:rsidRPr="00924D0B" w:rsidRDefault="009F2008" w:rsidP="00F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4062"/>
      <w:r w:rsidRPr="00924D0B">
        <w:rPr>
          <w:rFonts w:ascii="Arial" w:hAnsi="Arial" w:cs="Arial"/>
          <w:sz w:val="24"/>
          <w:szCs w:val="24"/>
        </w:rPr>
        <w:lastRenderedPageBreak/>
        <w:t>6. Подразделение по профилактике коррупционных правонарушений осуществляет следующие основные функции: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4068"/>
      <w:bookmarkEnd w:id="13"/>
      <w:r w:rsidRPr="00924D0B">
        <w:rPr>
          <w:rFonts w:ascii="Arial" w:hAnsi="Arial" w:cs="Arial"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4069"/>
      <w:bookmarkEnd w:id="14"/>
      <w:r w:rsidRPr="00924D0B">
        <w:rPr>
          <w:rFonts w:ascii="Arial" w:hAnsi="Arial" w:cs="Arial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4070"/>
      <w:bookmarkEnd w:id="15"/>
      <w:r w:rsidRPr="00924D0B">
        <w:rPr>
          <w:rFonts w:ascii="Arial" w:hAnsi="Arial" w:cs="Arial"/>
          <w:sz w:val="24"/>
          <w:szCs w:val="24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Лихославльского района;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4071"/>
      <w:bookmarkEnd w:id="16"/>
      <w:r w:rsidRPr="00924D0B">
        <w:rPr>
          <w:rFonts w:ascii="Arial" w:hAnsi="Arial" w:cs="Arial"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4072"/>
      <w:bookmarkEnd w:id="17"/>
      <w:r w:rsidRPr="00924D0B">
        <w:rPr>
          <w:rFonts w:ascii="Arial" w:hAnsi="Arial" w:cs="Arial"/>
          <w:sz w:val="24"/>
          <w:szCs w:val="24"/>
        </w:rPr>
        <w:t>д) обеспечение соблюдения в администрации Лихославльского района законных прав и интересов муниципального служащего, сообщившего о ставшем ему известном факте коррупции;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4073"/>
      <w:bookmarkEnd w:id="18"/>
      <w:r w:rsidRPr="00924D0B">
        <w:rPr>
          <w:rFonts w:ascii="Arial" w:hAnsi="Arial" w:cs="Arial"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прокуратуру Лихославльского района,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4074"/>
      <w:bookmarkEnd w:id="19"/>
      <w:r w:rsidRPr="00924D0B">
        <w:rPr>
          <w:rFonts w:ascii="Arial" w:hAnsi="Arial" w:cs="Arial"/>
          <w:sz w:val="24"/>
          <w:szCs w:val="24"/>
        </w:rPr>
        <w:t>ж) осуществление проверки:</w:t>
      </w:r>
    </w:p>
    <w:bookmarkEnd w:id="20"/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9F2008" w:rsidRPr="00924D0B" w:rsidRDefault="003E217E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>соблюдения гражданами, замещавшими должности муниципальной службы, ограничений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4075"/>
      <w:r w:rsidRPr="00924D0B">
        <w:rPr>
          <w:rFonts w:ascii="Arial" w:hAnsi="Arial" w:cs="Arial"/>
          <w:sz w:val="24"/>
          <w:szCs w:val="24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4076"/>
      <w:bookmarkEnd w:id="21"/>
      <w:r w:rsidRPr="00924D0B">
        <w:rPr>
          <w:rFonts w:ascii="Arial" w:hAnsi="Arial" w:cs="Arial"/>
          <w:sz w:val="24"/>
          <w:szCs w:val="24"/>
        </w:rPr>
        <w:t>и) анализ сведений:</w:t>
      </w:r>
    </w:p>
    <w:bookmarkEnd w:id="22"/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9F2008" w:rsidRPr="00924D0B" w:rsidRDefault="003E217E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D0B">
        <w:rPr>
          <w:rFonts w:ascii="Arial" w:hAnsi="Arial" w:cs="Arial"/>
          <w:sz w:val="24"/>
          <w:szCs w:val="24"/>
        </w:rPr>
        <w:t xml:space="preserve"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</w:t>
      </w:r>
      <w:r w:rsidRPr="00924D0B">
        <w:rPr>
          <w:rFonts w:ascii="Arial" w:hAnsi="Arial" w:cs="Arial"/>
          <w:sz w:val="24"/>
          <w:szCs w:val="24"/>
        </w:rPr>
        <w:lastRenderedPageBreak/>
        <w:t>федеральными законами;» заменить словами «о соблюдении гражданами, замещавшими должности муниципальной службы, ограничений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4077"/>
      <w:r w:rsidRPr="00924D0B">
        <w:rPr>
          <w:rFonts w:ascii="Arial" w:hAnsi="Arial" w:cs="Arial"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муниципального образования «Лихославльский район»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4078"/>
      <w:bookmarkEnd w:id="23"/>
      <w:r w:rsidRPr="00924D0B">
        <w:rPr>
          <w:rFonts w:ascii="Arial" w:hAnsi="Arial" w:cs="Arial"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9F2008" w:rsidRPr="000832A5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sub_4079"/>
      <w:bookmarkEnd w:id="24"/>
      <w:r w:rsidRPr="000832A5">
        <w:rPr>
          <w:rFonts w:ascii="Arial" w:hAnsi="Arial" w:cs="Arial"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C04520" w:rsidRPr="000832A5" w:rsidRDefault="00C04520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26" w:name="sub_4063"/>
      <w:bookmarkEnd w:id="25"/>
      <w:r w:rsidRPr="000832A5">
        <w:rPr>
          <w:rFonts w:ascii="Arial" w:hAnsi="Arial" w:cs="Arial"/>
          <w:sz w:val="24"/>
          <w:szCs w:val="24"/>
          <w:lang w:eastAsia="ru-RU"/>
        </w:rPr>
        <w:t>н) проведение оценки коррупционных рисков при осуществлении закупок товаров, работ, услуг для обеспечения муниципальных нужд.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32A5">
        <w:rPr>
          <w:rFonts w:ascii="Arial" w:hAnsi="Arial" w:cs="Arial"/>
          <w:sz w:val="24"/>
          <w:szCs w:val="24"/>
        </w:rPr>
        <w:t xml:space="preserve">7. В целях реализации своих функций подразделение </w:t>
      </w:r>
      <w:r w:rsidRPr="00924D0B">
        <w:rPr>
          <w:rFonts w:ascii="Arial" w:hAnsi="Arial" w:cs="Arial"/>
          <w:sz w:val="24"/>
          <w:szCs w:val="24"/>
        </w:rPr>
        <w:t>по профилактике коррупционных правонарушений: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sub_4080"/>
      <w:bookmarkEnd w:id="26"/>
      <w:r w:rsidRPr="00924D0B">
        <w:rPr>
          <w:rFonts w:ascii="Arial" w:hAnsi="Arial" w:cs="Arial"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4081"/>
      <w:bookmarkEnd w:id="27"/>
      <w:r w:rsidRPr="00924D0B">
        <w:rPr>
          <w:rFonts w:ascii="Arial" w:hAnsi="Arial" w:cs="Arial"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прокуратуру Лихославльского района, иные федеральные государственные органы, территориальные органы федеральных государственных органов, государственные органы Тверской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sub_4082"/>
      <w:bookmarkEnd w:id="28"/>
      <w:r w:rsidRPr="00924D0B">
        <w:rPr>
          <w:rFonts w:ascii="Arial" w:hAnsi="Arial" w:cs="Arial"/>
          <w:sz w:val="24"/>
          <w:szCs w:val="24"/>
        </w:rPr>
        <w:t>в) осуществляет в пределах своей компетенции взаимодействие с правоохранительными органами, а также (по поручению главы администрации Лихославльского района) с территориальными органами федерального государственного органа и с подведомственными ему федеральными службами и федеральными агентствами, органами исполнительной власти Тверской области, с организациями, созданными для выполнения задач, поставленных перед федеральным государственным органом, органами исполнительной власти Тверской области, с гражданами, институтами гражданского общества, средствами массовой информации, научными и другими организациями;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sub_4083"/>
      <w:bookmarkEnd w:id="29"/>
      <w:r w:rsidRPr="00924D0B">
        <w:rPr>
          <w:rFonts w:ascii="Arial" w:hAnsi="Arial" w:cs="Arial"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sub_4084"/>
      <w:bookmarkEnd w:id="30"/>
      <w:r w:rsidRPr="00924D0B">
        <w:rPr>
          <w:rFonts w:ascii="Arial" w:hAnsi="Arial" w:cs="Arial"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sub_4085"/>
      <w:bookmarkEnd w:id="31"/>
      <w:r w:rsidRPr="00924D0B">
        <w:rPr>
          <w:rFonts w:ascii="Arial" w:hAnsi="Arial" w:cs="Arial"/>
          <w:sz w:val="24"/>
          <w:szCs w:val="24"/>
        </w:rPr>
        <w:lastRenderedPageBreak/>
        <w:t>е) представляет в комиссию по соблюдению требований к служебному поведению муниципальных служащих и урегулированию конфликта интересов, образованные в администрации Лихославльского района, информацию и материалы, необходимые для работы этих комиссий;</w:t>
      </w:r>
    </w:p>
    <w:p w:rsidR="009F2008" w:rsidRPr="00924D0B" w:rsidRDefault="009F2008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sub_4086"/>
      <w:bookmarkEnd w:id="32"/>
      <w:r w:rsidRPr="00924D0B">
        <w:rPr>
          <w:rFonts w:ascii="Arial" w:hAnsi="Arial" w:cs="Arial"/>
          <w:sz w:val="24"/>
          <w:szCs w:val="24"/>
        </w:rPr>
        <w:t>ж) проводит иные мероприятия, направленные на противодействие коррупции.</w:t>
      </w:r>
      <w:bookmarkEnd w:id="33"/>
    </w:p>
    <w:p w:rsidR="00B03252" w:rsidRPr="000832A5" w:rsidRDefault="00B03252" w:rsidP="002E7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32A5">
        <w:rPr>
          <w:rFonts w:ascii="Arial" w:hAnsi="Arial" w:cs="Arial"/>
          <w:sz w:val="24"/>
          <w:szCs w:val="24"/>
          <w:lang w:eastAsia="ru-RU"/>
        </w:rPr>
        <w:t>з) проводит оценку к</w:t>
      </w:r>
      <w:r w:rsidR="000832A5">
        <w:rPr>
          <w:rFonts w:ascii="Arial" w:hAnsi="Arial" w:cs="Arial"/>
          <w:sz w:val="24"/>
          <w:szCs w:val="24"/>
          <w:lang w:eastAsia="ru-RU"/>
        </w:rPr>
        <w:t>оррупционных рисков регулярно (</w:t>
      </w:r>
      <w:r w:rsidRPr="000832A5">
        <w:rPr>
          <w:rFonts w:ascii="Arial" w:hAnsi="Arial" w:cs="Arial"/>
          <w:sz w:val="24"/>
          <w:szCs w:val="24"/>
          <w:lang w:eastAsia="ru-RU"/>
        </w:rPr>
        <w:t>раз в три года) и при существенном изменении применимых обстоятельств (изменение организационно-штатной структуры администрации Лихославльского района, перераспределение полномочий между структурными подразделениями администрации Лихославльского района, выявление новых коррупционных рисков, выявление фактов совершения коррупционных правонарушений, изменение законодательства Российской Федерации о закупочной деятельности и других применимых нормативных правовых и иных актов и т.д.). К проведению оценки коррупционных рисков в данной сфере могут быть привлечены другие муниципальные служащие (работники), непосредственно участвующие в осуществлении закупочных процедур, а также иные лица</w:t>
      </w:r>
    </w:p>
    <w:sectPr w:rsidR="00B03252" w:rsidRPr="000832A5" w:rsidSect="00FE580A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E591C"/>
    <w:multiLevelType w:val="hybridMultilevel"/>
    <w:tmpl w:val="B3705ACC"/>
    <w:lvl w:ilvl="0" w:tplc="E02A2F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B4"/>
    <w:rsid w:val="000832A5"/>
    <w:rsid w:val="000901B4"/>
    <w:rsid w:val="001216ED"/>
    <w:rsid w:val="001764EF"/>
    <w:rsid w:val="001C5717"/>
    <w:rsid w:val="0020611F"/>
    <w:rsid w:val="002E74D9"/>
    <w:rsid w:val="003121BD"/>
    <w:rsid w:val="003E12C1"/>
    <w:rsid w:val="003E217E"/>
    <w:rsid w:val="003F7C9E"/>
    <w:rsid w:val="00491B47"/>
    <w:rsid w:val="004A2E88"/>
    <w:rsid w:val="004C4A2A"/>
    <w:rsid w:val="0054209E"/>
    <w:rsid w:val="00630DBF"/>
    <w:rsid w:val="00637E0F"/>
    <w:rsid w:val="006B0BA9"/>
    <w:rsid w:val="00712C46"/>
    <w:rsid w:val="00726A91"/>
    <w:rsid w:val="0079539D"/>
    <w:rsid w:val="00924D0B"/>
    <w:rsid w:val="00943BFE"/>
    <w:rsid w:val="009728EE"/>
    <w:rsid w:val="009F2008"/>
    <w:rsid w:val="00AA4C02"/>
    <w:rsid w:val="00AD6A6F"/>
    <w:rsid w:val="00B03252"/>
    <w:rsid w:val="00B0709E"/>
    <w:rsid w:val="00BC57E9"/>
    <w:rsid w:val="00C04520"/>
    <w:rsid w:val="00C20BFB"/>
    <w:rsid w:val="00C910D3"/>
    <w:rsid w:val="00F07D06"/>
    <w:rsid w:val="00F41773"/>
    <w:rsid w:val="00F80507"/>
    <w:rsid w:val="00F918D8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EB7ADE-69B2-416C-83C5-E42CD76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01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01B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901B4"/>
    <w:rPr>
      <w:color w:val="auto"/>
    </w:rPr>
  </w:style>
  <w:style w:type="paragraph" w:styleId="a4">
    <w:name w:val="Normal (Web)"/>
    <w:basedOn w:val="a"/>
    <w:uiPriority w:val="99"/>
    <w:rsid w:val="00F9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E58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2015-08-11T13:13:00Z</cp:lastPrinted>
  <dcterms:created xsi:type="dcterms:W3CDTF">2021-04-30T08:01:00Z</dcterms:created>
  <dcterms:modified xsi:type="dcterms:W3CDTF">2021-04-30T08:03:00Z</dcterms:modified>
</cp:coreProperties>
</file>