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132A96" w:rsidRDefault="00B309B3" w:rsidP="00B30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9B3">
        <w:rPr>
          <w:rFonts w:ascii="Times New Roman" w:eastAsia="Calibri" w:hAnsi="Times New Roman" w:cs="Times New Roman"/>
          <w:b/>
          <w:sz w:val="28"/>
          <w:szCs w:val="28"/>
        </w:rPr>
        <w:t>Информационно-статистический обзор обращений граждан, рассмотренных в</w:t>
      </w:r>
      <w:r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Лихославльского района Тверской области</w:t>
      </w:r>
    </w:p>
    <w:p w:rsidR="00132A96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132A96" w:rsidRPr="00132A96">
        <w:rPr>
          <w:rFonts w:ascii="Times New Roman" w:eastAsia="Calibri" w:hAnsi="Times New Roman" w:cs="Times New Roman"/>
          <w:b/>
          <w:sz w:val="28"/>
          <w:szCs w:val="28"/>
        </w:rPr>
        <w:t>1 квартал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32A96"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0F06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132A96"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BA1CA3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A16">
        <w:rPr>
          <w:rFonts w:ascii="Times New Roman" w:eastAsia="Calibri" w:hAnsi="Times New Roman" w:cs="Times New Roman"/>
          <w:sz w:val="28"/>
          <w:szCs w:val="28"/>
        </w:rPr>
        <w:t>Работа с обращениями граждан в администрации Лихославльского района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</w:t>
      </w:r>
      <w:r w:rsidR="008948A6">
        <w:rPr>
          <w:rFonts w:ascii="Times New Roman" w:eastAsia="Calibri" w:hAnsi="Times New Roman" w:cs="Times New Roman"/>
          <w:sz w:val="28"/>
          <w:szCs w:val="28"/>
        </w:rPr>
        <w:t>а обращение в Тверской области», постановлением администрации Лихославльского района от 25.12.2021 № 69 «</w:t>
      </w:r>
      <w:r w:rsidR="008948A6" w:rsidRPr="008948A6">
        <w:rPr>
          <w:rFonts w:ascii="Times New Roman" w:eastAsia="Calibri" w:hAnsi="Times New Roman" w:cs="Times New Roman"/>
          <w:sz w:val="28"/>
          <w:szCs w:val="28"/>
        </w:rPr>
        <w:t>Об утверждении Порядка организации работы с обращениями граждан, объединений граждан, в том числе юридических лиц, в администрации Лихославльского района Тверской области</w:t>
      </w:r>
      <w:r w:rsidR="008948A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948A6" w:rsidRPr="008948A6" w:rsidRDefault="008948A6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53"/>
        <w:gridCol w:w="1136"/>
        <w:gridCol w:w="1136"/>
        <w:gridCol w:w="1136"/>
        <w:gridCol w:w="1134"/>
      </w:tblGrid>
      <w:tr w:rsidR="00D7389B" w:rsidRPr="00D82F7F" w:rsidTr="00783954">
        <w:trPr>
          <w:trHeight w:val="284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администрацию Лихославльского района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783954" w:rsidRPr="005E4667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783954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3954" w:rsidRPr="005E4667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783954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3954" w:rsidRPr="005E4667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783954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3954" w:rsidRPr="005E4667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форме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783954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783954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783954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A2326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0E1F3B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A2326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A2326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0E1F3B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3A254E" w:rsidRDefault="00A2326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0E1F3B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3A254E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0E1F3B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0E1F3B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Источники поступления обращений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709B2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954" w:rsidRPr="008468B8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709B2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954" w:rsidRPr="008468B8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3C4BE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7709B2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Тверской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526E4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526E4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Лихославльского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532F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2F" w:rsidRPr="002530EB" w:rsidRDefault="000F532F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Роспотребнадзора по Тверской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2F" w:rsidRPr="002530EB" w:rsidRDefault="00526E47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2F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2F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2F" w:rsidRPr="002530EB" w:rsidRDefault="000F532F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263C3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1334A8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263C3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7B364C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263C3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263C3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263C3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7B364C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954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263C3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263C3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263C3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54" w:rsidRPr="002530EB" w:rsidRDefault="007B364C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C3D" w:rsidRPr="00FF4D9F" w:rsidTr="00783954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C3D" w:rsidRPr="002530EB" w:rsidRDefault="005658B6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3D" w:rsidRDefault="005658B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3D" w:rsidRDefault="001334A8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3D" w:rsidRDefault="007B364C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3D" w:rsidRPr="002530EB" w:rsidRDefault="007B364C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C3D" w:rsidRPr="00FF4D9F" w:rsidTr="007B364C">
        <w:trPr>
          <w:trHeight w:val="284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C3D" w:rsidRPr="002530EB" w:rsidRDefault="005658B6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3D" w:rsidRDefault="005658B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3D" w:rsidRDefault="001334A8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3D" w:rsidRDefault="007B364C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3D" w:rsidRPr="002530EB" w:rsidRDefault="007B364C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364C" w:rsidRPr="00FF4D9F" w:rsidTr="007B364C">
        <w:trPr>
          <w:trHeight w:val="22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B364C" w:rsidRPr="002530EB" w:rsidRDefault="007B364C" w:rsidP="007B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Показатель активности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4C" w:rsidRPr="007B364C" w:rsidRDefault="007B364C" w:rsidP="007B3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4C" w:rsidRPr="007B364C" w:rsidRDefault="007B364C" w:rsidP="007B3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4C" w:rsidRPr="007B364C" w:rsidRDefault="007B364C" w:rsidP="007B3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4C" w:rsidRPr="007B364C" w:rsidRDefault="007B364C" w:rsidP="007B3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</w:tbl>
    <w:p w:rsidR="00D35365" w:rsidRDefault="00D35365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D35365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536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D3536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Активность населения</w:t>
      </w:r>
      <w:r w:rsidRPr="00D35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района по формуле:</w:t>
      </w:r>
    </w:p>
    <w:p w:rsidR="00605131" w:rsidRPr="00D35365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36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3536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</w:t>
      </w:r>
      <w:r w:rsidRPr="00D35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(Ох1000</w:t>
      </w:r>
      <w:proofErr w:type="gramStart"/>
      <w:r w:rsidRPr="00D35365">
        <w:rPr>
          <w:rFonts w:ascii="Times New Roman" w:eastAsia="Times New Roman" w:hAnsi="Times New Roman" w:cs="Times New Roman"/>
          <w:sz w:val="20"/>
          <w:szCs w:val="20"/>
          <w:lang w:eastAsia="ru-RU"/>
        </w:rPr>
        <w:t>):Н</w:t>
      </w:r>
      <w:proofErr w:type="gramEnd"/>
      <w:r w:rsidRPr="00D353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05131" w:rsidRPr="00D35365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где: О – число поступивших </w:t>
      </w:r>
      <w:r w:rsidR="007B36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</w:t>
      </w:r>
      <w:r w:rsidRPr="00D35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отчетный период;</w:t>
      </w:r>
    </w:p>
    <w:p w:rsidR="00A22F65" w:rsidRDefault="00605131" w:rsidP="00E60A16">
      <w:pPr>
        <w:spacing w:after="0" w:line="234" w:lineRule="auto"/>
        <w:ind w:left="1" w:firstLine="708"/>
        <w:jc w:val="both"/>
      </w:pPr>
      <w:r w:rsidRPr="00D35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 – численность населения </w:t>
      </w:r>
      <w:r w:rsidRPr="00D35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 01.01.2020 – 25 730 чел. Лихославльский район)</w:t>
      </w:r>
      <w:r w:rsidR="00A22F65">
        <w:br w:type="page"/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района 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в I квартале </w:t>
      </w:r>
      <w:r w:rsidR="00910F06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B3204C" w:rsidRPr="00B3204C" w:rsidRDefault="00B3204C" w:rsidP="00B3204C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7880"/>
        <w:gridCol w:w="1317"/>
      </w:tblGrid>
      <w:tr w:rsidR="00B3204C" w:rsidRPr="00B3204C" w:rsidTr="00A04A3A">
        <w:trPr>
          <w:trHeight w:val="330"/>
        </w:trPr>
        <w:tc>
          <w:tcPr>
            <w:tcW w:w="481" w:type="pct"/>
            <w:vAlign w:val="center"/>
          </w:tcPr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B3204C" w:rsidRPr="00B3204C" w:rsidTr="00A04A3A">
        <w:trPr>
          <w:trHeight w:val="330"/>
        </w:trPr>
        <w:tc>
          <w:tcPr>
            <w:tcW w:w="481" w:type="pct"/>
          </w:tcPr>
          <w:p w:rsidR="00B3204C" w:rsidRPr="00B3204C" w:rsidRDefault="00B3204C" w:rsidP="00B320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B3204C" w:rsidRPr="00B3204C" w:rsidRDefault="00B3204C" w:rsidP="00B3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не поступали.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3204C" w:rsidRDefault="00B3204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Default="00B3204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7880"/>
        <w:gridCol w:w="1317"/>
      </w:tblGrid>
      <w:tr w:rsidR="007B5F1D" w:rsidRPr="00A22F65" w:rsidTr="00777695">
        <w:trPr>
          <w:trHeight w:val="330"/>
        </w:trPr>
        <w:tc>
          <w:tcPr>
            <w:tcW w:w="481" w:type="pct"/>
            <w:vAlign w:val="center"/>
          </w:tcPr>
          <w:p w:rsidR="007B5F1D" w:rsidRPr="00A22F65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7B5F1D" w:rsidRPr="00A22F65" w:rsidTr="00777695">
        <w:trPr>
          <w:trHeight w:val="330"/>
        </w:trPr>
        <w:tc>
          <w:tcPr>
            <w:tcW w:w="481" w:type="pct"/>
          </w:tcPr>
          <w:p w:rsidR="007B5F1D" w:rsidRPr="00A22F65" w:rsidRDefault="007B5F1D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7B5F1D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</w:t>
            </w:r>
            <w:r w:rsidRPr="0009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гражданам пожилого возраста</w:t>
            </w: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гражданам, находящимся в трудной жизненной ситуации, малоимущим гражданам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A23261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5F1D" w:rsidRPr="00A22F65" w:rsidTr="00777695">
        <w:trPr>
          <w:trHeight w:val="330"/>
        </w:trPr>
        <w:tc>
          <w:tcPr>
            <w:tcW w:w="481" w:type="pct"/>
          </w:tcPr>
          <w:p w:rsidR="007B5F1D" w:rsidRPr="00A22F65" w:rsidRDefault="007B5F1D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095FD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ситуации в образовательных организациях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095FD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5F1D" w:rsidRPr="00A22F65" w:rsidTr="00777695">
        <w:trPr>
          <w:trHeight w:val="330"/>
        </w:trPr>
        <w:tc>
          <w:tcPr>
            <w:tcW w:w="481" w:type="pct"/>
          </w:tcPr>
          <w:p w:rsidR="007B5F1D" w:rsidRPr="00A22F65" w:rsidRDefault="007B5F1D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095FD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095FD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F1D" w:rsidRPr="00A22F65" w:rsidTr="00777695">
        <w:trPr>
          <w:trHeight w:val="330"/>
        </w:trPr>
        <w:tc>
          <w:tcPr>
            <w:tcW w:w="481" w:type="pct"/>
          </w:tcPr>
          <w:p w:rsidR="007B5F1D" w:rsidRPr="00A22F65" w:rsidRDefault="007B5F1D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095FD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и пропаганда физической культуры и спорта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095FD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7780"/>
        <w:gridCol w:w="1408"/>
      </w:tblGrid>
      <w:tr w:rsidR="007B5F1D" w:rsidRPr="00D10999" w:rsidTr="00777695">
        <w:trPr>
          <w:trHeight w:val="330"/>
        </w:trPr>
        <w:tc>
          <w:tcPr>
            <w:tcW w:w="485" w:type="pct"/>
            <w:vAlign w:val="center"/>
          </w:tcPr>
          <w:p w:rsidR="007B5F1D" w:rsidRPr="00D10999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3" w:type="pct"/>
            <w:shd w:val="clear" w:color="auto" w:fill="auto"/>
            <w:vAlign w:val="center"/>
          </w:tcPr>
          <w:p w:rsidR="007B5F1D" w:rsidRPr="00D10999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7B5F1D" w:rsidRPr="00D10999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4666E" w:rsidRPr="00A22F65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поселений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поселений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D10999" w:rsidTr="00777695">
        <w:trPr>
          <w:trHeight w:val="330"/>
        </w:trPr>
        <w:tc>
          <w:tcPr>
            <w:tcW w:w="485" w:type="pct"/>
          </w:tcPr>
          <w:p w:rsidR="0084666E" w:rsidRPr="00D10999" w:rsidRDefault="0084666E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84666E" w:rsidRPr="00D10999" w:rsidRDefault="0084666E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торговли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4666E" w:rsidRPr="00D10999" w:rsidRDefault="0084666E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937"/>
        <w:gridCol w:w="1260"/>
      </w:tblGrid>
      <w:tr w:rsidR="007B5F1D" w:rsidRPr="00A22F65" w:rsidTr="00777695">
        <w:trPr>
          <w:trHeight w:val="330"/>
        </w:trPr>
        <w:tc>
          <w:tcPr>
            <w:tcW w:w="481" w:type="pct"/>
            <w:vAlign w:val="center"/>
          </w:tcPr>
          <w:p w:rsidR="007B5F1D" w:rsidRPr="00A22F65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7B5F1D" w:rsidRPr="00A22F65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7B5F1D" w:rsidRPr="00A22F65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7B5F1D" w:rsidRPr="00A22F65" w:rsidTr="00777695">
        <w:trPr>
          <w:trHeight w:val="330"/>
        </w:trPr>
        <w:tc>
          <w:tcPr>
            <w:tcW w:w="481" w:type="pct"/>
          </w:tcPr>
          <w:p w:rsidR="007B5F1D" w:rsidRPr="00A22F65" w:rsidRDefault="007B5F1D" w:rsidP="0077769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shd w:val="clear" w:color="auto" w:fill="auto"/>
            <w:vAlign w:val="center"/>
          </w:tcPr>
          <w:p w:rsidR="007B5F1D" w:rsidRPr="00A22F65" w:rsidRDefault="00E268D1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7B5F1D" w:rsidRPr="00A22F65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40B28" w:rsidRDefault="00E40B28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B28" w:rsidRDefault="00E40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5F1D" w:rsidRPr="00A22F65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2F65" w:rsidRPr="00A22F65" w:rsidRDefault="00A22F65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73"/>
        <w:gridCol w:w="1317"/>
      </w:tblGrid>
      <w:tr w:rsidR="00A22F65" w:rsidRPr="00A22F65" w:rsidTr="00A0598D">
        <w:trPr>
          <w:trHeight w:val="645"/>
        </w:trPr>
        <w:tc>
          <w:tcPr>
            <w:tcW w:w="484" w:type="pct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84666E" w:rsidRPr="001E0138" w:rsidRDefault="0084666E" w:rsidP="00A0598D">
            <w:pPr>
              <w:pStyle w:val="ConsPlusNormal"/>
            </w:pPr>
            <w:r w:rsidRPr="001E0138">
              <w:t>Обращение с твердыми коммунальными отходами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Default="0084666E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84666E" w:rsidRPr="00A22F65" w:rsidRDefault="0084666E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Pr="00A22F65" w:rsidRDefault="0084666E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84666E" w:rsidRPr="00A22F65" w:rsidRDefault="0084666E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Pr="00A22F65" w:rsidRDefault="0084666E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84666E" w:rsidRPr="00A22F65" w:rsidRDefault="0084666E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Pr="00A22F65" w:rsidRDefault="0084666E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84666E" w:rsidRPr="00A22F65" w:rsidRDefault="0084666E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Pr="00A22F65" w:rsidRDefault="0084666E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84666E" w:rsidRPr="001E0138" w:rsidRDefault="0084666E" w:rsidP="00A0598D">
            <w:pPr>
              <w:pStyle w:val="ConsPlusNormal"/>
            </w:pPr>
            <w:r w:rsidRPr="001E0138">
              <w:t>Перебои в теплоснабжении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Pr="00A22F65" w:rsidRDefault="0084666E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84666E" w:rsidRPr="001E0138" w:rsidRDefault="0084666E" w:rsidP="00A0598D">
            <w:pPr>
              <w:pStyle w:val="ConsPlusNormal"/>
            </w:pPr>
            <w:r w:rsidRPr="001E0138">
              <w:t xml:space="preserve">Перебои в водоотведении и </w:t>
            </w:r>
            <w:proofErr w:type="spellStart"/>
            <w:r w:rsidRPr="001E0138"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Pr="00A22F65" w:rsidRDefault="0084666E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84666E" w:rsidRPr="001E0138" w:rsidRDefault="0084666E" w:rsidP="00A0598D">
            <w:pPr>
              <w:pStyle w:val="ConsPlusNormal"/>
            </w:pPr>
            <w:r w:rsidRPr="001E0138">
              <w:t xml:space="preserve">Несанкционированная свалка мусора, </w:t>
            </w:r>
            <w:proofErr w:type="spellStart"/>
            <w:r w:rsidRPr="001E0138">
              <w:t>биоотходы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Default="0084666E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66E" w:rsidRPr="00A22F65" w:rsidTr="00A0598D">
        <w:trPr>
          <w:trHeight w:val="330"/>
        </w:trPr>
        <w:tc>
          <w:tcPr>
            <w:tcW w:w="484" w:type="pct"/>
          </w:tcPr>
          <w:p w:rsidR="0084666E" w:rsidRPr="00A22F65" w:rsidRDefault="0084666E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84666E" w:rsidRPr="001E0138" w:rsidRDefault="0084666E" w:rsidP="00A0598D">
            <w:pPr>
              <w:pStyle w:val="ConsPlusNormal"/>
            </w:pPr>
            <w:r w:rsidRPr="001E0138"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66E" w:rsidRDefault="0084666E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22944" w:rsidRDefault="00922944" w:rsidP="00884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26313"/>
    <w:rsid w:val="000546D7"/>
    <w:rsid w:val="000807F2"/>
    <w:rsid w:val="00095FDE"/>
    <w:rsid w:val="000E1F3B"/>
    <w:rsid w:val="000F532F"/>
    <w:rsid w:val="00132A96"/>
    <w:rsid w:val="001334A8"/>
    <w:rsid w:val="001B76AA"/>
    <w:rsid w:val="00227422"/>
    <w:rsid w:val="00240E84"/>
    <w:rsid w:val="002457D0"/>
    <w:rsid w:val="002530EB"/>
    <w:rsid w:val="00263C3D"/>
    <w:rsid w:val="00275205"/>
    <w:rsid w:val="002E4964"/>
    <w:rsid w:val="00375AD7"/>
    <w:rsid w:val="003A254E"/>
    <w:rsid w:val="003C4BE5"/>
    <w:rsid w:val="003E469D"/>
    <w:rsid w:val="00457071"/>
    <w:rsid w:val="00471F72"/>
    <w:rsid w:val="00526E47"/>
    <w:rsid w:val="005438BE"/>
    <w:rsid w:val="005506A9"/>
    <w:rsid w:val="00554A1E"/>
    <w:rsid w:val="0055652D"/>
    <w:rsid w:val="005658B6"/>
    <w:rsid w:val="005C3DCC"/>
    <w:rsid w:val="005E4667"/>
    <w:rsid w:val="00605131"/>
    <w:rsid w:val="006058F0"/>
    <w:rsid w:val="00676078"/>
    <w:rsid w:val="00682F47"/>
    <w:rsid w:val="006B10DA"/>
    <w:rsid w:val="006D3063"/>
    <w:rsid w:val="006E74D3"/>
    <w:rsid w:val="00701F5E"/>
    <w:rsid w:val="0070695F"/>
    <w:rsid w:val="0072379A"/>
    <w:rsid w:val="007709B2"/>
    <w:rsid w:val="00783954"/>
    <w:rsid w:val="007A590A"/>
    <w:rsid w:val="007B364C"/>
    <w:rsid w:val="007B5F1D"/>
    <w:rsid w:val="008160FB"/>
    <w:rsid w:val="0084666E"/>
    <w:rsid w:val="008468B8"/>
    <w:rsid w:val="0086604F"/>
    <w:rsid w:val="008842E0"/>
    <w:rsid w:val="008948A6"/>
    <w:rsid w:val="008A37E0"/>
    <w:rsid w:val="00910F06"/>
    <w:rsid w:val="00922944"/>
    <w:rsid w:val="00926A33"/>
    <w:rsid w:val="009544A8"/>
    <w:rsid w:val="0099645B"/>
    <w:rsid w:val="009A4021"/>
    <w:rsid w:val="009B49F3"/>
    <w:rsid w:val="00A0598D"/>
    <w:rsid w:val="00A22F65"/>
    <w:rsid w:val="00A23261"/>
    <w:rsid w:val="00A24C11"/>
    <w:rsid w:val="00A732EA"/>
    <w:rsid w:val="00AB60FE"/>
    <w:rsid w:val="00AF4F48"/>
    <w:rsid w:val="00B21148"/>
    <w:rsid w:val="00B309B3"/>
    <w:rsid w:val="00B3204C"/>
    <w:rsid w:val="00B75903"/>
    <w:rsid w:val="00B870E2"/>
    <w:rsid w:val="00BA1CA3"/>
    <w:rsid w:val="00BE1058"/>
    <w:rsid w:val="00C160BB"/>
    <w:rsid w:val="00C165AC"/>
    <w:rsid w:val="00C82B95"/>
    <w:rsid w:val="00C93DE2"/>
    <w:rsid w:val="00D10999"/>
    <w:rsid w:val="00D35365"/>
    <w:rsid w:val="00D7389B"/>
    <w:rsid w:val="00D82F7F"/>
    <w:rsid w:val="00D8431C"/>
    <w:rsid w:val="00DF0807"/>
    <w:rsid w:val="00DF5EB0"/>
    <w:rsid w:val="00E268D1"/>
    <w:rsid w:val="00E40B28"/>
    <w:rsid w:val="00E60A16"/>
    <w:rsid w:val="00EE4068"/>
    <w:rsid w:val="00F30AD4"/>
    <w:rsid w:val="00F65F21"/>
    <w:rsid w:val="00FA473D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9B23-7908-43FB-9C1A-10F36F5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2020-10-24T19:05:00Z</cp:lastPrinted>
  <dcterms:created xsi:type="dcterms:W3CDTF">2021-03-29T08:28:00Z</dcterms:created>
  <dcterms:modified xsi:type="dcterms:W3CDTF">2021-04-25T07:31:00Z</dcterms:modified>
</cp:coreProperties>
</file>