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 xml:space="preserve">АДМИНИСТРАЦИЯ ЛИХОСЛАВЛЬСКОГО РАЙОНА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D90F74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85E77">
              <w:rPr>
                <w:sz w:val="28"/>
                <w:szCs w:val="28"/>
              </w:rPr>
              <w:t>.12.</w:t>
            </w:r>
            <w:r w:rsidR="00761B73" w:rsidRPr="00761B73">
              <w:rPr>
                <w:sz w:val="28"/>
                <w:szCs w:val="28"/>
              </w:rPr>
              <w:t>2020</w:t>
            </w:r>
          </w:p>
        </w:tc>
        <w:tc>
          <w:tcPr>
            <w:tcW w:w="5086" w:type="dxa"/>
          </w:tcPr>
          <w:p w:rsidR="00761B73" w:rsidRPr="00761B73" w:rsidRDefault="00761B73" w:rsidP="00D90F74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85E77">
              <w:rPr>
                <w:sz w:val="28"/>
                <w:szCs w:val="28"/>
              </w:rPr>
              <w:t> </w:t>
            </w:r>
            <w:r w:rsidR="003E60B8">
              <w:rPr>
                <w:sz w:val="28"/>
                <w:szCs w:val="28"/>
              </w:rPr>
              <w:t>2</w:t>
            </w:r>
            <w:r w:rsidR="00FE29B7">
              <w:rPr>
                <w:sz w:val="28"/>
                <w:szCs w:val="28"/>
              </w:rPr>
              <w:t>7</w:t>
            </w:r>
            <w:r w:rsidR="00D90F74">
              <w:rPr>
                <w:sz w:val="28"/>
                <w:szCs w:val="28"/>
              </w:rPr>
              <w:t>2</w:t>
            </w:r>
            <w:r w:rsidRPr="00761B7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F5120C">
      <w:pPr>
        <w:jc w:val="center"/>
        <w:rPr>
          <w:sz w:val="28"/>
          <w:szCs w:val="28"/>
        </w:rPr>
      </w:pPr>
    </w:p>
    <w:p w:rsidR="001521F5" w:rsidRPr="00761B73" w:rsidRDefault="001521F5" w:rsidP="00F5120C">
      <w:pPr>
        <w:jc w:val="center"/>
        <w:rPr>
          <w:sz w:val="28"/>
          <w:szCs w:val="28"/>
        </w:rPr>
      </w:pPr>
    </w:p>
    <w:p w:rsidR="00196105" w:rsidRPr="00196105" w:rsidRDefault="00196105" w:rsidP="00196105">
      <w:pPr>
        <w:shd w:val="clear" w:color="auto" w:fill="FFFFFF"/>
        <w:jc w:val="center"/>
        <w:rPr>
          <w:b/>
          <w:sz w:val="28"/>
          <w:szCs w:val="28"/>
        </w:rPr>
      </w:pPr>
      <w:r w:rsidRPr="00196105">
        <w:rPr>
          <w:b/>
          <w:sz w:val="28"/>
          <w:szCs w:val="28"/>
        </w:rPr>
        <w:t>Об утверждении муниципального задания муниципальному бюджетному учреждению «Спортивн</w:t>
      </w:r>
      <w:r w:rsidR="00671D04">
        <w:rPr>
          <w:b/>
          <w:sz w:val="28"/>
          <w:szCs w:val="28"/>
        </w:rPr>
        <w:t>ая школа</w:t>
      </w:r>
      <w:bookmarkStart w:id="0" w:name="_GoBack"/>
      <w:bookmarkEnd w:id="0"/>
      <w:r w:rsidRPr="00196105">
        <w:rPr>
          <w:b/>
          <w:sz w:val="28"/>
          <w:szCs w:val="28"/>
        </w:rPr>
        <w:t>» на оказание муниципальных услуг «Спортивная подготовка по олимпийским видам спорта и спортивная подготовка по неолимпийским видам спорта» и работы «Организация спортивной подготовки на спортивно-оздоровительном этапе»</w:t>
      </w:r>
    </w:p>
    <w:p w:rsidR="00761B73" w:rsidRPr="00761B73" w:rsidRDefault="00761B73" w:rsidP="00F5120C">
      <w:pPr>
        <w:jc w:val="center"/>
        <w:rPr>
          <w:sz w:val="32"/>
        </w:rPr>
      </w:pPr>
    </w:p>
    <w:p w:rsidR="00036785" w:rsidRPr="00761B73" w:rsidRDefault="00036785" w:rsidP="00F5120C">
      <w:pPr>
        <w:jc w:val="center"/>
        <w:rPr>
          <w:sz w:val="28"/>
          <w:szCs w:val="28"/>
        </w:rPr>
      </w:pPr>
    </w:p>
    <w:p w:rsidR="00F779C2" w:rsidRPr="00C574ED" w:rsidRDefault="00C574ED" w:rsidP="00C574ED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C574ED">
        <w:rPr>
          <w:sz w:val="28"/>
          <w:szCs w:val="28"/>
        </w:rPr>
        <w:t>В соответствии с порядком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и порядка определения объема субсидии на иные цели и условия ее предоставления, утвержденным постановлением администрации Лихославльского района Тверской области от 14.12.2018 № 482</w:t>
      </w:r>
      <w:r w:rsidR="00015E8E" w:rsidRPr="00C574ED">
        <w:rPr>
          <w:sz w:val="28"/>
          <w:szCs w:val="28"/>
        </w:rPr>
        <w:t xml:space="preserve">, </w:t>
      </w:r>
      <w:r w:rsidR="00F5120C" w:rsidRPr="00C574ED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F5120C" w:rsidRPr="00C574ED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1521F5" w:rsidRPr="001521F5" w:rsidRDefault="001521F5" w:rsidP="001521F5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5">
        <w:rPr>
          <w:sz w:val="28"/>
          <w:szCs w:val="28"/>
        </w:rPr>
        <w:t xml:space="preserve">1. Утвердить муниципальное задание муниципальному бюджетному учреждению «Спортивная школа» на оказание муниципальных услуг «Спортивная подготовка по олимпийским видам спорта и спортивная подготовка по неолимпийским видам спорта» и работы «Организация спортивной подготовки на спортивно-оздоровительном этапе» на </w:t>
      </w:r>
      <w:r>
        <w:rPr>
          <w:sz w:val="28"/>
          <w:szCs w:val="28"/>
        </w:rPr>
        <w:t>2021</w:t>
      </w:r>
      <w:r w:rsidRPr="001521F5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1521F5">
        <w:rPr>
          <w:sz w:val="28"/>
          <w:szCs w:val="28"/>
        </w:rPr>
        <w:t xml:space="preserve"> годы (прилагается).</w:t>
      </w:r>
    </w:p>
    <w:p w:rsidR="001521F5" w:rsidRPr="001521F5" w:rsidRDefault="001521F5" w:rsidP="001521F5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5">
        <w:rPr>
          <w:sz w:val="28"/>
          <w:szCs w:val="28"/>
        </w:rPr>
        <w:t xml:space="preserve">2. Настоящее постановление вступает в силу со дня его подписания, подлежит </w:t>
      </w:r>
      <w:r w:rsidR="0006418D">
        <w:rPr>
          <w:sz w:val="28"/>
          <w:szCs w:val="28"/>
        </w:rPr>
        <w:t xml:space="preserve">официальному </w:t>
      </w:r>
      <w:r w:rsidRPr="001521F5">
        <w:rPr>
          <w:sz w:val="28"/>
          <w:szCs w:val="28"/>
        </w:rPr>
        <w:t xml:space="preserve">опубликованию в газете «Наша жизнь» и размещению на официальном сайте </w:t>
      </w:r>
      <w:r w:rsidR="00BA6CF8">
        <w:rPr>
          <w:sz w:val="28"/>
          <w:szCs w:val="28"/>
        </w:rPr>
        <w:t>Лихославльского муниципального района Тверской области</w:t>
      </w:r>
      <w:r w:rsidRPr="001521F5">
        <w:rPr>
          <w:sz w:val="28"/>
          <w:szCs w:val="28"/>
        </w:rPr>
        <w:t xml:space="preserve"> в сети Интернет.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9A118E" w:rsidRDefault="009A118E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001326" w:rsidRDefault="00001326" w:rsidP="00E80121">
      <w:pPr>
        <w:pStyle w:val="a4"/>
        <w:rPr>
          <w:sz w:val="28"/>
          <w:szCs w:val="28"/>
          <w:shd w:val="clear" w:color="auto" w:fill="FFFFFF"/>
        </w:rPr>
        <w:sectPr w:rsidR="0000132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1"/>
        <w:gridCol w:w="7349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FF172B" w:rsidRDefault="00001326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администрации </w:t>
            </w:r>
          </w:p>
          <w:p w:rsidR="00001326" w:rsidRDefault="00001326" w:rsidP="001521F5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района от </w:t>
            </w:r>
            <w:r w:rsidR="001521F5">
              <w:rPr>
                <w:sz w:val="28"/>
                <w:szCs w:val="28"/>
                <w:shd w:val="clear" w:color="auto" w:fill="FFFFFF"/>
              </w:rPr>
              <w:t>29</w:t>
            </w:r>
            <w:r>
              <w:rPr>
                <w:sz w:val="28"/>
                <w:szCs w:val="28"/>
                <w:shd w:val="clear" w:color="auto" w:fill="FFFFFF"/>
              </w:rPr>
              <w:t>.12.2020 № </w:t>
            </w:r>
            <w:r w:rsidR="001521F5">
              <w:rPr>
                <w:sz w:val="28"/>
                <w:szCs w:val="28"/>
                <w:shd w:val="clear" w:color="auto" w:fill="FFFFFF"/>
              </w:rPr>
              <w:t>272</w:t>
            </w:r>
          </w:p>
        </w:tc>
      </w:tr>
    </w:tbl>
    <w:p w:rsidR="00304335" w:rsidRPr="00304335" w:rsidRDefault="00304335" w:rsidP="00304335">
      <w:pPr>
        <w:widowControl w:val="0"/>
        <w:autoSpaceDE w:val="0"/>
        <w:autoSpaceDN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53"/>
        <w:gridCol w:w="4679"/>
        <w:gridCol w:w="2199"/>
        <w:gridCol w:w="1562"/>
        <w:gridCol w:w="1131"/>
        <w:gridCol w:w="1541"/>
      </w:tblGrid>
      <w:tr w:rsidR="00304335" w:rsidRPr="0008287E" w:rsidTr="00DE4ABE">
        <w:trPr>
          <w:gridBefore w:val="1"/>
          <w:wBefore w:w="3544" w:type="dxa"/>
        </w:trPr>
        <w:tc>
          <w:tcPr>
            <w:tcW w:w="7229" w:type="dxa"/>
            <w:gridSpan w:val="2"/>
          </w:tcPr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gridSpan w:val="3"/>
          </w:tcPr>
          <w:p w:rsidR="00304335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8287E">
              <w:rPr>
                <w:rFonts w:ascii="Arial" w:hAnsi="Arial" w:cs="Arial"/>
                <w:sz w:val="22"/>
                <w:szCs w:val="22"/>
              </w:rPr>
              <w:t>УТВЕРЖДАЮ</w:t>
            </w:r>
          </w:p>
          <w:p w:rsidR="00304335" w:rsidRPr="0008287E" w:rsidRDefault="00304335" w:rsidP="00DE4AB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8287E">
              <w:rPr>
                <w:rFonts w:ascii="Arial" w:hAnsi="Arial" w:cs="Arial"/>
                <w:sz w:val="22"/>
                <w:szCs w:val="22"/>
              </w:rPr>
              <w:t>Глава Лихославльского района</w:t>
            </w:r>
          </w:p>
        </w:tc>
      </w:tr>
      <w:tr w:rsidR="00304335" w:rsidRPr="0008287E" w:rsidTr="00DE4ABE">
        <w:trPr>
          <w:gridBefore w:val="1"/>
          <w:wBefore w:w="3544" w:type="dxa"/>
        </w:trPr>
        <w:tc>
          <w:tcPr>
            <w:tcW w:w="7229" w:type="dxa"/>
            <w:gridSpan w:val="2"/>
          </w:tcPr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</w:tcPr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87E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08287E">
              <w:rPr>
                <w:rFonts w:ascii="Arial" w:hAnsi="Arial" w:cs="Arial"/>
              </w:rPr>
              <w:t>(подпись)</w:t>
            </w:r>
          </w:p>
        </w:tc>
        <w:tc>
          <w:tcPr>
            <w:tcW w:w="2751" w:type="dxa"/>
            <w:gridSpan w:val="2"/>
          </w:tcPr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87E">
              <w:rPr>
                <w:rFonts w:ascii="Arial" w:hAnsi="Arial" w:cs="Arial"/>
                <w:sz w:val="22"/>
                <w:szCs w:val="22"/>
              </w:rPr>
              <w:t>Н.Н. Виноградова</w:t>
            </w:r>
          </w:p>
          <w:p w:rsidR="00304335" w:rsidRPr="0008287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335" w:rsidRPr="0008287E" w:rsidTr="000828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544" w:type="dxa"/>
        </w:trPr>
        <w:tc>
          <w:tcPr>
            <w:tcW w:w="1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DE4ABE" w:rsidP="0008287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«_____» декабря 20</w:t>
            </w:r>
            <w:r w:rsidR="00304335" w:rsidRPr="0008287E">
              <w:rPr>
                <w:rFonts w:ascii="Arial" w:hAnsi="Arial" w:cs="Arial"/>
                <w:sz w:val="22"/>
                <w:szCs w:val="22"/>
              </w:rPr>
              <w:t>20 г.</w:t>
            </w: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Коды</w:t>
            </w: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b/>
                <w:sz w:val="22"/>
                <w:szCs w:val="22"/>
              </w:rPr>
              <w:t>МУНИЦИПАЛЬНОЕ ЗАДАНИЕ №</w:t>
            </w:r>
            <w:r w:rsidRPr="0008287E">
              <w:rPr>
                <w:rFonts w:ascii="Arial" w:eastAsia="Calibri" w:hAnsi="Arial" w:cs="Arial"/>
                <w:b/>
                <w:sz w:val="22"/>
                <w:szCs w:val="22"/>
                <w:vertAlign w:val="superscript"/>
              </w:rPr>
              <w:t>1</w:t>
            </w:r>
            <w:r w:rsidR="00DE4AB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555" w:type="dxa"/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0506001</w:t>
            </w: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на 2021</w:t>
            </w:r>
            <w:r w:rsidR="000828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87E">
              <w:rPr>
                <w:rFonts w:ascii="Arial" w:eastAsia="Calibri" w:hAnsi="Arial" w:cs="Arial"/>
                <w:sz w:val="22"/>
                <w:szCs w:val="22"/>
              </w:rPr>
              <w:t>год и на плановый период 2022 и 2023 годов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 xml:space="preserve">Дата начала действия </w:t>
            </w:r>
          </w:p>
        </w:tc>
        <w:tc>
          <w:tcPr>
            <w:tcW w:w="1555" w:type="dxa"/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vertAlign w:val="superscript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Дата окончания действия</w:t>
            </w:r>
            <w:r w:rsidRPr="000828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Муниципальное бюджетное учреждение «Спортивная школа»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Код по сводному реестру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b/>
                <w:sz w:val="22"/>
                <w:szCs w:val="22"/>
              </w:rPr>
              <w:t>93.19</w:t>
            </w: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/>
            <w:tcBorders>
              <w:left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4335" w:rsidRPr="0008287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08287E">
              <w:rPr>
                <w:rFonts w:ascii="Arial" w:eastAsia="Calibri" w:hAnsi="Arial" w:cs="Arial"/>
                <w:sz w:val="22"/>
                <w:szCs w:val="22"/>
              </w:rPr>
              <w:t>По ОКВЭД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304335" w:rsidRPr="0008287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04335" w:rsidRPr="00DE4ABE" w:rsidTr="00DE4A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04335" w:rsidRPr="00DE4ABE" w:rsidRDefault="00304335" w:rsidP="003043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335" w:rsidRPr="00DE4AB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E4ABE">
              <w:rPr>
                <w:rFonts w:ascii="Arial" w:eastAsia="Calibri" w:hAnsi="Arial" w:cs="Arial"/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DE4ABE" w:rsidRDefault="00304335" w:rsidP="0030433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35" w:rsidRPr="00DE4ABE" w:rsidRDefault="00304335" w:rsidP="003043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304335" w:rsidRPr="0008287E" w:rsidRDefault="00304335" w:rsidP="0030433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DE4ABE" w:rsidRDefault="00DE4AB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04335" w:rsidRPr="00DE4ABE" w:rsidRDefault="00304335" w:rsidP="00304335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DE4ABE">
        <w:rPr>
          <w:rFonts w:ascii="Arial" w:hAnsi="Arial" w:cs="Arial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864" w:history="1">
        <w:r w:rsidRPr="00DE4ABE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</w:p>
    <w:p w:rsidR="00304335" w:rsidRDefault="00304335" w:rsidP="0030433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DE4ABE">
        <w:rPr>
          <w:rFonts w:ascii="Arial" w:hAnsi="Arial" w:cs="Arial"/>
          <w:sz w:val="24"/>
          <w:szCs w:val="24"/>
        </w:rPr>
        <w:t>РАЗДЕЛ _____</w:t>
      </w:r>
    </w:p>
    <w:p w:rsidR="0072414F" w:rsidRPr="00DE4ABE" w:rsidRDefault="0072414F" w:rsidP="0030433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7047"/>
        <w:gridCol w:w="2392"/>
        <w:gridCol w:w="1751"/>
      </w:tblGrid>
      <w:tr w:rsidR="004D652F" w:rsidRPr="004D652F" w:rsidTr="0099261A">
        <w:trPr>
          <w:trHeight w:val="30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30.001.0</w:t>
            </w:r>
          </w:p>
        </w:tc>
      </w:tr>
      <w:tr w:rsidR="004D652F" w:rsidRPr="004D652F" w:rsidTr="0099261A">
        <w:trPr>
          <w:trHeight w:val="307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30.002.0</w:t>
            </w:r>
          </w:p>
        </w:tc>
      </w:tr>
      <w:tr w:rsidR="004D652F" w:rsidRPr="004D652F" w:rsidTr="0099261A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52F">
              <w:rPr>
                <w:rFonts w:ascii="Arial" w:hAnsi="Arial" w:cs="Arial"/>
                <w:sz w:val="24"/>
                <w:szCs w:val="24"/>
              </w:rPr>
              <w:t>Физические лица (граждане Российской Федерации)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652F" w:rsidRPr="004D652F" w:rsidRDefault="004D652F" w:rsidP="004D65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335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04335" w:rsidRPr="004D652F" w:rsidRDefault="00304335" w:rsidP="004D652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D652F">
        <w:rPr>
          <w:rFonts w:ascii="Arial" w:hAnsi="Arial" w:cs="Arial"/>
          <w:sz w:val="24"/>
          <w:szCs w:val="24"/>
        </w:rPr>
        <w:t>3. Показатели, характеризующие объем и (или) качество муниципальной услуги: число лиц, прошедших подготовку на этапах спортивной подготовки</w:t>
      </w:r>
    </w:p>
    <w:p w:rsidR="00304335" w:rsidRPr="004D652F" w:rsidRDefault="00304335" w:rsidP="004D652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D652F">
        <w:rPr>
          <w:rFonts w:ascii="Arial" w:hAnsi="Arial" w:cs="Arial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65" w:history="1">
        <w:r w:rsidRPr="004D652F">
          <w:rPr>
            <w:rFonts w:ascii="Arial" w:hAnsi="Arial" w:cs="Arial"/>
            <w:color w:val="0000FF"/>
            <w:sz w:val="24"/>
            <w:szCs w:val="24"/>
          </w:rPr>
          <w:t>&lt;4&gt;</w:t>
        </w:r>
      </w:hyperlink>
      <w:r w:rsidRPr="004D652F">
        <w:rPr>
          <w:rFonts w:ascii="Arial" w:hAnsi="Arial" w:cs="Arial"/>
          <w:sz w:val="24"/>
          <w:szCs w:val="24"/>
        </w:rPr>
        <w:t>: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1572"/>
        <w:gridCol w:w="1748"/>
        <w:gridCol w:w="1749"/>
        <w:gridCol w:w="1359"/>
        <w:gridCol w:w="664"/>
        <w:gridCol w:w="1146"/>
        <w:gridCol w:w="954"/>
        <w:gridCol w:w="954"/>
        <w:gridCol w:w="962"/>
        <w:gridCol w:w="1118"/>
      </w:tblGrid>
      <w:tr w:rsidR="00304335" w:rsidRPr="004D652F" w:rsidTr="0072414F">
        <w:trPr>
          <w:trHeight w:val="113"/>
        </w:trPr>
        <w:tc>
          <w:tcPr>
            <w:tcW w:w="385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68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548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07" w:type="pct"/>
            <w:gridSpan w:val="3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142" w:type="pct"/>
            <w:gridSpan w:val="3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548" w:type="pct"/>
            <w:gridSpan w:val="2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Допустимые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(возможные) отклонения от установленных показателей качества муниципальной услуги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8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48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05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02" w:type="pct"/>
            <w:gridSpan w:val="2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 xml:space="preserve">единица изм. </w:t>
            </w:r>
          </w:p>
        </w:tc>
        <w:tc>
          <w:tcPr>
            <w:tcW w:w="411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65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 xml:space="preserve">2022 год 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2023год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 xml:space="preserve"> (2-й год планового периода)</w:t>
            </w:r>
          </w:p>
        </w:tc>
        <w:tc>
          <w:tcPr>
            <w:tcW w:w="274" w:type="pct"/>
            <w:vMerge w:val="restar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274" w:type="pct"/>
            <w:vMerge w:val="restar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05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4D652F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код по ОКЕИ</w:t>
            </w:r>
            <w:r w:rsidRPr="004D652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11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" w:type="pct"/>
            <w:vMerge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8" w:type="pct"/>
          </w:tcPr>
          <w:p w:rsidR="00304335" w:rsidRPr="004D652F" w:rsidRDefault="00304335" w:rsidP="007241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pct"/>
          </w:tcPr>
          <w:p w:rsidR="00304335" w:rsidRPr="004D652F" w:rsidRDefault="00304335" w:rsidP="007241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55001000600000002008106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начальной подготовки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55001000600000003007106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 xml:space="preserve">Спортивная подготовка по </w:t>
            </w: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олимпийскому виду спорта бокс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Тренировочный этап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 xml:space="preserve">Доля лиц, прошедших </w:t>
            </w: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55001000600000004006106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совершенствования спортивного мастерства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на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55001002400000002006106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начальной подготовки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55001002400000003005106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на тренировочном этапе (этапе спортивной специализации) и зачисленных на этап совершенствовани</w:t>
            </w: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я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55001002200000002008106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начальной подготовки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55001002200000003007106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55002006700000001008100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дзюдо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начальной подготовки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55002006700000002007100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дзюдо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 xml:space="preserve">на тренировочном этапе (этапе спортивной </w:t>
            </w: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специализации) и зачисленных на этап совершенствования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lastRenderedPageBreak/>
              <w:t>55002002300000001000100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Этап начальной подготовки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4335" w:rsidRPr="004D652F" w:rsidTr="0072414F">
        <w:trPr>
          <w:trHeight w:val="113"/>
        </w:trPr>
        <w:tc>
          <w:tcPr>
            <w:tcW w:w="385" w:type="pct"/>
          </w:tcPr>
          <w:p w:rsidR="00304335" w:rsidRPr="004D652F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652F">
              <w:rPr>
                <w:rFonts w:ascii="Arial" w:eastAsia="Calibri" w:hAnsi="Arial" w:cs="Arial"/>
                <w:sz w:val="18"/>
                <w:szCs w:val="18"/>
              </w:rPr>
              <w:t>55002002300000002009100</w:t>
            </w:r>
          </w:p>
        </w:tc>
        <w:tc>
          <w:tcPr>
            <w:tcW w:w="86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54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Доля лиц, прошедших спортивную подготовку</w:t>
            </w:r>
            <w:r w:rsidR="00DE4ABE" w:rsidRPr="004D6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52F">
              <w:rPr>
                <w:rFonts w:ascii="Arial" w:hAnsi="Arial" w:cs="Arial"/>
                <w:sz w:val="18"/>
                <w:szCs w:val="18"/>
              </w:rPr>
              <w:t>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8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5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4D652F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D65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5AE" w:rsidRDefault="009465A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4335" w:rsidRPr="0072414F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2414F">
        <w:rPr>
          <w:rFonts w:ascii="Arial" w:hAnsi="Arial" w:cs="Arial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1357"/>
        <w:gridCol w:w="1603"/>
        <w:gridCol w:w="1071"/>
        <w:gridCol w:w="1071"/>
        <w:gridCol w:w="509"/>
        <w:gridCol w:w="951"/>
        <w:gridCol w:w="795"/>
        <w:gridCol w:w="795"/>
        <w:gridCol w:w="951"/>
        <w:gridCol w:w="795"/>
        <w:gridCol w:w="795"/>
        <w:gridCol w:w="802"/>
        <w:gridCol w:w="928"/>
      </w:tblGrid>
      <w:tr w:rsidR="00265144" w:rsidRPr="0072414F" w:rsidTr="00265144">
        <w:trPr>
          <w:trHeight w:val="113"/>
        </w:trPr>
        <w:tc>
          <w:tcPr>
            <w:tcW w:w="733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9465AE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66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50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1" w:type="pct"/>
            <w:gridSpan w:val="3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72" w:type="pct"/>
            <w:gridSpan w:val="3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872" w:type="pct"/>
            <w:gridSpan w:val="3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594" w:type="pct"/>
            <w:gridSpan w:val="2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265144" w:rsidRPr="009465AE" w:rsidRDefault="00265144" w:rsidP="0030433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465AE">
              <w:rPr>
                <w:rFonts w:ascii="Arial" w:eastAsia="Calibri" w:hAnsi="Arial" w:cs="Arial"/>
                <w:sz w:val="16"/>
                <w:szCs w:val="16"/>
              </w:rPr>
              <w:t>(возможные) отклонения от установленных показателей качества муниципальной услуги</w:t>
            </w:r>
            <w:r w:rsidRPr="009465AE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  <w:vMerge/>
          </w:tcPr>
          <w:p w:rsidR="00265144" w:rsidRPr="009465AE" w:rsidRDefault="00265144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265144" w:rsidRPr="009465AE" w:rsidRDefault="00265144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</w:tcPr>
          <w:p w:rsidR="00265144" w:rsidRPr="009465AE" w:rsidRDefault="00265144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9465AE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3" w:type="pct"/>
            <w:gridSpan w:val="2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 xml:space="preserve">единица изм. </w:t>
            </w:r>
          </w:p>
        </w:tc>
        <w:tc>
          <w:tcPr>
            <w:tcW w:w="326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2021год (очередной финансовый год)</w:t>
            </w:r>
          </w:p>
        </w:tc>
        <w:tc>
          <w:tcPr>
            <w:tcW w:w="273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 xml:space="preserve">2022 год </w:t>
            </w:r>
          </w:p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273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2023год (2-й год планового периода)</w:t>
            </w:r>
          </w:p>
        </w:tc>
        <w:tc>
          <w:tcPr>
            <w:tcW w:w="326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273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 xml:space="preserve">2022 год </w:t>
            </w:r>
          </w:p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 xml:space="preserve"> (1-й год планового периода)</w:t>
            </w:r>
          </w:p>
        </w:tc>
        <w:tc>
          <w:tcPr>
            <w:tcW w:w="273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2023год (2-й год планового периода)</w:t>
            </w:r>
          </w:p>
        </w:tc>
        <w:tc>
          <w:tcPr>
            <w:tcW w:w="275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В процентах</w:t>
            </w:r>
          </w:p>
        </w:tc>
        <w:tc>
          <w:tcPr>
            <w:tcW w:w="319" w:type="pct"/>
            <w:vMerge w:val="restar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В абсолютных показателях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6" w:type="pc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9465AE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50" w:type="pct"/>
          </w:tcPr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265144" w:rsidRPr="009465AE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5A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9465AE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68" w:type="pct"/>
            <w:vMerge/>
          </w:tcPr>
          <w:p w:rsidR="00265144" w:rsidRPr="009465AE" w:rsidRDefault="00265144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8" w:type="pct"/>
          </w:tcPr>
          <w:p w:rsidR="00265144" w:rsidRPr="009465AE" w:rsidRDefault="00265144" w:rsidP="009465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65AE">
              <w:rPr>
                <w:rFonts w:ascii="Arial" w:eastAsia="Calibri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75" w:type="pct"/>
          </w:tcPr>
          <w:p w:rsidR="00265144" w:rsidRPr="009465AE" w:rsidRDefault="00265144" w:rsidP="009465A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465AE">
              <w:rPr>
                <w:rFonts w:ascii="Arial" w:eastAsia="Calibri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326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55001000600000002008106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55001000600000003007106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55001000600000004006106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бокс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Число лиц, проходящих спортивную подготовку на этапах </w:t>
            </w:r>
            <w:r w:rsidRPr="0072414F">
              <w:rPr>
                <w:rFonts w:ascii="Arial" w:hAnsi="Arial" w:cs="Arial"/>
                <w:sz w:val="18"/>
                <w:szCs w:val="18"/>
              </w:rPr>
              <w:lastRenderedPageBreak/>
              <w:t>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lastRenderedPageBreak/>
              <w:t>55001002400000002006106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 xml:space="preserve">55001002400000003005106 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лыжные гонки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55001002200000002008106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55001002200000003007106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легкая атлетика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lastRenderedPageBreak/>
              <w:t>55002006700000001008100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олимпийскому виду спорта дзюдо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55002002300000001000100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 xml:space="preserve">Этап начальной подготовки 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65144" w:rsidRPr="0072414F" w:rsidTr="00265144">
        <w:trPr>
          <w:trHeight w:val="113"/>
        </w:trPr>
        <w:tc>
          <w:tcPr>
            <w:tcW w:w="733" w:type="pct"/>
          </w:tcPr>
          <w:p w:rsidR="00265144" w:rsidRPr="0072414F" w:rsidRDefault="00265144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2414F">
              <w:rPr>
                <w:rFonts w:ascii="Arial" w:eastAsia="Calibri" w:hAnsi="Arial" w:cs="Arial"/>
                <w:sz w:val="18"/>
                <w:szCs w:val="18"/>
              </w:rPr>
              <w:t>55002002300000002009100</w:t>
            </w:r>
          </w:p>
        </w:tc>
        <w:tc>
          <w:tcPr>
            <w:tcW w:w="46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Спортивная подготовка по неолимпийскому виду спорта джиу-джитсу</w:t>
            </w:r>
          </w:p>
        </w:tc>
        <w:tc>
          <w:tcPr>
            <w:tcW w:w="550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Тренировочный этап</w:t>
            </w:r>
          </w:p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368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6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9" w:type="pct"/>
          </w:tcPr>
          <w:p w:rsidR="00265144" w:rsidRPr="0072414F" w:rsidRDefault="00265144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241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2414F" w:rsidRDefault="0072414F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04335" w:rsidRPr="0072414F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2414F">
        <w:rPr>
          <w:rFonts w:ascii="Arial" w:hAnsi="Arial" w:cs="Arial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985"/>
        <w:gridCol w:w="1417"/>
        <w:gridCol w:w="1559"/>
        <w:gridCol w:w="8789"/>
      </w:tblGrid>
      <w:tr w:rsidR="00304335" w:rsidRPr="00DE4ABE" w:rsidTr="00265144">
        <w:trPr>
          <w:trHeight w:val="113"/>
        </w:trPr>
        <w:tc>
          <w:tcPr>
            <w:tcW w:w="15039" w:type="dxa"/>
            <w:gridSpan w:val="5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Нормативный правовой акт</w:t>
            </w:r>
          </w:p>
        </w:tc>
      </w:tr>
      <w:tr w:rsidR="00304335" w:rsidRPr="00DE4ABE" w:rsidTr="00265144">
        <w:trPr>
          <w:trHeight w:val="113"/>
        </w:trPr>
        <w:tc>
          <w:tcPr>
            <w:tcW w:w="1289" w:type="dxa"/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вид</w:t>
            </w:r>
          </w:p>
        </w:tc>
        <w:tc>
          <w:tcPr>
            <w:tcW w:w="1985" w:type="dxa"/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дата</w:t>
            </w:r>
          </w:p>
        </w:tc>
        <w:tc>
          <w:tcPr>
            <w:tcW w:w="1559" w:type="dxa"/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номер</w:t>
            </w:r>
          </w:p>
        </w:tc>
        <w:tc>
          <w:tcPr>
            <w:tcW w:w="8789" w:type="dxa"/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наименование</w:t>
            </w:r>
          </w:p>
        </w:tc>
      </w:tr>
      <w:tr w:rsidR="00304335" w:rsidRPr="00DE4ABE" w:rsidTr="00265144">
        <w:trPr>
          <w:trHeight w:val="113"/>
        </w:trPr>
        <w:tc>
          <w:tcPr>
            <w:tcW w:w="1289" w:type="dxa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4</w:t>
            </w:r>
          </w:p>
        </w:tc>
        <w:tc>
          <w:tcPr>
            <w:tcW w:w="8789" w:type="dxa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5</w:t>
            </w:r>
          </w:p>
        </w:tc>
      </w:tr>
      <w:tr w:rsidR="00304335" w:rsidRPr="00DE4ABE" w:rsidTr="00265144">
        <w:trPr>
          <w:trHeight w:val="113"/>
        </w:trPr>
        <w:tc>
          <w:tcPr>
            <w:tcW w:w="1289" w:type="dxa"/>
            <w:vAlign w:val="bottom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bottom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bottom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bottom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04335" w:rsidRPr="00265144" w:rsidRDefault="00304335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65144">
        <w:rPr>
          <w:rFonts w:ascii="Arial" w:hAnsi="Arial" w:cs="Arial"/>
          <w:sz w:val="24"/>
          <w:szCs w:val="24"/>
        </w:rPr>
        <w:t>5. Порядок оказания муниципальной услуги</w:t>
      </w:r>
    </w:p>
    <w:p w:rsidR="00304335" w:rsidRDefault="00304335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65144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1.</w:t>
      </w:r>
      <w:r w:rsidRPr="00B00384">
        <w:rPr>
          <w:rFonts w:ascii="Arial" w:hAnsi="Arial" w:cs="Arial"/>
          <w:sz w:val="24"/>
          <w:szCs w:val="24"/>
        </w:rPr>
        <w:tab/>
        <w:t>Конституция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2.</w:t>
      </w:r>
      <w:r w:rsidRPr="00B00384">
        <w:rPr>
          <w:rFonts w:ascii="Arial" w:hAnsi="Arial" w:cs="Arial"/>
          <w:sz w:val="24"/>
          <w:szCs w:val="24"/>
        </w:rPr>
        <w:tab/>
        <w:t>Устав МО «Лихославльский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B00384">
        <w:rPr>
          <w:rFonts w:ascii="Arial" w:hAnsi="Arial" w:cs="Arial"/>
          <w:sz w:val="24"/>
          <w:szCs w:val="24"/>
        </w:rPr>
        <w:t>(принят Решением Собрания депутатов Лихославльского района Тверской области от27.06.2005 г. №37, с изменениями и дополнениями)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lastRenderedPageBreak/>
        <w:t>3.</w:t>
      </w:r>
      <w:r w:rsidRPr="00B00384">
        <w:rPr>
          <w:rFonts w:ascii="Arial" w:hAnsi="Arial" w:cs="Arial"/>
          <w:sz w:val="24"/>
          <w:szCs w:val="24"/>
        </w:rPr>
        <w:tab/>
        <w:t>Устав муниципального бюджетного учреждения «Спортивная школа»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4.</w:t>
      </w:r>
      <w:r w:rsidRPr="00B00384">
        <w:rPr>
          <w:rFonts w:ascii="Arial" w:hAnsi="Arial" w:cs="Arial"/>
          <w:sz w:val="24"/>
          <w:szCs w:val="24"/>
        </w:rPr>
        <w:tab/>
        <w:t>Федеральный закон от 02.05.2006 № 59-ФЗ «О порядке рассмотрения обращений граждан Российской Федерации».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5.</w:t>
      </w:r>
      <w:r w:rsidRPr="00B00384">
        <w:rPr>
          <w:rFonts w:ascii="Arial" w:hAnsi="Arial" w:cs="Arial"/>
          <w:sz w:val="24"/>
          <w:szCs w:val="24"/>
        </w:rPr>
        <w:tab/>
        <w:t>Федеральный закон «Об основных гарантиях прав ребенка в РФ» от 24.07.1998 № 124-ФЗ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6.</w:t>
      </w:r>
      <w:r w:rsidRPr="00B00384">
        <w:rPr>
          <w:rFonts w:ascii="Arial" w:hAnsi="Arial" w:cs="Arial"/>
          <w:sz w:val="24"/>
          <w:szCs w:val="24"/>
        </w:rPr>
        <w:tab/>
        <w:t>Федеральный закон «О пожарной безопасности» от 21.12.1994 № 69-ФЗ.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7.</w:t>
      </w:r>
      <w:r w:rsidRPr="00B00384">
        <w:rPr>
          <w:rFonts w:ascii="Arial" w:hAnsi="Arial" w:cs="Arial"/>
          <w:sz w:val="24"/>
          <w:szCs w:val="24"/>
        </w:rPr>
        <w:tab/>
        <w:t>Федеральный закон «О санитарно-эпидемиологическом благополучии населения» от 30.03.1999 № 52-ФЗ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8.</w:t>
      </w:r>
      <w:r w:rsidRPr="00B00384">
        <w:rPr>
          <w:rFonts w:ascii="Arial" w:hAnsi="Arial" w:cs="Arial"/>
          <w:sz w:val="24"/>
          <w:szCs w:val="24"/>
        </w:rPr>
        <w:tab/>
        <w:t>Постановление Главного государственного санитарного врача РФ от 23.07.2008 № 45 «Об утверждении СанПиН 2.4.5.2409-08».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9.</w:t>
      </w:r>
      <w:r w:rsidRPr="00B00384">
        <w:rPr>
          <w:rFonts w:ascii="Arial" w:hAnsi="Arial" w:cs="Arial"/>
          <w:sz w:val="24"/>
          <w:szCs w:val="24"/>
        </w:rPr>
        <w:tab/>
        <w:t>Постановление Главного государственного санитарного врача РФ от 03.04.2003 «О введении в действие санитарно- эпидемиологических правил и нормативов СанПиН 2.4.4.1251-03</w:t>
      </w:r>
      <w:r>
        <w:rPr>
          <w:rFonts w:ascii="Arial" w:hAnsi="Arial" w:cs="Arial"/>
          <w:sz w:val="24"/>
          <w:szCs w:val="24"/>
        </w:rPr>
        <w:t>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10.</w:t>
      </w:r>
      <w:r w:rsidRPr="00B00384">
        <w:rPr>
          <w:rFonts w:ascii="Arial" w:hAnsi="Arial" w:cs="Arial"/>
          <w:sz w:val="24"/>
          <w:szCs w:val="24"/>
        </w:rPr>
        <w:tab/>
        <w:t>Постановление Главного государственного санитарного врача РФ от 28.11.2002 № 44 «О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учреждениях».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11.</w:t>
      </w:r>
      <w:r w:rsidRPr="00B00384">
        <w:rPr>
          <w:rFonts w:ascii="Arial" w:hAnsi="Arial" w:cs="Arial"/>
          <w:sz w:val="24"/>
          <w:szCs w:val="24"/>
        </w:rPr>
        <w:tab/>
        <w:t>Правила пожарной безопасности в Российской Федерации (ППБ 01-03), утвержденные Приказом Министерства РФ по делам гражданской обороны, чрезвычайным ситуациям и ликвидации последствий стихийных бедствий от 18.06.2003 № 313.</w:t>
      </w:r>
    </w:p>
    <w:p w:rsidR="00B00384" w:rsidRPr="00B00384" w:rsidRDefault="00B00384" w:rsidP="00B0038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12.</w:t>
      </w:r>
      <w:r w:rsidRPr="00B00384">
        <w:rPr>
          <w:rFonts w:ascii="Arial" w:hAnsi="Arial" w:cs="Arial"/>
          <w:sz w:val="24"/>
          <w:szCs w:val="24"/>
        </w:rPr>
        <w:tab/>
        <w:t>Постановлением администрации Лихославльского района Тверской области от 07.11.2011 №190 «Об утверждении порядка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цели»</w:t>
      </w:r>
    </w:p>
    <w:p w:rsidR="00304335" w:rsidRPr="00DE4ABE" w:rsidRDefault="00304335" w:rsidP="00304335">
      <w:pPr>
        <w:rPr>
          <w:rFonts w:ascii="Arial" w:eastAsia="Calibri" w:hAnsi="Arial" w:cs="Arial"/>
          <w:b/>
        </w:rPr>
      </w:pPr>
    </w:p>
    <w:p w:rsidR="00304335" w:rsidRPr="00B00384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00384">
        <w:rPr>
          <w:rFonts w:ascii="Arial" w:hAnsi="Arial" w:cs="Arial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7554"/>
        <w:gridCol w:w="3375"/>
      </w:tblGrid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Способ информирования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Частота обновления информации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2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Информирование при личном обращении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Во время приема граждан в учреждении и по мере обращения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Телефонная консультация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По мере обращения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Информация в помещениях учреждения</w:t>
            </w:r>
            <w:r w:rsidRPr="00A3725C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В помещениях на информационных стендах размещаются: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- информация об оказываемых услугах;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- расписание учебных занятий;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- информация о наименовании, адресе и телефонах вышестоящего органа управления в сфере физической культуры и спорта;</w:t>
            </w:r>
          </w:p>
          <w:p w:rsidR="00304335" w:rsidRPr="00A3725C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- информация о режиме работы секций, кружков, библиотеки;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По мере изменения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Информация в сети Интернет</w:t>
            </w:r>
            <w:r w:rsidRPr="00A3725C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По мере изменения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lastRenderedPageBreak/>
              <w:t>Информация в печатных средствах массовой информации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Информация в районной газете «Наша жизнь»: наименование учреждения, учредитель, телефоны учреждения, сроки, процедура и условия приема в учреждение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Ежегодно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>Афиши на информационных стендах на улицах города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>Местонахождение учреждения, контактные</w:t>
            </w:r>
            <w:r w:rsidR="00A3725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телефоны, перечень оказываемых</w:t>
            </w:r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муниципальных услуг, требования к </w:t>
            </w:r>
            <w:proofErr w:type="gramStart"/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>поступлению  в</w:t>
            </w:r>
            <w:proofErr w:type="gramEnd"/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учреждение,</w:t>
            </w:r>
            <w:r w:rsidR="00DE4ABE" w:rsidRPr="00A3725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>афиши предстоящих спортивно-массовых мероприятий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725C">
              <w:rPr>
                <w:rFonts w:ascii="Arial" w:hAnsi="Arial" w:cs="Arial"/>
                <w:sz w:val="18"/>
                <w:szCs w:val="18"/>
                <w:lang w:eastAsia="ar-SA"/>
              </w:rPr>
              <w:t>По мере поступления новой информации</w:t>
            </w:r>
          </w:p>
        </w:tc>
      </w:tr>
      <w:tr w:rsidR="00304335" w:rsidRPr="00A3725C" w:rsidTr="00A3725C">
        <w:trPr>
          <w:trHeight w:val="113"/>
        </w:trPr>
        <w:tc>
          <w:tcPr>
            <w:tcW w:w="1247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Информация у входа в здание</w:t>
            </w:r>
          </w:p>
        </w:tc>
        <w:tc>
          <w:tcPr>
            <w:tcW w:w="2594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У входа в учреждение размещается информация о наименовании учреждения.</w:t>
            </w:r>
          </w:p>
        </w:tc>
        <w:tc>
          <w:tcPr>
            <w:tcW w:w="1159" w:type="pct"/>
          </w:tcPr>
          <w:p w:rsidR="00304335" w:rsidRPr="00A3725C" w:rsidRDefault="00304335" w:rsidP="00304335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A3725C">
              <w:rPr>
                <w:rFonts w:ascii="Arial" w:eastAsia="Calibri" w:hAnsi="Arial" w:cs="Arial"/>
                <w:sz w:val="18"/>
                <w:szCs w:val="18"/>
              </w:rPr>
              <w:t>Информация у входа в здание</w:t>
            </w:r>
          </w:p>
        </w:tc>
      </w:tr>
    </w:tbl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04335" w:rsidRPr="00DE4ABE" w:rsidRDefault="00304335" w:rsidP="00304335">
      <w:pPr>
        <w:widowControl w:val="0"/>
        <w:autoSpaceDE w:val="0"/>
        <w:autoSpaceDN w:val="0"/>
        <w:jc w:val="center"/>
        <w:outlineLvl w:val="2"/>
        <w:rPr>
          <w:rFonts w:ascii="Arial" w:hAnsi="Arial" w:cs="Arial"/>
        </w:rPr>
      </w:pPr>
    </w:p>
    <w:p w:rsidR="00304335" w:rsidRPr="00A3725C" w:rsidRDefault="00304335" w:rsidP="00304335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A3725C">
        <w:rPr>
          <w:rFonts w:ascii="Arial" w:hAnsi="Arial" w:cs="Arial"/>
          <w:sz w:val="24"/>
          <w:szCs w:val="24"/>
        </w:rPr>
        <w:t xml:space="preserve">ЧАСТЬ 2. Сведения о выполняемых работах </w:t>
      </w:r>
      <w:hyperlink w:anchor="P866" w:history="1">
        <w:r w:rsidRPr="00A3725C">
          <w:rPr>
            <w:rFonts w:ascii="Arial" w:hAnsi="Arial" w:cs="Arial"/>
            <w:color w:val="0000FF"/>
            <w:sz w:val="24"/>
            <w:szCs w:val="24"/>
          </w:rPr>
          <w:t>&lt;3&gt;</w:t>
        </w:r>
      </w:hyperlink>
    </w:p>
    <w:p w:rsidR="00304335" w:rsidRPr="00A3725C" w:rsidRDefault="00304335" w:rsidP="00304335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A3725C">
        <w:rPr>
          <w:rFonts w:ascii="Arial" w:hAnsi="Arial" w:cs="Arial"/>
          <w:sz w:val="24"/>
          <w:szCs w:val="24"/>
        </w:rPr>
        <w:t>РАЗДЕЛ _____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6"/>
        <w:gridCol w:w="315"/>
        <w:gridCol w:w="1808"/>
        <w:gridCol w:w="1766"/>
      </w:tblGrid>
      <w:tr w:rsidR="00304335" w:rsidRPr="00DE4ABE" w:rsidTr="002873A0">
        <w:tc>
          <w:tcPr>
            <w:tcW w:w="3699" w:type="pct"/>
            <w:tcBorders>
              <w:top w:val="nil"/>
              <w:left w:val="nil"/>
              <w:right w:val="nil"/>
            </w:tcBorders>
          </w:tcPr>
          <w:p w:rsidR="00304335" w:rsidRPr="00DE4ABE" w:rsidRDefault="00304335" w:rsidP="0030433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 xml:space="preserve">Наименование работы 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Организация спортивной подготовки на спортивно-оздоровительном этапе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Обеспечение участия лиц, проходящих спортивную подготовку, в спортивных соревнованиях региональных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Обеспечение участия лиц, проходящих спортивную подготовку, в спортивных соревнованиях межрегиональных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Обеспечение участия лиц, проходящих спортивную подготовку, в спортивных соревнованиях всероссийских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Обеспечение участия лиц, проходящих спортивную подготовку, в спортивных соревнованиях муниципальных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Организация и проведение официальных физкультурных (физкультурно-оздоровительных) мероприятий муниципальных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Организация и проведение официальных физкультурных (физкультурно-оздоровительных) мероприятий региональных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</w:tcBorders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30</w:t>
            </w:r>
          </w:p>
        </w:tc>
      </w:tr>
      <w:tr w:rsidR="00304335" w:rsidRPr="00DE4ABE" w:rsidTr="002873A0">
        <w:tc>
          <w:tcPr>
            <w:tcW w:w="3699" w:type="pct"/>
            <w:tcBorders>
              <w:left w:val="nil"/>
              <w:right w:val="nil"/>
            </w:tcBorders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 xml:space="preserve">2. Категории потребителей работы </w:t>
            </w:r>
          </w:p>
          <w:p w:rsidR="00304335" w:rsidRPr="00DE4ABE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Физические лица (граждане Российской Федерации)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04335" w:rsidRPr="00DE4ABE" w:rsidRDefault="00304335" w:rsidP="00304335">
            <w:pPr>
              <w:rPr>
                <w:rFonts w:ascii="Arial" w:eastAsia="Calibri" w:hAnsi="Arial" w:cs="Arial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335" w:rsidRPr="00DE4ABE" w:rsidRDefault="00304335" w:rsidP="00304335">
            <w:pPr>
              <w:rPr>
                <w:rFonts w:ascii="Arial" w:eastAsia="Calibri" w:hAnsi="Arial" w:cs="Arial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</w:tcBorders>
          </w:tcPr>
          <w:p w:rsidR="00304335" w:rsidRPr="00DE4ABE" w:rsidRDefault="00304335" w:rsidP="00304335">
            <w:pPr>
              <w:rPr>
                <w:rFonts w:ascii="Arial" w:eastAsia="Calibri" w:hAnsi="Arial" w:cs="Arial"/>
              </w:rPr>
            </w:pPr>
          </w:p>
        </w:tc>
      </w:tr>
    </w:tbl>
    <w:p w:rsidR="00304335" w:rsidRPr="00DE4ABE" w:rsidRDefault="00304335" w:rsidP="002873A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E4ABE">
        <w:rPr>
          <w:rFonts w:ascii="Arial" w:hAnsi="Arial" w:cs="Arial"/>
        </w:rPr>
        <w:t>3. Показатели, характеризующие объем и (или) качество работы:</w:t>
      </w:r>
    </w:p>
    <w:p w:rsidR="00304335" w:rsidRPr="00DE4ABE" w:rsidRDefault="00304335" w:rsidP="002873A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E4ABE">
        <w:rPr>
          <w:rFonts w:ascii="Arial" w:hAnsi="Arial" w:cs="Arial"/>
        </w:rPr>
        <w:t xml:space="preserve">3.1. Показатели, характеризующие качество работы </w:t>
      </w:r>
      <w:hyperlink w:anchor="P867" w:history="1">
        <w:r w:rsidRPr="00DE4ABE">
          <w:rPr>
            <w:rFonts w:ascii="Arial" w:hAnsi="Arial" w:cs="Arial"/>
            <w:color w:val="0000FF"/>
          </w:rPr>
          <w:t>&lt;4&gt;</w:t>
        </w:r>
      </w:hyperlink>
      <w:r w:rsidRPr="00DE4ABE">
        <w:rPr>
          <w:rFonts w:ascii="Arial" w:hAnsi="Arial" w:cs="Arial"/>
        </w:rPr>
        <w:t>: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2210"/>
        <w:gridCol w:w="1766"/>
        <w:gridCol w:w="1633"/>
        <w:gridCol w:w="1296"/>
        <w:gridCol w:w="572"/>
        <w:gridCol w:w="1074"/>
        <w:gridCol w:w="874"/>
        <w:gridCol w:w="874"/>
        <w:gridCol w:w="883"/>
        <w:gridCol w:w="1045"/>
      </w:tblGrid>
      <w:tr w:rsidR="00304335" w:rsidRPr="003525C8" w:rsidTr="003525C8">
        <w:trPr>
          <w:trHeight w:val="113"/>
        </w:trPr>
        <w:tc>
          <w:tcPr>
            <w:tcW w:w="46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  <w:r w:rsidRPr="003525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4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3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1188" w:type="pct"/>
            <w:gridSpan w:val="3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142" w:type="pct"/>
            <w:gridSpan w:val="3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594" w:type="pct"/>
            <w:gridSpan w:val="2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  <w:r w:rsidRPr="003525C8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03" w:type="pct"/>
            <w:gridSpan w:val="2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1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365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 xml:space="preserve">2022год 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65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 xml:space="preserve">2023 год 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(2-й год планового периода</w:t>
            </w:r>
          </w:p>
        </w:tc>
        <w:tc>
          <w:tcPr>
            <w:tcW w:w="594" w:type="pct"/>
            <w:gridSpan w:val="2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5C8">
              <w:rPr>
                <w:rFonts w:ascii="Arial" w:eastAsia="Calibri" w:hAnsi="Arial" w:cs="Arial"/>
                <w:sz w:val="18"/>
                <w:szCs w:val="18"/>
              </w:rPr>
              <w:t>наименование</w:t>
            </w:r>
            <w:r w:rsidRPr="003525C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5C8">
              <w:rPr>
                <w:rFonts w:ascii="Arial" w:eastAsia="Calibri" w:hAnsi="Arial" w:cs="Arial"/>
                <w:sz w:val="18"/>
                <w:szCs w:val="18"/>
              </w:rPr>
              <w:t>Код по ОКЕИ</w:t>
            </w:r>
            <w:r w:rsidRPr="003525C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11" w:type="pct"/>
            <w:vMerge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5C8">
              <w:rPr>
                <w:rFonts w:ascii="Arial" w:eastAsia="Calibri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320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525C8">
              <w:rPr>
                <w:rFonts w:ascii="Arial" w:eastAsia="Calibri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30931900Р69100110002001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30931900Р69102310006001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 xml:space="preserve">Обеспечение участия лиц, проходящих спортивную подготовку, в спортивных </w:t>
            </w:r>
            <w:r w:rsidRPr="003525C8">
              <w:rPr>
                <w:rFonts w:ascii="Arial" w:hAnsi="Arial" w:cs="Arial"/>
                <w:sz w:val="18"/>
                <w:szCs w:val="18"/>
              </w:rPr>
              <w:lastRenderedPageBreak/>
              <w:t>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региональных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 xml:space="preserve">Отклонение достигнутых результатов от запланированных </w:t>
            </w:r>
            <w:r w:rsidRPr="003525C8">
              <w:rPr>
                <w:rFonts w:ascii="Arial" w:hAnsi="Arial" w:cs="Arial"/>
                <w:sz w:val="18"/>
                <w:szCs w:val="18"/>
              </w:rPr>
              <w:lastRenderedPageBreak/>
              <w:t>планом мероприятий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lastRenderedPageBreak/>
              <w:t>30931900Р69102310007001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межрегиональных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30931900Р69102310008001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всероссийских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30931900Р69102310009001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муниципальных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30931900Р69101010016001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муниципальных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30931900Р69100910007001</w:t>
            </w:r>
          </w:p>
        </w:tc>
        <w:tc>
          <w:tcPr>
            <w:tcW w:w="88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525C8">
              <w:rPr>
                <w:rFonts w:ascii="Arial" w:hAnsi="Arial" w:cs="Arial"/>
                <w:sz w:val="18"/>
                <w:szCs w:val="18"/>
              </w:rPr>
              <w:t>региональных</w:t>
            </w:r>
          </w:p>
        </w:tc>
        <w:tc>
          <w:tcPr>
            <w:tcW w:w="7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04335" w:rsidRPr="003525C8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525C8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4"/>
        <w:gridCol w:w="1555"/>
        <w:gridCol w:w="1352"/>
        <w:gridCol w:w="1094"/>
        <w:gridCol w:w="1150"/>
        <w:gridCol w:w="505"/>
        <w:gridCol w:w="956"/>
        <w:gridCol w:w="778"/>
        <w:gridCol w:w="778"/>
        <w:gridCol w:w="956"/>
        <w:gridCol w:w="778"/>
        <w:gridCol w:w="778"/>
        <w:gridCol w:w="786"/>
        <w:gridCol w:w="930"/>
      </w:tblGrid>
      <w:tr w:rsidR="00304335" w:rsidRPr="003525C8" w:rsidTr="003525C8">
        <w:trPr>
          <w:trHeight w:val="113"/>
        </w:trPr>
        <w:tc>
          <w:tcPr>
            <w:tcW w:w="389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Уникальный номер реестровой записи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38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Показатель, характеризующий условия (формы) оказания работы (по справочникам)</w:t>
            </w:r>
          </w:p>
        </w:tc>
        <w:tc>
          <w:tcPr>
            <w:tcW w:w="968" w:type="pct"/>
            <w:gridSpan w:val="3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968" w:type="pct"/>
            <w:gridSpan w:val="3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922" w:type="pct"/>
            <w:gridSpan w:val="3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554" w:type="pct"/>
            <w:gridSpan w:val="2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07" w:type="pct"/>
            <w:gridSpan w:val="2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23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2021год (очередной финансовый год)</w:t>
            </w:r>
          </w:p>
        </w:tc>
        <w:tc>
          <w:tcPr>
            <w:tcW w:w="323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2022год (1-й год планового периода)</w:t>
            </w:r>
          </w:p>
        </w:tc>
        <w:tc>
          <w:tcPr>
            <w:tcW w:w="323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2023год (1-й год планового периода)</w:t>
            </w:r>
          </w:p>
        </w:tc>
        <w:tc>
          <w:tcPr>
            <w:tcW w:w="323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2021год (очередной финансовый год)</w:t>
            </w:r>
          </w:p>
        </w:tc>
        <w:tc>
          <w:tcPr>
            <w:tcW w:w="323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2022год (1-й год планового периода)</w:t>
            </w:r>
          </w:p>
        </w:tc>
        <w:tc>
          <w:tcPr>
            <w:tcW w:w="277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2023год (1-й год планового периода)</w:t>
            </w:r>
          </w:p>
        </w:tc>
        <w:tc>
          <w:tcPr>
            <w:tcW w:w="554" w:type="pct"/>
            <w:gridSpan w:val="2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335" w:rsidRPr="003525C8" w:rsidTr="003525C8">
        <w:trPr>
          <w:trHeight w:val="230"/>
        </w:trPr>
        <w:tc>
          <w:tcPr>
            <w:tcW w:w="389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1" w:type="pct"/>
            <w:vMerge w:val="restar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Код по ОКЕИ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__________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  <w:r w:rsidRPr="003525C8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61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304335" w:rsidRPr="003525C8" w:rsidRDefault="00304335" w:rsidP="0030433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525C8">
              <w:rPr>
                <w:rFonts w:ascii="Arial" w:eastAsia="Calibri" w:hAnsi="Arial" w:cs="Arial"/>
                <w:sz w:val="16"/>
                <w:szCs w:val="16"/>
              </w:rPr>
              <w:t>В процентах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525C8">
              <w:rPr>
                <w:rFonts w:ascii="Arial" w:eastAsia="Calibri" w:hAnsi="Arial" w:cs="Arial"/>
                <w:sz w:val="16"/>
                <w:szCs w:val="16"/>
              </w:rPr>
              <w:t>В абсолютных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309319000Р69000100001001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Организация спортивной подготовки на спортивно-оздоровительном этапе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привлеченных лиц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30931900Р69102310006001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региональных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30931900Р69102310008001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всероссийских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30931900Р69102310009001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Обеспечение участия лиц, проходящих спортивную подготовку, в спортивных соревнованиях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муниципальных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30931900Р69101010016001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муниципальных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4335" w:rsidRPr="003525C8" w:rsidTr="003525C8">
        <w:trPr>
          <w:trHeight w:val="113"/>
        </w:trPr>
        <w:tc>
          <w:tcPr>
            <w:tcW w:w="389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30931900Р69100910007001</w:t>
            </w:r>
          </w:p>
        </w:tc>
        <w:tc>
          <w:tcPr>
            <w:tcW w:w="738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региональных</w:t>
            </w: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Количество мероприятий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231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</w:tcPr>
          <w:p w:rsidR="00304335" w:rsidRPr="003525C8" w:rsidRDefault="00304335" w:rsidP="003043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3525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04335" w:rsidRPr="00DE4ABE" w:rsidRDefault="00304335" w:rsidP="0030433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25C8" w:rsidRDefault="003525C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4335" w:rsidRPr="00B940F9" w:rsidRDefault="00304335" w:rsidP="00B940F9">
      <w:pPr>
        <w:widowControl w:val="0"/>
        <w:autoSpaceDE w:val="0"/>
        <w:autoSpaceDN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lastRenderedPageBreak/>
        <w:t xml:space="preserve">ЧАСТЬ 3. Прочие сведения о муниципальном задании </w:t>
      </w:r>
      <w:hyperlink w:anchor="P868" w:history="1">
        <w:r w:rsidRPr="00B940F9">
          <w:rPr>
            <w:rFonts w:ascii="Arial" w:hAnsi="Arial" w:cs="Arial"/>
            <w:color w:val="0000FF"/>
            <w:sz w:val="24"/>
            <w:szCs w:val="24"/>
          </w:rPr>
          <w:t>&lt;9&gt;</w:t>
        </w:r>
      </w:hyperlink>
    </w:p>
    <w:p w:rsidR="00304335" w:rsidRPr="00B940F9" w:rsidRDefault="00304335" w:rsidP="00B940F9">
      <w:pPr>
        <w:widowControl w:val="0"/>
        <w:autoSpaceDE w:val="0"/>
        <w:autoSpaceDN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04335" w:rsidRPr="00B940F9" w:rsidRDefault="00304335" w:rsidP="003525C8">
      <w:pPr>
        <w:widowControl w:val="0"/>
        <w:autoSpaceDE w:val="0"/>
        <w:autoSpaceDN w:val="0"/>
        <w:ind w:firstLine="709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1. Основания (условия и порядок)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для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досрочного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прекращения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выполнения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муниципального задания:</w:t>
      </w:r>
    </w:p>
    <w:p w:rsidR="00304335" w:rsidRPr="00B940F9" w:rsidRDefault="00304335" w:rsidP="003525C8">
      <w:pPr>
        <w:widowControl w:val="0"/>
        <w:numPr>
          <w:ilvl w:val="1"/>
          <w:numId w:val="6"/>
        </w:numPr>
        <w:autoSpaceDE w:val="0"/>
        <w:autoSpaceDN w:val="0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 xml:space="preserve"> Ликвидация учреждения;</w:t>
      </w:r>
    </w:p>
    <w:p w:rsidR="00304335" w:rsidRPr="00B940F9" w:rsidRDefault="00304335" w:rsidP="003525C8">
      <w:pPr>
        <w:widowControl w:val="0"/>
        <w:numPr>
          <w:ilvl w:val="1"/>
          <w:numId w:val="6"/>
        </w:numPr>
        <w:autoSpaceDE w:val="0"/>
        <w:autoSpaceDN w:val="0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создание учреждения путем изменения существующего типа учреждения;</w:t>
      </w:r>
    </w:p>
    <w:p w:rsidR="00304335" w:rsidRPr="00B940F9" w:rsidRDefault="00304335" w:rsidP="003525C8">
      <w:pPr>
        <w:widowControl w:val="0"/>
        <w:numPr>
          <w:ilvl w:val="1"/>
          <w:numId w:val="6"/>
        </w:numPr>
        <w:autoSpaceDE w:val="0"/>
        <w:autoSpaceDN w:val="0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исключение муниципальной услуги из Реестра муниципальных услуг (работ);</w:t>
      </w:r>
    </w:p>
    <w:p w:rsidR="00304335" w:rsidRPr="00B940F9" w:rsidRDefault="00304335" w:rsidP="003525C8">
      <w:pPr>
        <w:widowControl w:val="0"/>
        <w:numPr>
          <w:ilvl w:val="1"/>
          <w:numId w:val="6"/>
        </w:numPr>
        <w:autoSpaceDE w:val="0"/>
        <w:autoSpaceDN w:val="0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иные основания в соответствии с действующим законодательством.</w:t>
      </w:r>
    </w:p>
    <w:p w:rsidR="00304335" w:rsidRPr="00B940F9" w:rsidRDefault="00304335" w:rsidP="003525C8">
      <w:pPr>
        <w:ind w:firstLine="709"/>
        <w:rPr>
          <w:rFonts w:ascii="Arial" w:eastAsia="Calibri" w:hAnsi="Arial" w:cs="Arial"/>
          <w:sz w:val="24"/>
          <w:szCs w:val="24"/>
        </w:rPr>
      </w:pPr>
      <w:r w:rsidRPr="00B940F9">
        <w:rPr>
          <w:rFonts w:ascii="Arial" w:eastAsia="Calibri" w:hAnsi="Arial" w:cs="Arial"/>
          <w:sz w:val="24"/>
          <w:szCs w:val="24"/>
        </w:rPr>
        <w:t>2.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>Иная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>информация,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>необходимая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>для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>выполнения</w:t>
      </w:r>
      <w:r w:rsidR="00DE4ABE" w:rsidRPr="00B940F9">
        <w:rPr>
          <w:rFonts w:ascii="Arial" w:eastAsia="Calibri" w:hAnsi="Arial" w:cs="Arial"/>
          <w:sz w:val="24"/>
          <w:szCs w:val="24"/>
        </w:rPr>
        <w:t xml:space="preserve"> </w:t>
      </w:r>
      <w:r w:rsidRPr="00B940F9">
        <w:rPr>
          <w:rFonts w:ascii="Arial" w:eastAsia="Calibri" w:hAnsi="Arial" w:cs="Arial"/>
          <w:sz w:val="24"/>
          <w:szCs w:val="24"/>
        </w:rPr>
        <w:t xml:space="preserve">(контроля за выполнением) муниципального задания </w:t>
      </w:r>
    </w:p>
    <w:p w:rsidR="00304335" w:rsidRPr="00B940F9" w:rsidRDefault="00304335" w:rsidP="003525C8">
      <w:pPr>
        <w:ind w:firstLine="709"/>
        <w:rPr>
          <w:rFonts w:ascii="Arial" w:eastAsia="Calibri" w:hAnsi="Arial" w:cs="Arial"/>
          <w:sz w:val="24"/>
          <w:szCs w:val="24"/>
        </w:rPr>
      </w:pPr>
      <w:r w:rsidRPr="00B940F9">
        <w:rPr>
          <w:rFonts w:ascii="Arial" w:eastAsia="Calibri" w:hAnsi="Arial" w:cs="Arial"/>
          <w:sz w:val="24"/>
          <w:szCs w:val="24"/>
        </w:rPr>
        <w:t>2 .1. Непосредственное предоставление муниципальной услуги – бюджетное учреждение.</w:t>
      </w:r>
    </w:p>
    <w:p w:rsidR="00304335" w:rsidRPr="00B940F9" w:rsidRDefault="00304335" w:rsidP="003525C8">
      <w:pPr>
        <w:ind w:firstLine="709"/>
        <w:rPr>
          <w:rFonts w:ascii="Arial" w:eastAsia="Calibri" w:hAnsi="Arial" w:cs="Arial"/>
          <w:sz w:val="24"/>
          <w:szCs w:val="24"/>
        </w:rPr>
      </w:pPr>
      <w:r w:rsidRPr="00B940F9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осуществляет персонал бюджетного учреждения в соответствии со штатным расписанием, соответствующем типу и виду учреждения. </w:t>
      </w:r>
    </w:p>
    <w:p w:rsidR="00304335" w:rsidRPr="00B940F9" w:rsidRDefault="00304335" w:rsidP="003525C8">
      <w:pPr>
        <w:ind w:firstLine="709"/>
        <w:rPr>
          <w:rFonts w:ascii="Arial" w:eastAsia="Calibri" w:hAnsi="Arial" w:cs="Arial"/>
          <w:sz w:val="24"/>
          <w:szCs w:val="24"/>
        </w:rPr>
      </w:pPr>
      <w:r w:rsidRPr="00B940F9">
        <w:rPr>
          <w:rFonts w:ascii="Arial" w:eastAsia="Calibri" w:hAnsi="Arial" w:cs="Arial"/>
          <w:sz w:val="24"/>
          <w:szCs w:val="24"/>
        </w:rPr>
        <w:t>Ответственный за оказание муниципальной услуги – директор бюджетного учреждения.</w:t>
      </w:r>
    </w:p>
    <w:p w:rsidR="00304335" w:rsidRDefault="00304335" w:rsidP="003525C8">
      <w:pPr>
        <w:ind w:firstLine="709"/>
        <w:rPr>
          <w:rFonts w:ascii="Arial" w:eastAsia="Calibri" w:hAnsi="Arial" w:cs="Arial"/>
          <w:sz w:val="24"/>
          <w:szCs w:val="24"/>
        </w:rPr>
      </w:pPr>
      <w:r w:rsidRPr="00B940F9">
        <w:rPr>
          <w:rFonts w:ascii="Arial" w:eastAsia="Calibri" w:hAnsi="Arial" w:cs="Arial"/>
          <w:sz w:val="24"/>
          <w:szCs w:val="24"/>
        </w:rPr>
        <w:t>3. Порядок контроля за выполнением муниципального задания</w:t>
      </w:r>
    </w:p>
    <w:p w:rsidR="00EC197C" w:rsidRPr="00B940F9" w:rsidRDefault="00EC197C" w:rsidP="003525C8">
      <w:pPr>
        <w:ind w:firstLine="709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8276"/>
      </w:tblGrid>
      <w:tr w:rsidR="00304335" w:rsidRPr="00DE4ABE" w:rsidTr="00EC197C">
        <w:tc>
          <w:tcPr>
            <w:tcW w:w="1079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Форма контроля</w:t>
            </w:r>
          </w:p>
        </w:tc>
        <w:tc>
          <w:tcPr>
            <w:tcW w:w="1079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2842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304335" w:rsidRPr="00DE4ABE" w:rsidTr="00EC197C">
        <w:trPr>
          <w:trHeight w:val="75"/>
        </w:trPr>
        <w:tc>
          <w:tcPr>
            <w:tcW w:w="1079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1</w:t>
            </w:r>
          </w:p>
        </w:tc>
        <w:tc>
          <w:tcPr>
            <w:tcW w:w="1079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2</w:t>
            </w:r>
          </w:p>
        </w:tc>
        <w:tc>
          <w:tcPr>
            <w:tcW w:w="2842" w:type="pct"/>
          </w:tcPr>
          <w:p w:rsidR="00304335" w:rsidRPr="00DE4ABE" w:rsidRDefault="00304335" w:rsidP="0030433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E4ABE">
              <w:rPr>
                <w:rFonts w:ascii="Arial" w:hAnsi="Arial" w:cs="Arial"/>
              </w:rPr>
              <w:t>3</w:t>
            </w:r>
          </w:p>
        </w:tc>
      </w:tr>
      <w:tr w:rsidR="00304335" w:rsidRPr="00DE4ABE" w:rsidTr="00EC197C">
        <w:tc>
          <w:tcPr>
            <w:tcW w:w="1079" w:type="pct"/>
          </w:tcPr>
          <w:p w:rsidR="00304335" w:rsidRPr="00DE4ABE" w:rsidRDefault="00304335" w:rsidP="00304335">
            <w:pPr>
              <w:autoSpaceDE w:val="0"/>
              <w:rPr>
                <w:rFonts w:ascii="Arial" w:eastAsia="Calibri" w:hAnsi="Arial" w:cs="Arial"/>
              </w:rPr>
            </w:pPr>
            <w:r w:rsidRPr="00DE4ABE">
              <w:rPr>
                <w:rFonts w:ascii="Arial" w:eastAsia="Calibri" w:hAnsi="Arial" w:cs="Arial"/>
              </w:rPr>
              <w:t>Последующий контроль в форме выездной проверки</w:t>
            </w:r>
          </w:p>
        </w:tc>
        <w:tc>
          <w:tcPr>
            <w:tcW w:w="1079" w:type="pct"/>
          </w:tcPr>
          <w:p w:rsidR="00304335" w:rsidRPr="00DE4ABE" w:rsidRDefault="00304335" w:rsidP="00304335">
            <w:pPr>
              <w:autoSpaceDE w:val="0"/>
              <w:rPr>
                <w:rFonts w:ascii="Arial" w:eastAsia="Calibri" w:hAnsi="Arial" w:cs="Arial"/>
              </w:rPr>
            </w:pPr>
            <w:r w:rsidRPr="00DE4ABE">
              <w:rPr>
                <w:rFonts w:ascii="Arial" w:eastAsia="Calibri" w:hAnsi="Arial" w:cs="Arial"/>
              </w:rPr>
              <w:t>в соответствии с графиком проведения проверок, но не реже одного раза в год</w:t>
            </w:r>
          </w:p>
        </w:tc>
        <w:tc>
          <w:tcPr>
            <w:tcW w:w="2842" w:type="pct"/>
          </w:tcPr>
          <w:p w:rsidR="00304335" w:rsidRPr="00DE4ABE" w:rsidRDefault="00304335" w:rsidP="00304335">
            <w:pPr>
              <w:autoSpaceDE w:val="0"/>
              <w:rPr>
                <w:rFonts w:ascii="Arial" w:eastAsia="Calibri" w:hAnsi="Arial" w:cs="Arial"/>
              </w:rPr>
            </w:pPr>
            <w:r w:rsidRPr="00DE4ABE">
              <w:rPr>
                <w:rFonts w:ascii="Arial" w:eastAsia="Calibri" w:hAnsi="Arial" w:cs="Arial"/>
              </w:rPr>
              <w:t>Отдел по физической культуре, спорту и молодежной политике администрации Лихославльского района</w:t>
            </w:r>
          </w:p>
        </w:tc>
      </w:tr>
    </w:tbl>
    <w:p w:rsidR="00304335" w:rsidRPr="00DE4ABE" w:rsidRDefault="00304335" w:rsidP="00DE4AB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4.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Требования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к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отчетности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о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выполнении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муниципального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задания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4.1.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Периодичность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представления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отчетов о выполнении муниципального задания 1 раз в год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4.2.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Сроки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представления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отчетов о выполнении муниципального задания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Муниципальное учреждение предоставляет отчеты о выполнении муниципального задания не позднее 1 февраля года, следующего за отчетным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4.3.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Иные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требования к отчетности о выполнении муниципального задания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Отчет предоставляется строго по форме, утвержденной Постановлением администрации Лихославльского района Тверской области от 07.11.2011 №190 «Об утверждении порядка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затрат, связанных с оказанием муниципальных услуг (выполнением работ) в соответствии с муниципальными заданиями, и на иные цели»</w:t>
      </w:r>
    </w:p>
    <w:p w:rsidR="00304335" w:rsidRPr="00B940F9" w:rsidRDefault="00304335" w:rsidP="00EC19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940F9">
        <w:rPr>
          <w:rFonts w:ascii="Arial" w:hAnsi="Arial" w:cs="Arial"/>
          <w:sz w:val="24"/>
          <w:szCs w:val="24"/>
        </w:rPr>
        <w:t>5.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Иные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показатели,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связанные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с</w:t>
      </w:r>
      <w:r w:rsidR="00DE4ABE" w:rsidRPr="00B940F9">
        <w:rPr>
          <w:rFonts w:ascii="Arial" w:hAnsi="Arial" w:cs="Arial"/>
          <w:sz w:val="24"/>
          <w:szCs w:val="24"/>
        </w:rPr>
        <w:t xml:space="preserve"> </w:t>
      </w:r>
      <w:r w:rsidRPr="00B940F9">
        <w:rPr>
          <w:rFonts w:ascii="Arial" w:hAnsi="Arial" w:cs="Arial"/>
          <w:sz w:val="24"/>
          <w:szCs w:val="24"/>
        </w:rPr>
        <w:t>выполнением муниципального задания</w:t>
      </w:r>
    </w:p>
    <w:p w:rsidR="00304335" w:rsidRPr="00DE4ABE" w:rsidRDefault="00304335" w:rsidP="00DE4AB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E4ABE">
        <w:rPr>
          <w:rFonts w:ascii="Arial" w:hAnsi="Arial" w:cs="Arial"/>
        </w:rPr>
        <w:t>___________________________________________________________________________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bookmarkStart w:id="1" w:name="P863"/>
      <w:bookmarkEnd w:id="1"/>
      <w:r w:rsidRPr="00DE4ABE">
        <w:rPr>
          <w:rFonts w:ascii="Arial" w:eastAsia="Calibri" w:hAnsi="Arial" w:cs="Arial"/>
          <w:vertAlign w:val="superscript"/>
        </w:rPr>
        <w:t>1</w:t>
      </w:r>
      <w:r w:rsidRPr="00DE4ABE">
        <w:rPr>
          <w:rFonts w:ascii="Arial" w:eastAsia="Calibri" w:hAnsi="Arial" w:cs="Arial"/>
        </w:rPr>
        <w:t>Номер муниципального задания присваивается в системе «Электронный бюджет».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2</w:t>
      </w:r>
      <w:r w:rsidRPr="00DE4ABE">
        <w:rPr>
          <w:rFonts w:ascii="Arial" w:eastAsia="Calibri" w:hAnsi="Arial" w:cs="Arial"/>
        </w:rPr>
        <w:t>Заполняется в случае досрочного прекращения муниципального задания.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lastRenderedPageBreak/>
        <w:t>3</w:t>
      </w:r>
      <w:r w:rsidRPr="00DE4ABE">
        <w:rPr>
          <w:rFonts w:ascii="Arial" w:eastAsia="Calibri" w:hAnsi="Arial" w:cs="Arial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4</w:t>
      </w:r>
      <w:r w:rsidRPr="00DE4ABE">
        <w:rPr>
          <w:rFonts w:ascii="Arial" w:eastAsia="Calibri" w:hAnsi="Arial" w:cs="Arial"/>
        </w:rPr>
        <w:t>Заполняется в соответствии с показателями, характеризующими качество услуг (работ), установленными в общероссийской базовом перечне или федеральном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vertAlign w:val="superscript"/>
        </w:rPr>
      </w:pPr>
      <w:r w:rsidRPr="00DE4ABE">
        <w:rPr>
          <w:rFonts w:ascii="Arial" w:eastAsia="Calibri" w:hAnsi="Arial" w:cs="Arial"/>
          <w:vertAlign w:val="superscript"/>
        </w:rPr>
        <w:t>5</w:t>
      </w:r>
      <w:r w:rsidRPr="00DE4ABE">
        <w:rPr>
          <w:rFonts w:ascii="Arial" w:eastAsia="Calibri" w:hAnsi="Arial" w:cs="Arial"/>
        </w:rPr>
        <w:t>Заполняется в соответствии с общероссийскими базовыми перечнями или федеральными перечнями.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6</w:t>
      </w:r>
      <w:r w:rsidRPr="00DE4ABE">
        <w:rPr>
          <w:rFonts w:ascii="Arial" w:eastAsia="Calibri" w:hAnsi="Arial" w:cs="Arial"/>
        </w:rPr>
        <w:t>Заполняется в соответствии с кодом, указанным в общероссийском базовом перечне или федеральном перечне (при наличии).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7</w:t>
      </w:r>
      <w:r w:rsidRPr="00DE4ABE">
        <w:rPr>
          <w:rFonts w:ascii="Arial" w:eastAsia="Calibri" w:hAnsi="Arial" w:cs="Arial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является работа в целом, показатель не указывается.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8</w:t>
      </w:r>
      <w:r w:rsidRPr="00DE4ABE">
        <w:rPr>
          <w:rFonts w:ascii="Arial" w:eastAsia="Calibri" w:hAnsi="Arial" w:cs="Arial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304335" w:rsidRPr="00DE4ABE" w:rsidRDefault="00304335" w:rsidP="00DE4AB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E4ABE">
        <w:rPr>
          <w:rFonts w:ascii="Arial" w:eastAsia="Calibri" w:hAnsi="Arial" w:cs="Arial"/>
          <w:vertAlign w:val="superscript"/>
        </w:rPr>
        <w:t>9</w:t>
      </w:r>
      <w:r w:rsidRPr="00DE4ABE">
        <w:rPr>
          <w:rFonts w:ascii="Arial" w:eastAsia="Calibri" w:hAnsi="Arial" w:cs="Arial"/>
        </w:rPr>
        <w:t>Заполняется в целом по муниципальному заданию.</w:t>
      </w:r>
    </w:p>
    <w:p w:rsidR="001521F5" w:rsidRPr="00DE4ABE" w:rsidRDefault="00304335" w:rsidP="00EC19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E4ABE">
        <w:rPr>
          <w:rFonts w:ascii="Arial" w:eastAsia="Calibri" w:hAnsi="Arial" w:cs="Arial"/>
          <w:vertAlign w:val="superscript"/>
        </w:rPr>
        <w:t xml:space="preserve">10 </w:t>
      </w:r>
      <w:r w:rsidRPr="00DE4ABE">
        <w:rPr>
          <w:rFonts w:ascii="Arial" w:eastAsia="Calibri" w:hAnsi="Arial" w:cs="Arial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sectPr w:rsidR="001521F5" w:rsidRPr="00DE4ABE" w:rsidSect="0000132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86" w:rsidRDefault="00316A86" w:rsidP="00304335">
      <w:r>
        <w:separator/>
      </w:r>
    </w:p>
  </w:endnote>
  <w:endnote w:type="continuationSeparator" w:id="0">
    <w:p w:rsidR="00316A86" w:rsidRDefault="00316A86" w:rsidP="003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86" w:rsidRDefault="00316A86" w:rsidP="00304335">
      <w:r>
        <w:separator/>
      </w:r>
    </w:p>
  </w:footnote>
  <w:footnote w:type="continuationSeparator" w:id="0">
    <w:p w:rsidR="00316A86" w:rsidRDefault="00316A86" w:rsidP="00304335">
      <w:r>
        <w:continuationSeparator/>
      </w:r>
    </w:p>
  </w:footnote>
  <w:footnote w:id="1">
    <w:p w:rsidR="00304335" w:rsidRDefault="00304335" w:rsidP="00304335">
      <w:pPr>
        <w:pStyle w:val="af1"/>
        <w:ind w:firstLine="0"/>
      </w:pPr>
      <w:r>
        <w:rPr>
          <w:rStyle w:val="af0"/>
        </w:rPr>
        <w:footnoteRef/>
      </w:r>
      <w:r>
        <w:tab/>
        <w:t xml:space="preserve"> При наличии сайта учреждения в информационно-телекоммуникационной сети Интернет.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2501443"/>
    <w:multiLevelType w:val="hybridMultilevel"/>
    <w:tmpl w:val="F36055FE"/>
    <w:lvl w:ilvl="0" w:tplc="71A4196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35623C67"/>
    <w:multiLevelType w:val="hybridMultilevel"/>
    <w:tmpl w:val="125C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E30AE1"/>
    <w:multiLevelType w:val="hybridMultilevel"/>
    <w:tmpl w:val="DF8A5B0C"/>
    <w:lvl w:ilvl="0" w:tplc="24A4017A">
      <w:start w:val="1"/>
      <w:numFmt w:val="decimal"/>
      <w:lvlText w:val="%1."/>
      <w:lvlJc w:val="left"/>
      <w:pPr>
        <w:ind w:left="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  <w:rPr>
        <w:rFonts w:cs="Times New Roman"/>
      </w:rPr>
    </w:lvl>
  </w:abstractNum>
  <w:abstractNum w:abstractNumId="5">
    <w:nsid w:val="5B1E44FF"/>
    <w:multiLevelType w:val="multilevel"/>
    <w:tmpl w:val="CCC09BE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2B3"/>
    <w:rsid w:val="00001326"/>
    <w:rsid w:val="000034DA"/>
    <w:rsid w:val="00015E8E"/>
    <w:rsid w:val="00036785"/>
    <w:rsid w:val="0004045A"/>
    <w:rsid w:val="0006418D"/>
    <w:rsid w:val="00067F26"/>
    <w:rsid w:val="00072DD8"/>
    <w:rsid w:val="000748C6"/>
    <w:rsid w:val="00082089"/>
    <w:rsid w:val="0008287E"/>
    <w:rsid w:val="0008306C"/>
    <w:rsid w:val="00092317"/>
    <w:rsid w:val="00092C8C"/>
    <w:rsid w:val="00097672"/>
    <w:rsid w:val="000A4416"/>
    <w:rsid w:val="000A6A27"/>
    <w:rsid w:val="000B2822"/>
    <w:rsid w:val="000B4382"/>
    <w:rsid w:val="000C2CEB"/>
    <w:rsid w:val="000C5C8B"/>
    <w:rsid w:val="000D695B"/>
    <w:rsid w:val="000F2B01"/>
    <w:rsid w:val="000F3A47"/>
    <w:rsid w:val="000F3A8D"/>
    <w:rsid w:val="0010173C"/>
    <w:rsid w:val="00116C8C"/>
    <w:rsid w:val="001242F9"/>
    <w:rsid w:val="001250AD"/>
    <w:rsid w:val="00130B57"/>
    <w:rsid w:val="00130DAF"/>
    <w:rsid w:val="001501F8"/>
    <w:rsid w:val="001521F5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6105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70BC"/>
    <w:rsid w:val="00247845"/>
    <w:rsid w:val="002630AC"/>
    <w:rsid w:val="002640E7"/>
    <w:rsid w:val="00265144"/>
    <w:rsid w:val="00271A8A"/>
    <w:rsid w:val="002777A5"/>
    <w:rsid w:val="002806C0"/>
    <w:rsid w:val="00284882"/>
    <w:rsid w:val="002873A0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4335"/>
    <w:rsid w:val="003050A2"/>
    <w:rsid w:val="00306DE5"/>
    <w:rsid w:val="00316826"/>
    <w:rsid w:val="00316A86"/>
    <w:rsid w:val="00316AE3"/>
    <w:rsid w:val="00322A4F"/>
    <w:rsid w:val="00325297"/>
    <w:rsid w:val="00327849"/>
    <w:rsid w:val="00337B8E"/>
    <w:rsid w:val="00340B8D"/>
    <w:rsid w:val="003444D8"/>
    <w:rsid w:val="00345163"/>
    <w:rsid w:val="00350483"/>
    <w:rsid w:val="003525C8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D652F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4309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5BEA"/>
    <w:rsid w:val="00615C02"/>
    <w:rsid w:val="0062160A"/>
    <w:rsid w:val="0062311E"/>
    <w:rsid w:val="00631164"/>
    <w:rsid w:val="00634D6F"/>
    <w:rsid w:val="00644AEB"/>
    <w:rsid w:val="00646C1A"/>
    <w:rsid w:val="00653309"/>
    <w:rsid w:val="00655424"/>
    <w:rsid w:val="006559FA"/>
    <w:rsid w:val="00657BAE"/>
    <w:rsid w:val="0067136E"/>
    <w:rsid w:val="00671D04"/>
    <w:rsid w:val="00684828"/>
    <w:rsid w:val="00687807"/>
    <w:rsid w:val="00691104"/>
    <w:rsid w:val="0069363B"/>
    <w:rsid w:val="006A61D5"/>
    <w:rsid w:val="006A7B89"/>
    <w:rsid w:val="006B5ADC"/>
    <w:rsid w:val="006B7FD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414F"/>
    <w:rsid w:val="00726080"/>
    <w:rsid w:val="007263C0"/>
    <w:rsid w:val="00726EC2"/>
    <w:rsid w:val="00733AE0"/>
    <w:rsid w:val="00741571"/>
    <w:rsid w:val="007427CD"/>
    <w:rsid w:val="0075721F"/>
    <w:rsid w:val="00761B73"/>
    <w:rsid w:val="007766E4"/>
    <w:rsid w:val="00782D67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65AE"/>
    <w:rsid w:val="00952FC9"/>
    <w:rsid w:val="009714E3"/>
    <w:rsid w:val="009749FD"/>
    <w:rsid w:val="009758B6"/>
    <w:rsid w:val="009778CC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D52"/>
    <w:rsid w:val="00A14AA1"/>
    <w:rsid w:val="00A17688"/>
    <w:rsid w:val="00A20737"/>
    <w:rsid w:val="00A21A5B"/>
    <w:rsid w:val="00A25BFA"/>
    <w:rsid w:val="00A31074"/>
    <w:rsid w:val="00A32BF5"/>
    <w:rsid w:val="00A3391B"/>
    <w:rsid w:val="00A37032"/>
    <w:rsid w:val="00A3725C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0384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0F9"/>
    <w:rsid w:val="00B942E0"/>
    <w:rsid w:val="00B9624B"/>
    <w:rsid w:val="00BA1494"/>
    <w:rsid w:val="00BA5883"/>
    <w:rsid w:val="00BA6CF8"/>
    <w:rsid w:val="00BB7E42"/>
    <w:rsid w:val="00BE0DA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574ED"/>
    <w:rsid w:val="00C6333D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CF2F1C"/>
    <w:rsid w:val="00D01C6F"/>
    <w:rsid w:val="00D022C2"/>
    <w:rsid w:val="00D02374"/>
    <w:rsid w:val="00D11AC3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0F74"/>
    <w:rsid w:val="00D914E4"/>
    <w:rsid w:val="00D91889"/>
    <w:rsid w:val="00D925F0"/>
    <w:rsid w:val="00D94A17"/>
    <w:rsid w:val="00D9517A"/>
    <w:rsid w:val="00D956D4"/>
    <w:rsid w:val="00DB524B"/>
    <w:rsid w:val="00DC145E"/>
    <w:rsid w:val="00DC2EE7"/>
    <w:rsid w:val="00DD31B8"/>
    <w:rsid w:val="00DE0613"/>
    <w:rsid w:val="00DE30ED"/>
    <w:rsid w:val="00DE4ABE"/>
    <w:rsid w:val="00DE7D41"/>
    <w:rsid w:val="00DF1676"/>
    <w:rsid w:val="00DF3F4E"/>
    <w:rsid w:val="00E00712"/>
    <w:rsid w:val="00E046C4"/>
    <w:rsid w:val="00E05C39"/>
    <w:rsid w:val="00E13073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197C"/>
    <w:rsid w:val="00EC472B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8A8"/>
    <w:rsid w:val="00F9610C"/>
    <w:rsid w:val="00FA1C76"/>
    <w:rsid w:val="00FC78D9"/>
    <w:rsid w:val="00FD31C3"/>
    <w:rsid w:val="00FD5A14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uiPriority w:val="99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04335"/>
  </w:style>
  <w:style w:type="paragraph" w:customStyle="1" w:styleId="ConsPlusTitle">
    <w:name w:val="ConsPlusTitle"/>
    <w:uiPriority w:val="99"/>
    <w:rsid w:val="00304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2">
    <w:name w:val="Сетка таблицы2"/>
    <w:basedOn w:val="a1"/>
    <w:next w:val="ad"/>
    <w:uiPriority w:val="99"/>
    <w:rsid w:val="00304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4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имвол сноски"/>
    <w:basedOn w:val="a0"/>
    <w:uiPriority w:val="99"/>
    <w:rsid w:val="00304335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rsid w:val="00304335"/>
    <w:pPr>
      <w:suppressAutoHyphens/>
      <w:ind w:firstLine="567"/>
      <w:jc w:val="both"/>
    </w:pPr>
    <w:rPr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3043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rsid w:val="00304335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AB4E-96E5-4269-8F4F-3A486A6D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2020-12-30T06:52:00Z</cp:lastPrinted>
  <dcterms:created xsi:type="dcterms:W3CDTF">2020-12-30T07:04:00Z</dcterms:created>
  <dcterms:modified xsi:type="dcterms:W3CDTF">2020-12-30T08:31:00Z</dcterms:modified>
</cp:coreProperties>
</file>