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F3" w:rsidRPr="00AE433F" w:rsidRDefault="005325F3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33F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5325F3" w:rsidRPr="00AE433F" w:rsidRDefault="005325F3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33F">
        <w:rPr>
          <w:rFonts w:ascii="Arial" w:hAnsi="Arial" w:cs="Arial"/>
          <w:b/>
          <w:sz w:val="24"/>
          <w:szCs w:val="24"/>
        </w:rPr>
        <w:t>ТВЕРСКОЙ ОБЛАСТИ</w:t>
      </w:r>
    </w:p>
    <w:p w:rsidR="00150CF9" w:rsidRPr="00AE433F" w:rsidRDefault="00150CF9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5F3" w:rsidRPr="00AE433F" w:rsidRDefault="005325F3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33F">
        <w:rPr>
          <w:rFonts w:ascii="Arial" w:hAnsi="Arial" w:cs="Arial"/>
          <w:b/>
          <w:sz w:val="24"/>
          <w:szCs w:val="24"/>
        </w:rPr>
        <w:t>ПОСТАНОВЛЕНИЕ</w:t>
      </w:r>
    </w:p>
    <w:p w:rsidR="00150CF9" w:rsidRPr="00AE433F" w:rsidRDefault="00150CF9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5F3" w:rsidRDefault="005325F3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33F">
        <w:rPr>
          <w:rFonts w:ascii="Arial" w:hAnsi="Arial" w:cs="Arial"/>
          <w:b/>
          <w:sz w:val="24"/>
          <w:szCs w:val="24"/>
        </w:rPr>
        <w:t>г. Лихославль</w:t>
      </w: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211D" w:rsidRPr="00AE433F" w:rsidRDefault="00AB211D" w:rsidP="00AB211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5F3" w:rsidRPr="00AE433F" w:rsidRDefault="005325F3" w:rsidP="00AB2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1"/>
        <w:gridCol w:w="5094"/>
      </w:tblGrid>
      <w:tr w:rsidR="005325F3" w:rsidRPr="00AE433F" w:rsidTr="00AA28B3">
        <w:tc>
          <w:tcPr>
            <w:tcW w:w="5111" w:type="dxa"/>
            <w:vAlign w:val="center"/>
          </w:tcPr>
          <w:p w:rsidR="005325F3" w:rsidRPr="00AE433F" w:rsidRDefault="00BA70D3" w:rsidP="00BA70D3">
            <w:pPr>
              <w:pStyle w:val="a8"/>
              <w:spacing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</w:t>
            </w:r>
            <w:r w:rsidR="005325F3" w:rsidRPr="00AE433F">
              <w:rPr>
                <w:rFonts w:ascii="Arial" w:hAnsi="Arial" w:cs="Arial"/>
              </w:rPr>
              <w:t>.2018</w:t>
            </w:r>
          </w:p>
        </w:tc>
        <w:tc>
          <w:tcPr>
            <w:tcW w:w="5094" w:type="dxa"/>
            <w:vAlign w:val="center"/>
          </w:tcPr>
          <w:p w:rsidR="005325F3" w:rsidRPr="00AE433F" w:rsidRDefault="006F1064" w:rsidP="00C40DD8">
            <w:pPr>
              <w:pStyle w:val="a8"/>
              <w:spacing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BA70D3">
              <w:rPr>
                <w:rFonts w:ascii="Arial" w:hAnsi="Arial" w:cs="Arial"/>
              </w:rPr>
              <w:t xml:space="preserve"> 505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F1064" w:rsidRDefault="006F1064" w:rsidP="00AB2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DD8" w:rsidRPr="00AE433F" w:rsidRDefault="00C40DD8" w:rsidP="00AB21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DD8" w:rsidRPr="00E826A7" w:rsidRDefault="005325F3" w:rsidP="00E826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6A7">
        <w:rPr>
          <w:rFonts w:ascii="Arial" w:hAnsi="Arial" w:cs="Arial"/>
          <w:b/>
          <w:sz w:val="24"/>
          <w:szCs w:val="24"/>
        </w:rPr>
        <w:t xml:space="preserve">О </w:t>
      </w:r>
      <w:r w:rsidR="00C40DD8" w:rsidRPr="00E826A7">
        <w:rPr>
          <w:rFonts w:ascii="Arial" w:hAnsi="Arial" w:cs="Arial"/>
          <w:b/>
          <w:sz w:val="24"/>
          <w:szCs w:val="24"/>
        </w:rPr>
        <w:t>готовности служб жилищно-коммунального хозяйства Лихославльского района</w:t>
      </w:r>
    </w:p>
    <w:p w:rsidR="005325F3" w:rsidRPr="00E826A7" w:rsidRDefault="00C40DD8" w:rsidP="00E826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26A7">
        <w:rPr>
          <w:rFonts w:ascii="Arial" w:hAnsi="Arial" w:cs="Arial"/>
          <w:b/>
          <w:sz w:val="24"/>
          <w:szCs w:val="24"/>
        </w:rPr>
        <w:t xml:space="preserve"> к работе в зимний период 2018-2019 годов </w:t>
      </w:r>
    </w:p>
    <w:p w:rsidR="006F1064" w:rsidRPr="00E826A7" w:rsidRDefault="006F1064" w:rsidP="00E826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5F3" w:rsidRPr="00E826A7" w:rsidRDefault="005325F3" w:rsidP="00E826A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25F3" w:rsidRPr="00E826A7" w:rsidRDefault="00A223D1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26A7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F1064" w:rsidRPr="00E826A7">
        <w:rPr>
          <w:rFonts w:ascii="Arial" w:hAnsi="Arial" w:cs="Arial"/>
          <w:sz w:val="24"/>
          <w:szCs w:val="24"/>
        </w:rPr>
        <w:t>р</w:t>
      </w:r>
      <w:r w:rsidRPr="00E826A7">
        <w:rPr>
          <w:rFonts w:ascii="Arial" w:hAnsi="Arial" w:cs="Arial"/>
          <w:sz w:val="24"/>
          <w:szCs w:val="24"/>
        </w:rPr>
        <w:t>ешением Совета депутатов городского поселения г</w:t>
      </w:r>
      <w:r w:rsidR="006F1064" w:rsidRPr="00E826A7">
        <w:rPr>
          <w:rFonts w:ascii="Arial" w:hAnsi="Arial" w:cs="Arial"/>
          <w:sz w:val="24"/>
          <w:szCs w:val="24"/>
        </w:rPr>
        <w:t>ород</w:t>
      </w:r>
      <w:r w:rsidRPr="00E826A7">
        <w:rPr>
          <w:rFonts w:ascii="Arial" w:hAnsi="Arial" w:cs="Arial"/>
          <w:sz w:val="24"/>
          <w:szCs w:val="24"/>
        </w:rPr>
        <w:t xml:space="preserve"> Лихославль от 30.11.2017 №</w:t>
      </w:r>
      <w:r w:rsidR="006F1064" w:rsidRPr="00E826A7">
        <w:rPr>
          <w:rFonts w:ascii="Arial" w:hAnsi="Arial" w:cs="Arial"/>
          <w:sz w:val="24"/>
          <w:szCs w:val="24"/>
        </w:rPr>
        <w:t xml:space="preserve"> </w:t>
      </w:r>
      <w:r w:rsidRPr="00E826A7">
        <w:rPr>
          <w:rFonts w:ascii="Arial" w:hAnsi="Arial" w:cs="Arial"/>
          <w:sz w:val="24"/>
          <w:szCs w:val="24"/>
        </w:rPr>
        <w:t>235 «О передаче полномочий по решению вопросов местного значения муниципального образования городское поселение город Лихославль органам местного самоуправления муниципального образования «Лихославльский район»</w:t>
      </w:r>
      <w:r w:rsidR="00E72533" w:rsidRPr="00E826A7">
        <w:rPr>
          <w:rFonts w:ascii="Arial" w:hAnsi="Arial" w:cs="Arial"/>
          <w:sz w:val="24"/>
          <w:szCs w:val="24"/>
        </w:rPr>
        <w:t xml:space="preserve"> на 2018 год</w:t>
      </w:r>
      <w:r w:rsidR="00F14CCA" w:rsidRPr="00E826A7">
        <w:rPr>
          <w:rFonts w:ascii="Arial" w:hAnsi="Arial" w:cs="Arial"/>
          <w:sz w:val="24"/>
          <w:szCs w:val="24"/>
        </w:rPr>
        <w:t>»</w:t>
      </w:r>
      <w:r w:rsidRPr="00E826A7">
        <w:rPr>
          <w:rFonts w:ascii="Arial" w:hAnsi="Arial" w:cs="Arial"/>
          <w:sz w:val="24"/>
          <w:szCs w:val="24"/>
        </w:rPr>
        <w:t xml:space="preserve">, </w:t>
      </w:r>
      <w:r w:rsidR="006F1064" w:rsidRPr="00E826A7">
        <w:rPr>
          <w:rFonts w:ascii="Arial" w:hAnsi="Arial" w:cs="Arial"/>
          <w:sz w:val="24"/>
          <w:szCs w:val="24"/>
        </w:rPr>
        <w:t>р</w:t>
      </w:r>
      <w:r w:rsidRPr="00E826A7">
        <w:rPr>
          <w:rFonts w:ascii="Arial" w:hAnsi="Arial" w:cs="Arial"/>
          <w:sz w:val="24"/>
          <w:szCs w:val="24"/>
        </w:rPr>
        <w:t>ешением Собрания депутатов Лихославльского района от 25.12.2017 № 253 «О</w:t>
      </w:r>
      <w:proofErr w:type="gramEnd"/>
      <w:r w:rsidRPr="00E826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26A7">
        <w:rPr>
          <w:rFonts w:ascii="Arial" w:hAnsi="Arial" w:cs="Arial"/>
          <w:sz w:val="24"/>
          <w:szCs w:val="24"/>
        </w:rPr>
        <w:t>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2018 год», Соглашением о передаче администрации Лихославльского района части полномочий администрации городского поселения города Лихославль по решению вопросов местного значения от 29.12.2017 №</w:t>
      </w:r>
      <w:r w:rsidR="006F1064" w:rsidRPr="00E826A7">
        <w:rPr>
          <w:rFonts w:ascii="Arial" w:hAnsi="Arial" w:cs="Arial"/>
          <w:sz w:val="24"/>
          <w:szCs w:val="24"/>
        </w:rPr>
        <w:t xml:space="preserve"> </w:t>
      </w:r>
      <w:r w:rsidRPr="00E826A7">
        <w:rPr>
          <w:rFonts w:ascii="Arial" w:hAnsi="Arial" w:cs="Arial"/>
          <w:sz w:val="24"/>
          <w:szCs w:val="24"/>
        </w:rPr>
        <w:t>1</w:t>
      </w:r>
      <w:r w:rsidR="006F1064" w:rsidRPr="00E826A7">
        <w:rPr>
          <w:rFonts w:ascii="Arial" w:hAnsi="Arial" w:cs="Arial"/>
          <w:sz w:val="24"/>
          <w:szCs w:val="24"/>
        </w:rPr>
        <w:t>,</w:t>
      </w:r>
      <w:r w:rsidRPr="00E826A7">
        <w:rPr>
          <w:rFonts w:ascii="Arial" w:hAnsi="Arial" w:cs="Arial"/>
          <w:sz w:val="24"/>
          <w:szCs w:val="24"/>
        </w:rPr>
        <w:t xml:space="preserve"> </w:t>
      </w:r>
      <w:r w:rsidR="00611F5B">
        <w:rPr>
          <w:rFonts w:ascii="Arial" w:hAnsi="Arial" w:cs="Arial"/>
          <w:sz w:val="24"/>
          <w:szCs w:val="24"/>
        </w:rPr>
        <w:t>решением Собрания депутатов Лихославльского района  от 05.0</w:t>
      </w:r>
      <w:r w:rsidR="006B4083">
        <w:rPr>
          <w:rFonts w:ascii="Arial" w:hAnsi="Arial" w:cs="Arial"/>
          <w:sz w:val="24"/>
          <w:szCs w:val="24"/>
        </w:rPr>
        <w:t>5</w:t>
      </w:r>
      <w:r w:rsidR="00611F5B">
        <w:rPr>
          <w:rFonts w:ascii="Arial" w:hAnsi="Arial" w:cs="Arial"/>
          <w:sz w:val="24"/>
          <w:szCs w:val="24"/>
        </w:rPr>
        <w:t>.201</w:t>
      </w:r>
      <w:r w:rsidR="006B4083">
        <w:rPr>
          <w:rFonts w:ascii="Arial" w:hAnsi="Arial" w:cs="Arial"/>
          <w:sz w:val="24"/>
          <w:szCs w:val="24"/>
        </w:rPr>
        <w:t>7 №</w:t>
      </w:r>
      <w:r w:rsidR="00D768C5">
        <w:rPr>
          <w:rFonts w:ascii="Arial" w:hAnsi="Arial" w:cs="Arial"/>
          <w:sz w:val="24"/>
          <w:szCs w:val="24"/>
        </w:rPr>
        <w:t xml:space="preserve"> </w:t>
      </w:r>
      <w:r w:rsidR="006B4083">
        <w:rPr>
          <w:rFonts w:ascii="Arial" w:hAnsi="Arial" w:cs="Arial"/>
          <w:sz w:val="24"/>
          <w:szCs w:val="24"/>
        </w:rPr>
        <w:t>223</w:t>
      </w:r>
      <w:r w:rsidR="00611F5B">
        <w:rPr>
          <w:rFonts w:ascii="Arial" w:hAnsi="Arial" w:cs="Arial"/>
          <w:sz w:val="24"/>
          <w:szCs w:val="24"/>
        </w:rPr>
        <w:t xml:space="preserve"> «О </w:t>
      </w:r>
      <w:r w:rsidR="006B4083">
        <w:rPr>
          <w:rFonts w:ascii="Arial" w:hAnsi="Arial" w:cs="Arial"/>
          <w:sz w:val="24"/>
          <w:szCs w:val="24"/>
        </w:rPr>
        <w:t>принятии муниципальным образованием «</w:t>
      </w:r>
      <w:r w:rsidR="00611F5B">
        <w:rPr>
          <w:rFonts w:ascii="Arial" w:hAnsi="Arial" w:cs="Arial"/>
          <w:sz w:val="24"/>
          <w:szCs w:val="24"/>
        </w:rPr>
        <w:t>Лихославльск</w:t>
      </w:r>
      <w:r w:rsidR="006B4083">
        <w:rPr>
          <w:rFonts w:ascii="Arial" w:hAnsi="Arial" w:cs="Arial"/>
          <w:sz w:val="24"/>
          <w:szCs w:val="24"/>
        </w:rPr>
        <w:t>ий</w:t>
      </w:r>
      <w:r w:rsidR="00611F5B">
        <w:rPr>
          <w:rFonts w:ascii="Arial" w:hAnsi="Arial" w:cs="Arial"/>
          <w:sz w:val="24"/>
          <w:szCs w:val="24"/>
        </w:rPr>
        <w:t xml:space="preserve"> район</w:t>
      </w:r>
      <w:r w:rsidR="006B4083">
        <w:rPr>
          <w:rFonts w:ascii="Arial" w:hAnsi="Arial" w:cs="Arial"/>
          <w:sz w:val="24"/>
          <w:szCs w:val="24"/>
        </w:rPr>
        <w:t>» полномочий по вопросам местного значения органов</w:t>
      </w:r>
      <w:proofErr w:type="gramEnd"/>
      <w:r w:rsidR="006B4083">
        <w:rPr>
          <w:rFonts w:ascii="Arial" w:hAnsi="Arial" w:cs="Arial"/>
          <w:sz w:val="24"/>
          <w:szCs w:val="24"/>
        </w:rPr>
        <w:t xml:space="preserve"> местного самоуправления Лихославльского района (</w:t>
      </w:r>
      <w:r w:rsidR="00D768C5">
        <w:rPr>
          <w:rFonts w:ascii="Arial" w:hAnsi="Arial" w:cs="Arial"/>
          <w:sz w:val="24"/>
          <w:szCs w:val="24"/>
        </w:rPr>
        <w:t xml:space="preserve">в редакции решения </w:t>
      </w:r>
      <w:r w:rsidR="00611F5B">
        <w:rPr>
          <w:rFonts w:ascii="Arial" w:hAnsi="Arial" w:cs="Arial"/>
          <w:sz w:val="24"/>
          <w:szCs w:val="24"/>
        </w:rPr>
        <w:t>от 05.0</w:t>
      </w:r>
      <w:r w:rsidR="006B4083">
        <w:rPr>
          <w:rFonts w:ascii="Arial" w:hAnsi="Arial" w:cs="Arial"/>
          <w:sz w:val="24"/>
          <w:szCs w:val="24"/>
        </w:rPr>
        <w:t>3</w:t>
      </w:r>
      <w:r w:rsidR="00611F5B">
        <w:rPr>
          <w:rFonts w:ascii="Arial" w:hAnsi="Arial" w:cs="Arial"/>
          <w:sz w:val="24"/>
          <w:szCs w:val="24"/>
        </w:rPr>
        <w:t>.201</w:t>
      </w:r>
      <w:r w:rsidR="006B4083">
        <w:rPr>
          <w:rFonts w:ascii="Arial" w:hAnsi="Arial" w:cs="Arial"/>
          <w:sz w:val="24"/>
          <w:szCs w:val="24"/>
        </w:rPr>
        <w:t>8</w:t>
      </w:r>
      <w:r w:rsidR="00611F5B">
        <w:rPr>
          <w:rFonts w:ascii="Arial" w:hAnsi="Arial" w:cs="Arial"/>
          <w:sz w:val="24"/>
          <w:szCs w:val="24"/>
        </w:rPr>
        <w:t xml:space="preserve"> №</w:t>
      </w:r>
      <w:r w:rsidR="00D768C5">
        <w:rPr>
          <w:rFonts w:ascii="Arial" w:hAnsi="Arial" w:cs="Arial"/>
          <w:sz w:val="24"/>
          <w:szCs w:val="24"/>
        </w:rPr>
        <w:t xml:space="preserve"> </w:t>
      </w:r>
      <w:r w:rsidR="00611F5B">
        <w:rPr>
          <w:rFonts w:ascii="Arial" w:hAnsi="Arial" w:cs="Arial"/>
          <w:sz w:val="24"/>
          <w:szCs w:val="24"/>
        </w:rPr>
        <w:t>2</w:t>
      </w:r>
      <w:r w:rsidR="006B4083">
        <w:rPr>
          <w:rFonts w:ascii="Arial" w:hAnsi="Arial" w:cs="Arial"/>
          <w:sz w:val="24"/>
          <w:szCs w:val="24"/>
        </w:rPr>
        <w:t>67)</w:t>
      </w:r>
      <w:bookmarkStart w:id="0" w:name="_GoBack"/>
      <w:bookmarkEnd w:id="0"/>
      <w:r w:rsidR="00611F5B">
        <w:rPr>
          <w:rFonts w:ascii="Arial" w:hAnsi="Arial" w:cs="Arial"/>
          <w:sz w:val="24"/>
          <w:szCs w:val="24"/>
        </w:rPr>
        <w:t xml:space="preserve">, </w:t>
      </w:r>
      <w:r w:rsidRPr="00E826A7">
        <w:rPr>
          <w:rFonts w:ascii="Arial" w:hAnsi="Arial" w:cs="Arial"/>
          <w:sz w:val="24"/>
          <w:szCs w:val="24"/>
        </w:rPr>
        <w:t>в</w:t>
      </w:r>
      <w:r w:rsidR="00D8498C" w:rsidRPr="00E826A7">
        <w:rPr>
          <w:rFonts w:ascii="Arial" w:hAnsi="Arial" w:cs="Arial"/>
          <w:sz w:val="24"/>
          <w:szCs w:val="24"/>
        </w:rPr>
        <w:t xml:space="preserve"> целях</w:t>
      </w:r>
      <w:r w:rsidR="005325F3" w:rsidRPr="00E826A7">
        <w:rPr>
          <w:rFonts w:ascii="Arial" w:hAnsi="Arial" w:cs="Arial"/>
          <w:sz w:val="24"/>
          <w:szCs w:val="24"/>
        </w:rPr>
        <w:t xml:space="preserve"> </w:t>
      </w:r>
      <w:r w:rsidR="00C40DD8" w:rsidRPr="00E826A7">
        <w:rPr>
          <w:rFonts w:ascii="Arial" w:hAnsi="Arial" w:cs="Arial"/>
          <w:sz w:val="24"/>
          <w:szCs w:val="24"/>
        </w:rPr>
        <w:t xml:space="preserve">устойчивой работы жилищно-коммунального хозяйства </w:t>
      </w:r>
      <w:r w:rsidR="005325F3" w:rsidRPr="00E826A7">
        <w:rPr>
          <w:rFonts w:ascii="Arial" w:hAnsi="Arial" w:cs="Arial"/>
          <w:sz w:val="24"/>
          <w:szCs w:val="24"/>
        </w:rPr>
        <w:t xml:space="preserve"> Лихославльского района</w:t>
      </w:r>
      <w:r w:rsidR="00C40DD8" w:rsidRPr="00E826A7">
        <w:rPr>
          <w:rFonts w:ascii="Arial" w:hAnsi="Arial" w:cs="Arial"/>
          <w:sz w:val="24"/>
          <w:szCs w:val="24"/>
        </w:rPr>
        <w:t xml:space="preserve"> в зимний период 2018-2019 год</w:t>
      </w:r>
      <w:r w:rsidR="00F14CCA" w:rsidRPr="00E826A7">
        <w:rPr>
          <w:rFonts w:ascii="Arial" w:hAnsi="Arial" w:cs="Arial"/>
          <w:sz w:val="24"/>
          <w:szCs w:val="24"/>
        </w:rPr>
        <w:t>,</w:t>
      </w:r>
      <w:r w:rsidR="005325F3" w:rsidRPr="00E826A7">
        <w:rPr>
          <w:rFonts w:ascii="Arial" w:hAnsi="Arial" w:cs="Arial"/>
          <w:sz w:val="24"/>
          <w:szCs w:val="24"/>
        </w:rPr>
        <w:t xml:space="preserve"> администрация Лихославльского района</w:t>
      </w:r>
    </w:p>
    <w:p w:rsidR="00493219" w:rsidRPr="00E826A7" w:rsidRDefault="00493219" w:rsidP="00D768C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325F3" w:rsidRPr="00E826A7" w:rsidRDefault="005325F3" w:rsidP="00D768C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826A7">
        <w:rPr>
          <w:rFonts w:ascii="Arial" w:hAnsi="Arial" w:cs="Arial"/>
          <w:sz w:val="24"/>
          <w:szCs w:val="24"/>
        </w:rPr>
        <w:t>ПОСТАНОВЛЯЕТ:</w:t>
      </w:r>
    </w:p>
    <w:p w:rsidR="00493219" w:rsidRPr="00E826A7" w:rsidRDefault="00493219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61F4" w:rsidRPr="00E826A7" w:rsidRDefault="00A223D1" w:rsidP="00D768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A7">
        <w:rPr>
          <w:rFonts w:ascii="Arial" w:hAnsi="Arial" w:cs="Arial"/>
          <w:sz w:val="24"/>
          <w:szCs w:val="24"/>
        </w:rPr>
        <w:t xml:space="preserve"> 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надежного функционирования топливно-энергетического и жилищно-коммунального хозяйств в зимний период 2018-2019 г</w:t>
      </w:r>
      <w:r w:rsidR="00CB11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г.:</w:t>
      </w:r>
    </w:p>
    <w:p w:rsidR="001E61F4" w:rsidRPr="00E826A7" w:rsidRDefault="008B437C" w:rsidP="00D768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A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состав оперативного Штаба </w:t>
      </w:r>
      <w:proofErr w:type="gramStart"/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по координации работ при возникновении аварийных ситуаций в системе энергоснабжения на территории района в зимний период</w:t>
      </w:r>
      <w:proofErr w:type="gramEnd"/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2018-2019 г</w:t>
      </w:r>
      <w:r w:rsidR="00CB11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г. (</w:t>
      </w:r>
      <w:r w:rsidR="00CB111D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1E61F4" w:rsidRPr="00E826A7" w:rsidRDefault="008B437C" w:rsidP="00D768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. Возложить персональную ответственность за организацию зимней эксплуатации и надежного водо-, газо-, электро- и теплоснабжения в течение отопительного сезона жилищного фонда, учреждений социальной сферы на руководителей У</w:t>
      </w:r>
      <w:r w:rsidR="00832D32" w:rsidRPr="00E826A7">
        <w:rPr>
          <w:rFonts w:ascii="Arial" w:eastAsia="Times New Roman" w:hAnsi="Arial" w:cs="Arial"/>
          <w:sz w:val="24"/>
          <w:szCs w:val="24"/>
          <w:lang w:eastAsia="ru-RU"/>
        </w:rPr>
        <w:t>К, ТСЖ, учреждений, организаций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7992" w:rsidRPr="00E826A7" w:rsidRDefault="008B437C" w:rsidP="00D768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A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37A0" w:rsidRPr="00E826A7">
        <w:rPr>
          <w:rFonts w:ascii="Arial" w:eastAsia="Times New Roman" w:hAnsi="Arial" w:cs="Arial"/>
          <w:sz w:val="24"/>
          <w:szCs w:val="24"/>
          <w:lang w:eastAsia="ru-RU"/>
        </w:rPr>
        <w:t>Первому з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аместителю главы администрации района (</w:t>
      </w:r>
      <w:r w:rsidR="00FA37A0" w:rsidRPr="00E826A7">
        <w:rPr>
          <w:rFonts w:ascii="Arial" w:eastAsia="Times New Roman" w:hAnsi="Arial" w:cs="Arial"/>
          <w:sz w:val="24"/>
          <w:szCs w:val="24"/>
          <w:lang w:eastAsia="ru-RU"/>
        </w:rPr>
        <w:t>С.Н.</w:t>
      </w:r>
      <w:r w:rsidR="00CB1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A37A0" w:rsidRPr="00E826A7">
        <w:rPr>
          <w:rFonts w:ascii="Arial" w:eastAsia="Times New Roman" w:hAnsi="Arial" w:cs="Arial"/>
          <w:sz w:val="24"/>
          <w:szCs w:val="24"/>
          <w:lang w:eastAsia="ru-RU"/>
        </w:rPr>
        <w:t>Капытов</w:t>
      </w:r>
      <w:proofErr w:type="spellEnd"/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37992" w:rsidRPr="00E826A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E61F4" w:rsidRPr="00E826A7" w:rsidRDefault="008B437C" w:rsidP="00D768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37992" w:rsidRPr="00E826A7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1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рганизовать работу оперативного Штаба по координации и взаимодействию служб по обеспечению в осенне-зимний период 201</w:t>
      </w:r>
      <w:r w:rsidR="00E37992" w:rsidRPr="00E826A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E37992" w:rsidRPr="00E826A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CB11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г. надежного тепл</w:t>
      </w:r>
      <w:proofErr w:type="gramStart"/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, водо-, газо-, электроснабжения жилых до</w:t>
      </w:r>
      <w:r w:rsidR="00775686" w:rsidRPr="00E826A7">
        <w:rPr>
          <w:rFonts w:ascii="Arial" w:eastAsia="Times New Roman" w:hAnsi="Arial" w:cs="Arial"/>
          <w:sz w:val="24"/>
          <w:szCs w:val="24"/>
          <w:lang w:eastAsia="ru-RU"/>
        </w:rPr>
        <w:t>мов и объектов социальной сферы</w:t>
      </w:r>
      <w:r w:rsidR="00CB11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E61F4" w:rsidRPr="00E826A7" w:rsidRDefault="008B437C" w:rsidP="00D768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A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37992" w:rsidRPr="00E826A7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B111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становить постоянный контроль за качественным тепл</w:t>
      </w:r>
      <w:proofErr w:type="gramStart"/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, водо-, электроснабжением жилищного фонда, работоспособностью источников тепло- и электроснабжения, принадлеж</w:t>
      </w:r>
      <w:r w:rsidR="00CB111D">
        <w:rPr>
          <w:rFonts w:ascii="Arial" w:eastAsia="Times New Roman" w:hAnsi="Arial" w:cs="Arial"/>
          <w:sz w:val="24"/>
          <w:szCs w:val="24"/>
          <w:lang w:eastAsia="ru-RU"/>
        </w:rPr>
        <w:t>ащих ведомственным организациям;</w:t>
      </w:r>
    </w:p>
    <w:p w:rsidR="001E61F4" w:rsidRPr="00E826A7" w:rsidRDefault="008B437C" w:rsidP="00D768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A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37992" w:rsidRPr="00E826A7">
        <w:rPr>
          <w:rFonts w:ascii="Arial" w:eastAsia="Times New Roman" w:hAnsi="Arial" w:cs="Arial"/>
          <w:sz w:val="24"/>
          <w:szCs w:val="24"/>
          <w:lang w:eastAsia="ru-RU"/>
        </w:rPr>
        <w:t>.3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95E8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ри возникновении нарушений в работе источников тепл</w:t>
      </w:r>
      <w:proofErr w:type="gramStart"/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, водо- и электроснабжения принимать оперативные меры по восстановлению режимов </w:t>
      </w:r>
      <w:r w:rsidR="00695E8B">
        <w:rPr>
          <w:rFonts w:ascii="Arial" w:eastAsia="Times New Roman" w:hAnsi="Arial" w:cs="Arial"/>
          <w:sz w:val="24"/>
          <w:szCs w:val="24"/>
          <w:lang w:eastAsia="ru-RU"/>
        </w:rPr>
        <w:t>их работы;</w:t>
      </w:r>
    </w:p>
    <w:p w:rsidR="009C4487" w:rsidRPr="00E826A7" w:rsidRDefault="008B437C" w:rsidP="00D768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A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5686" w:rsidRPr="00E826A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E8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рганизовать четкую работу аварийно-диспетчерских слу</w:t>
      </w:r>
      <w:proofErr w:type="gramStart"/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жб в стр</w:t>
      </w:r>
      <w:proofErr w:type="gramEnd"/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огом соответствии с </w:t>
      </w:r>
      <w:r w:rsidR="009C4487" w:rsidRPr="00E826A7">
        <w:rPr>
          <w:rFonts w:ascii="Arial" w:eastAsia="Times New Roman" w:hAnsi="Arial" w:cs="Arial"/>
          <w:sz w:val="24"/>
          <w:szCs w:val="24"/>
          <w:lang w:eastAsia="ru-RU"/>
        </w:rPr>
        <w:t>треб</w:t>
      </w:r>
      <w:r w:rsidR="00695E8B">
        <w:rPr>
          <w:rFonts w:ascii="Arial" w:eastAsia="Times New Roman" w:hAnsi="Arial" w:cs="Arial"/>
          <w:sz w:val="24"/>
          <w:szCs w:val="24"/>
          <w:lang w:eastAsia="ru-RU"/>
        </w:rPr>
        <w:t>ованиями нормативных документов;</w:t>
      </w:r>
    </w:p>
    <w:p w:rsidR="001E61F4" w:rsidRPr="00E826A7" w:rsidRDefault="008B437C" w:rsidP="00D768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A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.5. </w:t>
      </w:r>
      <w:r w:rsidR="00695E8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остоянно проводить анализ поступающих в диспетчерск</w:t>
      </w:r>
      <w:r w:rsidR="009C4487" w:rsidRPr="00E826A7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служб</w:t>
      </w:r>
      <w:r w:rsidR="009C4487" w:rsidRPr="00E826A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и на "горячие линии" жалоб и обращений граждан на некачественное содержание жилищного фонда и принимать меры по их устранению в сроки согласно действующим нормативам. К руководителям, допускающим нарушения установленного порядка предоставления жителям коммунальных услуг, принимать в установленном порядке меры дисциплинарного воздействия.</w:t>
      </w:r>
    </w:p>
    <w:p w:rsidR="001E61F4" w:rsidRPr="00E826A7" w:rsidRDefault="008B437C" w:rsidP="00D768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6A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. Главам </w:t>
      </w:r>
      <w:r w:rsidR="00373DC2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городских и сельских </w:t>
      </w:r>
      <w:r w:rsidR="00775686" w:rsidRPr="00E826A7">
        <w:rPr>
          <w:rFonts w:ascii="Arial" w:eastAsia="Times New Roman" w:hAnsi="Arial" w:cs="Arial"/>
          <w:sz w:val="24"/>
          <w:szCs w:val="24"/>
          <w:lang w:eastAsia="ru-RU"/>
        </w:rPr>
        <w:t>поселений</w:t>
      </w:r>
      <w:r w:rsidR="00373DC2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Лихославльского района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75686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генеральному директору ООО «ЖКХ-Сервис» (Журавлева Л.И.), председателям ТСЖ, заведующему отделу 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="00775686" w:rsidRPr="00E826A7">
        <w:rPr>
          <w:rFonts w:ascii="Arial" w:eastAsia="Times New Roman" w:hAnsi="Arial" w:cs="Arial"/>
          <w:sz w:val="24"/>
          <w:szCs w:val="24"/>
          <w:lang w:eastAsia="ru-RU"/>
        </w:rPr>
        <w:t>(Сысоева Т.А.)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14CCA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</w:t>
      </w:r>
      <w:r w:rsidR="00775686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комитета по делам культуры (Д.Д.Баженова), </w:t>
      </w:r>
      <w:r w:rsidR="00F14CCA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заведующему </w:t>
      </w:r>
      <w:r w:rsidR="00775686" w:rsidRPr="00E826A7">
        <w:rPr>
          <w:rFonts w:ascii="Arial" w:eastAsia="Times New Roman" w:hAnsi="Arial" w:cs="Arial"/>
          <w:sz w:val="24"/>
          <w:szCs w:val="24"/>
          <w:lang w:eastAsia="ru-RU"/>
        </w:rPr>
        <w:t>отдела по физической культуре, спорту и молодежной полит</w:t>
      </w:r>
      <w:r w:rsidR="009C4487" w:rsidRPr="00E826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75686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ке (Широкова О.А.), </w:t>
      </w:r>
      <w:r w:rsidR="00F14CCA" w:rsidRPr="00E826A7">
        <w:rPr>
          <w:rFonts w:ascii="Arial" w:eastAsia="Times New Roman" w:hAnsi="Arial" w:cs="Arial"/>
          <w:sz w:val="24"/>
          <w:szCs w:val="24"/>
          <w:lang w:eastAsia="ru-RU"/>
        </w:rPr>
        <w:t>главному врачу ГБУЗ «Лихославльская ЦРБ»</w:t>
      </w:r>
      <w:r w:rsidR="00775686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(Шишова Л.А.)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A37A0" w:rsidRPr="00E826A7">
        <w:rPr>
          <w:rFonts w:ascii="Arial" w:hAnsi="Arial" w:cs="Arial"/>
          <w:sz w:val="24"/>
          <w:szCs w:val="24"/>
        </w:rPr>
        <w:t xml:space="preserve">Директору ГКУ ТО «ЦСПН» Лихославльского района </w:t>
      </w:r>
      <w:r w:rsidR="00775686" w:rsidRPr="00E826A7">
        <w:rPr>
          <w:rFonts w:ascii="Arial" w:eastAsia="Times New Roman" w:hAnsi="Arial" w:cs="Arial"/>
          <w:sz w:val="24"/>
          <w:szCs w:val="24"/>
          <w:lang w:eastAsia="ru-RU"/>
        </w:rPr>
        <w:t>(Матвеева Е.А.)</w:t>
      </w:r>
      <w:r w:rsidR="001E61F4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четкое взаимодействие с теплоснабжающими и ресурсоснабжающими организациями для бесперебойного, надежного снабжения жилищного фонда и объектов социальной сферы теплом, водой, газом и электроэнергией.</w:t>
      </w:r>
    </w:p>
    <w:p w:rsidR="00C40DD8" w:rsidRPr="00E826A7" w:rsidRDefault="008B437C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6A7">
        <w:rPr>
          <w:rFonts w:ascii="Arial" w:hAnsi="Arial" w:cs="Arial"/>
          <w:sz w:val="24"/>
          <w:szCs w:val="24"/>
        </w:rPr>
        <w:t>5</w:t>
      </w:r>
      <w:r w:rsidR="00A223D1" w:rsidRPr="00E826A7">
        <w:rPr>
          <w:rFonts w:ascii="Arial" w:hAnsi="Arial" w:cs="Arial"/>
          <w:sz w:val="24"/>
          <w:szCs w:val="24"/>
        </w:rPr>
        <w:t>.</w:t>
      </w:r>
      <w:r w:rsidR="00C40DD8" w:rsidRPr="00E826A7">
        <w:rPr>
          <w:rFonts w:ascii="Arial" w:hAnsi="Arial" w:cs="Arial"/>
          <w:sz w:val="24"/>
          <w:szCs w:val="24"/>
        </w:rPr>
        <w:t xml:space="preserve"> Генеральному директору ООО «ЖКХ-Сервис» (Журавлева Л.И.)</w:t>
      </w:r>
      <w:r w:rsidR="001E61F4" w:rsidRPr="00E826A7">
        <w:rPr>
          <w:rFonts w:ascii="Arial" w:hAnsi="Arial" w:cs="Arial"/>
          <w:sz w:val="24"/>
          <w:szCs w:val="24"/>
        </w:rPr>
        <w:t>,</w:t>
      </w:r>
      <w:r w:rsidR="00C40DD8" w:rsidRPr="00E826A7">
        <w:rPr>
          <w:rFonts w:ascii="Arial" w:hAnsi="Arial" w:cs="Arial"/>
          <w:sz w:val="24"/>
          <w:szCs w:val="24"/>
        </w:rPr>
        <w:t xml:space="preserve"> председателям товариществ собственников жилья, администрациям поселений</w:t>
      </w:r>
      <w:r w:rsidR="00F14CCA" w:rsidRPr="00E826A7">
        <w:rPr>
          <w:rFonts w:ascii="Arial" w:hAnsi="Arial" w:cs="Arial"/>
          <w:sz w:val="24"/>
          <w:szCs w:val="24"/>
        </w:rPr>
        <w:t xml:space="preserve">, отделу ЖКХ и жилищной политики администрации Лихославльского района </w:t>
      </w:r>
      <w:r w:rsidR="00C40DD8" w:rsidRPr="00E826A7">
        <w:rPr>
          <w:rFonts w:ascii="Arial" w:hAnsi="Arial" w:cs="Arial"/>
          <w:sz w:val="24"/>
          <w:szCs w:val="24"/>
        </w:rPr>
        <w:t xml:space="preserve"> обеспечить контроль </w:t>
      </w:r>
      <w:proofErr w:type="gramStart"/>
      <w:r w:rsidR="00C40DD8" w:rsidRPr="00E826A7">
        <w:rPr>
          <w:rFonts w:ascii="Arial" w:hAnsi="Arial" w:cs="Arial"/>
          <w:sz w:val="24"/>
          <w:szCs w:val="24"/>
        </w:rPr>
        <w:t>за</w:t>
      </w:r>
      <w:proofErr w:type="gramEnd"/>
      <w:r w:rsidR="00C40DD8" w:rsidRPr="00E826A7">
        <w:rPr>
          <w:rFonts w:ascii="Arial" w:hAnsi="Arial" w:cs="Arial"/>
          <w:sz w:val="24"/>
          <w:szCs w:val="24"/>
        </w:rPr>
        <w:t>:</w:t>
      </w:r>
    </w:p>
    <w:p w:rsidR="00C40DD8" w:rsidRPr="00E826A7" w:rsidRDefault="008B437C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6A7">
        <w:rPr>
          <w:rFonts w:ascii="Arial" w:hAnsi="Arial" w:cs="Arial"/>
          <w:sz w:val="24"/>
          <w:szCs w:val="24"/>
        </w:rPr>
        <w:t>5</w:t>
      </w:r>
      <w:r w:rsidR="00695E8B">
        <w:rPr>
          <w:rFonts w:ascii="Arial" w:hAnsi="Arial" w:cs="Arial"/>
          <w:sz w:val="24"/>
          <w:szCs w:val="24"/>
        </w:rPr>
        <w:t>.1. г</w:t>
      </w:r>
      <w:r w:rsidR="00C40DD8" w:rsidRPr="00E826A7">
        <w:rPr>
          <w:rFonts w:ascii="Arial" w:hAnsi="Arial" w:cs="Arial"/>
          <w:sz w:val="24"/>
          <w:szCs w:val="24"/>
        </w:rPr>
        <w:t xml:space="preserve">отовностью жилищного фонда к работе </w:t>
      </w:r>
      <w:r w:rsidR="00695E8B">
        <w:rPr>
          <w:rFonts w:ascii="Arial" w:hAnsi="Arial" w:cs="Arial"/>
          <w:sz w:val="24"/>
          <w:szCs w:val="24"/>
        </w:rPr>
        <w:t>в зимний период 2018-2019 годов;</w:t>
      </w:r>
    </w:p>
    <w:p w:rsidR="00C40DD8" w:rsidRPr="00E826A7" w:rsidRDefault="008B437C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6A7">
        <w:rPr>
          <w:rFonts w:ascii="Arial" w:hAnsi="Arial" w:cs="Arial"/>
          <w:sz w:val="24"/>
          <w:szCs w:val="24"/>
        </w:rPr>
        <w:t>5</w:t>
      </w:r>
      <w:r w:rsidR="00C40DD8" w:rsidRPr="00E826A7">
        <w:rPr>
          <w:rFonts w:ascii="Arial" w:hAnsi="Arial" w:cs="Arial"/>
          <w:sz w:val="24"/>
          <w:szCs w:val="24"/>
        </w:rPr>
        <w:t xml:space="preserve">.2. </w:t>
      </w:r>
      <w:r w:rsidR="00695E8B">
        <w:rPr>
          <w:rFonts w:ascii="Arial" w:hAnsi="Arial" w:cs="Arial"/>
          <w:sz w:val="24"/>
          <w:szCs w:val="24"/>
        </w:rPr>
        <w:t>у</w:t>
      </w:r>
      <w:r w:rsidR="00C40DD8" w:rsidRPr="00E826A7">
        <w:rPr>
          <w:rFonts w:ascii="Arial" w:hAnsi="Arial" w:cs="Arial"/>
          <w:sz w:val="24"/>
          <w:szCs w:val="24"/>
        </w:rPr>
        <w:t>стойчивым теплоснабжением многок</w:t>
      </w:r>
      <w:r w:rsidR="00695E8B">
        <w:rPr>
          <w:rFonts w:ascii="Arial" w:hAnsi="Arial" w:cs="Arial"/>
          <w:sz w:val="24"/>
          <w:szCs w:val="24"/>
        </w:rPr>
        <w:t>вартирных домов в зимний период;</w:t>
      </w:r>
    </w:p>
    <w:p w:rsidR="00C40DD8" w:rsidRPr="00E826A7" w:rsidRDefault="008B437C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6A7">
        <w:rPr>
          <w:rFonts w:ascii="Arial" w:hAnsi="Arial" w:cs="Arial"/>
          <w:sz w:val="24"/>
          <w:szCs w:val="24"/>
        </w:rPr>
        <w:t>5</w:t>
      </w:r>
      <w:r w:rsidR="00695E8B">
        <w:rPr>
          <w:rFonts w:ascii="Arial" w:hAnsi="Arial" w:cs="Arial"/>
          <w:sz w:val="24"/>
          <w:szCs w:val="24"/>
        </w:rPr>
        <w:t>.3. о</w:t>
      </w:r>
      <w:r w:rsidR="00C40DD8" w:rsidRPr="00E826A7">
        <w:rPr>
          <w:rFonts w:ascii="Arial" w:hAnsi="Arial" w:cs="Arial"/>
          <w:sz w:val="24"/>
          <w:szCs w:val="24"/>
        </w:rPr>
        <w:t>беспечением нормативного температурно-влажностн</w:t>
      </w:r>
      <w:r w:rsidR="00695E8B">
        <w:rPr>
          <w:rFonts w:ascii="Arial" w:hAnsi="Arial" w:cs="Arial"/>
          <w:sz w:val="24"/>
          <w:szCs w:val="24"/>
        </w:rPr>
        <w:t>ого режима подвалов жилых домов;</w:t>
      </w:r>
    </w:p>
    <w:p w:rsidR="009C4487" w:rsidRPr="00E826A7" w:rsidRDefault="008B437C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6A7">
        <w:rPr>
          <w:rFonts w:ascii="Arial" w:hAnsi="Arial" w:cs="Arial"/>
          <w:sz w:val="24"/>
          <w:szCs w:val="24"/>
        </w:rPr>
        <w:t>5</w:t>
      </w:r>
      <w:r w:rsidR="009C4487" w:rsidRPr="00E826A7">
        <w:rPr>
          <w:rFonts w:ascii="Arial" w:hAnsi="Arial" w:cs="Arial"/>
          <w:sz w:val="24"/>
          <w:szCs w:val="24"/>
        </w:rPr>
        <w:t xml:space="preserve">.4 </w:t>
      </w:r>
      <w:r w:rsidR="00695E8B">
        <w:rPr>
          <w:rFonts w:ascii="Arial" w:hAnsi="Arial" w:cs="Arial"/>
          <w:sz w:val="24"/>
          <w:szCs w:val="24"/>
        </w:rPr>
        <w:t>о</w:t>
      </w:r>
      <w:r w:rsidR="009C4487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беспечением своевременной очистки кровель от снега и наледи, а также исключения случаев </w:t>
      </w:r>
      <w:proofErr w:type="spellStart"/>
      <w:r w:rsidR="009C4487" w:rsidRPr="00E826A7">
        <w:rPr>
          <w:rFonts w:ascii="Arial" w:eastAsia="Times New Roman" w:hAnsi="Arial" w:cs="Arial"/>
          <w:sz w:val="24"/>
          <w:szCs w:val="24"/>
          <w:lang w:eastAsia="ru-RU"/>
        </w:rPr>
        <w:t>травмирования</w:t>
      </w:r>
      <w:proofErr w:type="spellEnd"/>
      <w:r w:rsidR="009C4487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от падения снега и наледи со зданий на территории </w:t>
      </w:r>
      <w:r w:rsidR="00695E8B">
        <w:rPr>
          <w:rFonts w:ascii="Arial" w:eastAsia="Times New Roman" w:hAnsi="Arial" w:cs="Arial"/>
          <w:sz w:val="24"/>
          <w:szCs w:val="24"/>
          <w:lang w:eastAsia="ru-RU"/>
        </w:rPr>
        <w:t>района;</w:t>
      </w:r>
    </w:p>
    <w:p w:rsidR="00C40DD8" w:rsidRPr="00E826A7" w:rsidRDefault="008B437C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6A7">
        <w:rPr>
          <w:rFonts w:ascii="Arial" w:hAnsi="Arial" w:cs="Arial"/>
          <w:sz w:val="24"/>
          <w:szCs w:val="24"/>
        </w:rPr>
        <w:t>5</w:t>
      </w:r>
      <w:r w:rsidR="00C40DD8" w:rsidRPr="00E826A7">
        <w:rPr>
          <w:rFonts w:ascii="Arial" w:hAnsi="Arial" w:cs="Arial"/>
          <w:sz w:val="24"/>
          <w:szCs w:val="24"/>
        </w:rPr>
        <w:t>.</w:t>
      </w:r>
      <w:r w:rsidR="00B74DFD" w:rsidRPr="00E826A7">
        <w:rPr>
          <w:rFonts w:ascii="Arial" w:hAnsi="Arial" w:cs="Arial"/>
          <w:sz w:val="24"/>
          <w:szCs w:val="24"/>
        </w:rPr>
        <w:t>5</w:t>
      </w:r>
      <w:r w:rsidR="00695E8B">
        <w:rPr>
          <w:rFonts w:ascii="Arial" w:hAnsi="Arial" w:cs="Arial"/>
          <w:sz w:val="24"/>
          <w:szCs w:val="24"/>
        </w:rPr>
        <w:t>. в</w:t>
      </w:r>
      <w:r w:rsidR="00C40DD8" w:rsidRPr="00E826A7">
        <w:rPr>
          <w:rFonts w:ascii="Arial" w:hAnsi="Arial" w:cs="Arial"/>
          <w:sz w:val="24"/>
          <w:szCs w:val="24"/>
        </w:rPr>
        <w:t>ыполнением работ по укомплектованию шкафов в подъездах жилых домов</w:t>
      </w:r>
      <w:r w:rsidR="00695E8B">
        <w:rPr>
          <w:rFonts w:ascii="Arial" w:hAnsi="Arial" w:cs="Arial"/>
          <w:sz w:val="24"/>
          <w:szCs w:val="24"/>
        </w:rPr>
        <w:t xml:space="preserve">  противопожарным оборудованием;</w:t>
      </w:r>
    </w:p>
    <w:p w:rsidR="00912864" w:rsidRPr="00E826A7" w:rsidRDefault="008B437C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6A7">
        <w:rPr>
          <w:rFonts w:ascii="Arial" w:hAnsi="Arial" w:cs="Arial"/>
          <w:sz w:val="24"/>
          <w:szCs w:val="24"/>
        </w:rPr>
        <w:t>5</w:t>
      </w:r>
      <w:r w:rsidR="00912864" w:rsidRPr="00E826A7">
        <w:rPr>
          <w:rFonts w:ascii="Arial" w:hAnsi="Arial" w:cs="Arial"/>
          <w:sz w:val="24"/>
          <w:szCs w:val="24"/>
        </w:rPr>
        <w:t>.</w:t>
      </w:r>
      <w:r w:rsidR="00B74DFD" w:rsidRPr="00E826A7">
        <w:rPr>
          <w:rFonts w:ascii="Arial" w:hAnsi="Arial" w:cs="Arial"/>
          <w:sz w:val="24"/>
          <w:szCs w:val="24"/>
        </w:rPr>
        <w:t>6</w:t>
      </w:r>
      <w:r w:rsidR="00695E8B">
        <w:rPr>
          <w:rFonts w:ascii="Arial" w:hAnsi="Arial" w:cs="Arial"/>
          <w:sz w:val="24"/>
          <w:szCs w:val="24"/>
        </w:rPr>
        <w:t>. з</w:t>
      </w:r>
      <w:r w:rsidR="00912864" w:rsidRPr="00E826A7">
        <w:rPr>
          <w:rFonts w:ascii="Arial" w:hAnsi="Arial" w:cs="Arial"/>
          <w:sz w:val="24"/>
          <w:szCs w:val="24"/>
        </w:rPr>
        <w:t>акрытием чердачных и подвальных помещений</w:t>
      </w:r>
      <w:r w:rsidR="00AC26CC" w:rsidRPr="00E826A7">
        <w:rPr>
          <w:rFonts w:ascii="Arial" w:hAnsi="Arial" w:cs="Arial"/>
          <w:sz w:val="24"/>
          <w:szCs w:val="24"/>
        </w:rPr>
        <w:t>.</w:t>
      </w:r>
    </w:p>
    <w:p w:rsidR="00051C8D" w:rsidRPr="00E826A7" w:rsidRDefault="00051C8D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6A7">
        <w:rPr>
          <w:rFonts w:ascii="Arial" w:hAnsi="Arial" w:cs="Arial"/>
          <w:sz w:val="24"/>
          <w:szCs w:val="24"/>
        </w:rPr>
        <w:t xml:space="preserve">6. </w:t>
      </w:r>
      <w:r w:rsidR="009020EE" w:rsidRPr="00E826A7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персональную ответственность </w:t>
      </w:r>
      <w:r w:rsidRPr="00E826A7">
        <w:rPr>
          <w:rFonts w:ascii="Arial" w:hAnsi="Arial" w:cs="Arial"/>
          <w:sz w:val="24"/>
          <w:szCs w:val="24"/>
        </w:rPr>
        <w:t xml:space="preserve">за </w:t>
      </w:r>
      <w:r w:rsidR="009020EE" w:rsidRPr="00E826A7">
        <w:rPr>
          <w:rFonts w:ascii="Arial" w:hAnsi="Arial" w:cs="Arial"/>
          <w:sz w:val="24"/>
          <w:szCs w:val="24"/>
        </w:rPr>
        <w:t xml:space="preserve">зимнее </w:t>
      </w:r>
      <w:r w:rsidRPr="00E826A7">
        <w:rPr>
          <w:rFonts w:ascii="Arial" w:hAnsi="Arial" w:cs="Arial"/>
          <w:sz w:val="24"/>
          <w:szCs w:val="24"/>
        </w:rPr>
        <w:t xml:space="preserve">содержание дорог </w:t>
      </w:r>
      <w:r w:rsidR="009020EE" w:rsidRPr="00E826A7">
        <w:rPr>
          <w:rFonts w:ascii="Arial" w:hAnsi="Arial" w:cs="Arial"/>
          <w:sz w:val="24"/>
          <w:szCs w:val="24"/>
        </w:rPr>
        <w:t xml:space="preserve">в Лихославльском районе </w:t>
      </w:r>
      <w:r w:rsidRPr="00E826A7">
        <w:rPr>
          <w:rFonts w:ascii="Arial" w:hAnsi="Arial" w:cs="Arial"/>
          <w:sz w:val="24"/>
          <w:szCs w:val="24"/>
        </w:rPr>
        <w:t>на руководителей организаций</w:t>
      </w:r>
      <w:r w:rsidR="00F14CCA" w:rsidRPr="00E826A7">
        <w:rPr>
          <w:rFonts w:ascii="Arial" w:hAnsi="Arial" w:cs="Arial"/>
          <w:sz w:val="24"/>
          <w:szCs w:val="24"/>
        </w:rPr>
        <w:t xml:space="preserve">, </w:t>
      </w:r>
      <w:r w:rsidRPr="00E826A7">
        <w:rPr>
          <w:rFonts w:ascii="Arial" w:hAnsi="Arial" w:cs="Arial"/>
          <w:sz w:val="24"/>
          <w:szCs w:val="24"/>
        </w:rPr>
        <w:t>выполняющих обслуживание дорог в соответствии с заключенными муниципальными контрактами, а именно:</w:t>
      </w:r>
    </w:p>
    <w:p w:rsidR="00051C8D" w:rsidRPr="00E826A7" w:rsidRDefault="00051C8D" w:rsidP="00D76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26A7">
        <w:rPr>
          <w:rFonts w:ascii="Arial" w:hAnsi="Arial" w:cs="Arial"/>
          <w:sz w:val="24"/>
          <w:szCs w:val="24"/>
          <w:lang w:eastAsia="ru-RU"/>
        </w:rPr>
        <w:t>- обеспечить круглосуточное бесперебойное и безопасное движение транспортных средств по закрепленным за ним участкам дорог;</w:t>
      </w:r>
    </w:p>
    <w:p w:rsidR="00051C8D" w:rsidRPr="00E826A7" w:rsidRDefault="00051C8D" w:rsidP="00D76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26A7">
        <w:rPr>
          <w:rFonts w:ascii="Arial" w:hAnsi="Arial" w:cs="Arial"/>
          <w:sz w:val="24"/>
          <w:szCs w:val="24"/>
          <w:lang w:eastAsia="ru-RU"/>
        </w:rPr>
        <w:t>- обеспечить качественное выполнение работ по содержанию автомобильных дорог;</w:t>
      </w:r>
    </w:p>
    <w:p w:rsidR="00051C8D" w:rsidRPr="00E826A7" w:rsidRDefault="00051C8D" w:rsidP="00D76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26A7">
        <w:rPr>
          <w:rFonts w:ascii="Arial" w:hAnsi="Arial" w:cs="Arial"/>
          <w:sz w:val="24"/>
          <w:szCs w:val="24"/>
          <w:lang w:eastAsia="ru-RU"/>
        </w:rPr>
        <w:t>- в ситуациях, угрожающих безопасности дорожного движения, принять незамедлительные меры по устранению данной ситуации, а при невозможности ее ликвидировать в течение 12 часов - известить Заказчика, и до получения от него указаний оградить место аварийных работ согласно ВСН 37-84 «Инструкция по организации движения и ограждению мест производства дорожных работ»;</w:t>
      </w:r>
      <w:r w:rsidR="00F14CCA" w:rsidRPr="00E826A7">
        <w:rPr>
          <w:rFonts w:ascii="Arial" w:hAnsi="Arial" w:cs="Arial"/>
          <w:sz w:val="24"/>
          <w:szCs w:val="24"/>
        </w:rPr>
        <w:t xml:space="preserve"> </w:t>
      </w:r>
    </w:p>
    <w:p w:rsidR="00051C8D" w:rsidRPr="00E826A7" w:rsidRDefault="00051C8D" w:rsidP="00D76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26A7">
        <w:rPr>
          <w:rFonts w:ascii="Arial" w:hAnsi="Arial" w:cs="Arial"/>
          <w:sz w:val="24"/>
          <w:szCs w:val="24"/>
          <w:lang w:eastAsia="ru-RU"/>
        </w:rPr>
        <w:t>- располагать необходимыми ресурсами для выполнения работ;</w:t>
      </w:r>
    </w:p>
    <w:p w:rsidR="002A2923" w:rsidRDefault="00051C8D" w:rsidP="00D76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26A7">
        <w:rPr>
          <w:rFonts w:ascii="Arial" w:hAnsi="Arial" w:cs="Arial"/>
          <w:sz w:val="24"/>
          <w:szCs w:val="24"/>
          <w:lang w:eastAsia="ru-RU"/>
        </w:rPr>
        <w:lastRenderedPageBreak/>
        <w:t>- проводить учет интенсивности движения автотранспортных средств согласно ВСН 45-68 «Инструкция по учету движения транспортных средств на автомобильных дорогах»;</w:t>
      </w:r>
      <w:r w:rsidR="00373DC2" w:rsidRPr="00E826A7">
        <w:rPr>
          <w:rFonts w:ascii="Arial" w:hAnsi="Arial" w:cs="Arial"/>
          <w:sz w:val="24"/>
          <w:szCs w:val="24"/>
          <w:lang w:eastAsia="ru-RU"/>
        </w:rPr>
        <w:t xml:space="preserve"> Распоряжению Федерального дорожного агентства от 12 января 2011 г. N 13-р</w:t>
      </w:r>
      <w:r w:rsidR="002A292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73DC2" w:rsidRPr="00E826A7">
        <w:rPr>
          <w:rFonts w:ascii="Arial" w:hAnsi="Arial" w:cs="Arial"/>
          <w:sz w:val="24"/>
          <w:szCs w:val="24"/>
          <w:lang w:eastAsia="ru-RU"/>
        </w:rPr>
        <w:t>"Об издании и применении ОДМ 218.4.005-2010 "Рекомендации по обеспечению безопасности движения на автомобильных дорогах"</w:t>
      </w:r>
      <w:r w:rsidR="002A2923">
        <w:rPr>
          <w:rFonts w:ascii="Arial" w:hAnsi="Arial" w:cs="Arial"/>
          <w:sz w:val="24"/>
          <w:szCs w:val="24"/>
          <w:lang w:eastAsia="ru-RU"/>
        </w:rPr>
        <w:t>;</w:t>
      </w:r>
    </w:p>
    <w:p w:rsidR="00051C8D" w:rsidRPr="00E826A7" w:rsidRDefault="00051C8D" w:rsidP="00D76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26A7">
        <w:rPr>
          <w:rFonts w:ascii="Arial" w:hAnsi="Arial" w:cs="Arial"/>
          <w:sz w:val="24"/>
          <w:szCs w:val="24"/>
          <w:lang w:eastAsia="ru-RU"/>
        </w:rPr>
        <w:t>- обеспечить передачу достоверной оперативной информации о состоянии автомобильных дорог, принимаемых мерах по обеспечению беспрепятственного и безопасного движения по ним</w:t>
      </w:r>
      <w:r w:rsidR="00373DC2" w:rsidRPr="00E826A7">
        <w:rPr>
          <w:rFonts w:ascii="Arial" w:hAnsi="Arial" w:cs="Arial"/>
          <w:sz w:val="24"/>
          <w:szCs w:val="24"/>
          <w:lang w:eastAsia="ru-RU"/>
        </w:rPr>
        <w:t xml:space="preserve"> в отдел архитектуры, строительства и дорожной деятельности администрации Лихославльского района</w:t>
      </w:r>
      <w:r w:rsidR="008207E5">
        <w:rPr>
          <w:rFonts w:ascii="Arial" w:hAnsi="Arial" w:cs="Arial"/>
          <w:sz w:val="24"/>
          <w:szCs w:val="24"/>
          <w:lang w:eastAsia="ru-RU"/>
        </w:rPr>
        <w:t>.</w:t>
      </w:r>
    </w:p>
    <w:p w:rsidR="00373DC2" w:rsidRPr="00E826A7" w:rsidRDefault="00373DC2" w:rsidP="00D768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826A7">
        <w:rPr>
          <w:rFonts w:ascii="Arial" w:hAnsi="Arial" w:cs="Arial"/>
          <w:sz w:val="24"/>
          <w:szCs w:val="24"/>
          <w:lang w:eastAsia="ru-RU"/>
        </w:rPr>
        <w:t>Главам городских и сельских поселений Лихославльского района, отделу архитектуры, строительства и дорожной деятельности администрации Лихославльского района</w:t>
      </w:r>
      <w:r w:rsidR="00B93E61" w:rsidRPr="00E826A7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="00B93E61" w:rsidRPr="00E826A7">
        <w:rPr>
          <w:rFonts w:ascii="Arial" w:hAnsi="Arial" w:cs="Arial"/>
          <w:sz w:val="24"/>
          <w:szCs w:val="24"/>
          <w:lang w:eastAsia="ru-RU"/>
        </w:rPr>
        <w:t>Кружинова</w:t>
      </w:r>
      <w:proofErr w:type="spellEnd"/>
      <w:r w:rsidR="00B93E61" w:rsidRPr="00E826A7">
        <w:rPr>
          <w:rFonts w:ascii="Arial" w:hAnsi="Arial" w:cs="Arial"/>
          <w:sz w:val="24"/>
          <w:szCs w:val="24"/>
          <w:lang w:eastAsia="ru-RU"/>
        </w:rPr>
        <w:t xml:space="preserve"> Е.М.)</w:t>
      </w:r>
      <w:r w:rsidR="007B152E" w:rsidRPr="00E826A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826A7">
        <w:rPr>
          <w:rFonts w:ascii="Arial" w:hAnsi="Arial" w:cs="Arial"/>
          <w:sz w:val="24"/>
          <w:szCs w:val="24"/>
          <w:lang w:eastAsia="ru-RU"/>
        </w:rPr>
        <w:t xml:space="preserve">обеспечить еженедельный </w:t>
      </w:r>
      <w:proofErr w:type="gramStart"/>
      <w:r w:rsidRPr="00E826A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826A7">
        <w:rPr>
          <w:rFonts w:ascii="Arial" w:hAnsi="Arial" w:cs="Arial"/>
          <w:sz w:val="24"/>
          <w:szCs w:val="24"/>
          <w:lang w:eastAsia="ru-RU"/>
        </w:rPr>
        <w:t xml:space="preserve"> состоянием и безопасностью автомобильных дорог в соответствии с полномочиями по данному вопросу.</w:t>
      </w:r>
    </w:p>
    <w:p w:rsidR="005325F3" w:rsidRPr="00E826A7" w:rsidRDefault="009020EE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6A7">
        <w:rPr>
          <w:rFonts w:ascii="Arial" w:hAnsi="Arial" w:cs="Arial"/>
          <w:sz w:val="24"/>
          <w:szCs w:val="24"/>
        </w:rPr>
        <w:t>7</w:t>
      </w:r>
      <w:r w:rsidR="005325F3" w:rsidRPr="00E826A7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FA37A0" w:rsidRPr="00E826A7">
        <w:rPr>
          <w:rFonts w:ascii="Arial" w:hAnsi="Arial" w:cs="Arial"/>
          <w:sz w:val="24"/>
          <w:szCs w:val="24"/>
        </w:rPr>
        <w:t>оставляю за собой</w:t>
      </w:r>
      <w:r w:rsidR="005325F3" w:rsidRPr="00E826A7">
        <w:rPr>
          <w:rFonts w:ascii="Arial" w:hAnsi="Arial" w:cs="Arial"/>
          <w:sz w:val="24"/>
          <w:szCs w:val="24"/>
        </w:rPr>
        <w:t>.</w:t>
      </w:r>
    </w:p>
    <w:p w:rsidR="00F35024" w:rsidRPr="00E826A7" w:rsidRDefault="009020EE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26A7">
        <w:rPr>
          <w:rFonts w:ascii="Arial" w:hAnsi="Arial" w:cs="Arial"/>
          <w:sz w:val="24"/>
          <w:szCs w:val="24"/>
        </w:rPr>
        <w:t>8</w:t>
      </w:r>
      <w:r w:rsidR="00F35024" w:rsidRPr="00E826A7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подписания, подлежит размещению на официальном сайте МО «Лихославльский район» в сети Интернет.</w:t>
      </w:r>
    </w:p>
    <w:p w:rsidR="005325F3" w:rsidRPr="00E826A7" w:rsidRDefault="005325F3" w:rsidP="00D768C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74DFD" w:rsidRPr="00E826A7" w:rsidRDefault="00B74DFD" w:rsidP="00E826A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9"/>
        <w:gridCol w:w="5096"/>
      </w:tblGrid>
      <w:tr w:rsidR="005325F3" w:rsidRPr="00E826A7" w:rsidTr="008207E5">
        <w:tc>
          <w:tcPr>
            <w:tcW w:w="2503" w:type="pct"/>
            <w:vAlign w:val="center"/>
          </w:tcPr>
          <w:p w:rsidR="005325F3" w:rsidRPr="00E826A7" w:rsidRDefault="005325F3" w:rsidP="00E826A7">
            <w:pPr>
              <w:pStyle w:val="a8"/>
              <w:spacing w:beforeAutospacing="0" w:after="0" w:afterAutospacing="0"/>
              <w:jc w:val="both"/>
              <w:rPr>
                <w:rFonts w:ascii="Arial" w:hAnsi="Arial" w:cs="Arial"/>
              </w:rPr>
            </w:pPr>
            <w:r w:rsidRPr="00E826A7">
              <w:rPr>
                <w:rFonts w:ascii="Arial" w:hAnsi="Arial" w:cs="Arial"/>
              </w:rPr>
              <w:t>Глав</w:t>
            </w:r>
            <w:r w:rsidR="00F35024" w:rsidRPr="00E826A7">
              <w:rPr>
                <w:rFonts w:ascii="Arial" w:hAnsi="Arial" w:cs="Arial"/>
              </w:rPr>
              <w:t>а</w:t>
            </w:r>
            <w:r w:rsidRPr="00E826A7">
              <w:rPr>
                <w:rFonts w:ascii="Arial" w:hAnsi="Arial" w:cs="Arial"/>
              </w:rPr>
              <w:t xml:space="preserve"> Лихославльского района </w:t>
            </w:r>
          </w:p>
        </w:tc>
        <w:tc>
          <w:tcPr>
            <w:tcW w:w="2497" w:type="pct"/>
            <w:vAlign w:val="center"/>
          </w:tcPr>
          <w:p w:rsidR="005325F3" w:rsidRPr="00E826A7" w:rsidRDefault="00F35024" w:rsidP="008207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826A7">
              <w:rPr>
                <w:rFonts w:ascii="Arial" w:hAnsi="Arial" w:cs="Arial"/>
                <w:sz w:val="24"/>
                <w:szCs w:val="24"/>
              </w:rPr>
              <w:t>Н.</w:t>
            </w:r>
            <w:r w:rsidR="005325F3" w:rsidRPr="00E826A7">
              <w:rPr>
                <w:rFonts w:ascii="Arial" w:hAnsi="Arial" w:cs="Arial"/>
                <w:sz w:val="24"/>
                <w:szCs w:val="24"/>
              </w:rPr>
              <w:t>Н.</w:t>
            </w:r>
            <w:r w:rsidRPr="00E826A7">
              <w:rPr>
                <w:rFonts w:ascii="Arial" w:hAnsi="Arial" w:cs="Arial"/>
                <w:sz w:val="24"/>
                <w:szCs w:val="24"/>
              </w:rPr>
              <w:t xml:space="preserve"> Виноградова</w:t>
            </w:r>
          </w:p>
        </w:tc>
      </w:tr>
      <w:tr w:rsidR="00B74DFD" w:rsidRPr="00E826A7" w:rsidTr="008207E5">
        <w:tc>
          <w:tcPr>
            <w:tcW w:w="2503" w:type="pct"/>
            <w:vAlign w:val="center"/>
          </w:tcPr>
          <w:p w:rsidR="00B74DFD" w:rsidRPr="00E826A7" w:rsidRDefault="00B74DFD" w:rsidP="00E826A7">
            <w:pPr>
              <w:pStyle w:val="a8"/>
              <w:spacing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497" w:type="pct"/>
            <w:vAlign w:val="center"/>
          </w:tcPr>
          <w:p w:rsidR="00B74DFD" w:rsidRPr="00E826A7" w:rsidRDefault="00B74DFD" w:rsidP="00E826A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25F3" w:rsidRPr="00E826A7" w:rsidRDefault="005325F3" w:rsidP="00E826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07E5" w:rsidRDefault="008207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52C03" w:rsidRDefault="00552C03" w:rsidP="00E826A7">
      <w:pPr>
        <w:spacing w:after="0"/>
        <w:rPr>
          <w:rFonts w:ascii="Arial" w:hAnsi="Arial" w:cs="Arial"/>
          <w:b/>
          <w:sz w:val="24"/>
          <w:szCs w:val="24"/>
        </w:rPr>
      </w:pPr>
    </w:p>
    <w:p w:rsidR="00552C03" w:rsidRPr="002C44FB" w:rsidRDefault="00552C03" w:rsidP="008207E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2C44FB">
        <w:rPr>
          <w:rFonts w:ascii="Arial" w:hAnsi="Arial" w:cs="Arial"/>
          <w:sz w:val="24"/>
          <w:szCs w:val="24"/>
        </w:rPr>
        <w:t>Приложение</w:t>
      </w:r>
    </w:p>
    <w:p w:rsidR="00552C03" w:rsidRPr="002C44FB" w:rsidRDefault="00552C03" w:rsidP="008207E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2C44F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52C03" w:rsidRPr="002C44FB" w:rsidRDefault="00552C03" w:rsidP="008207E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2C44FB">
        <w:rPr>
          <w:rFonts w:ascii="Arial" w:hAnsi="Arial" w:cs="Arial"/>
          <w:sz w:val="24"/>
          <w:szCs w:val="24"/>
        </w:rPr>
        <w:t>Лихославльского района</w:t>
      </w:r>
    </w:p>
    <w:p w:rsidR="00552C03" w:rsidRPr="002C44FB" w:rsidRDefault="008207E5" w:rsidP="008207E5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24.12.2018 № 505</w:t>
      </w:r>
    </w:p>
    <w:p w:rsidR="00552C03" w:rsidRPr="002C44FB" w:rsidRDefault="00552C03" w:rsidP="008207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2C03" w:rsidRPr="002C44FB" w:rsidRDefault="00552C03" w:rsidP="008207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4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оперативного Штаба </w:t>
      </w:r>
    </w:p>
    <w:p w:rsidR="00552C03" w:rsidRPr="002C44FB" w:rsidRDefault="00552C03" w:rsidP="008207E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C44FB">
        <w:rPr>
          <w:rFonts w:ascii="Arial" w:eastAsia="Times New Roman" w:hAnsi="Arial" w:cs="Arial"/>
          <w:b/>
          <w:sz w:val="24"/>
          <w:szCs w:val="24"/>
          <w:lang w:eastAsia="ru-RU"/>
        </w:rPr>
        <w:t>по координации работ при возникновении аварийных ситуаций в системе энергоснабжения на территории района в зимний период 2018-2019 гг.</w:t>
      </w:r>
    </w:p>
    <w:p w:rsidR="00552C03" w:rsidRPr="002C44FB" w:rsidRDefault="00552C03" w:rsidP="008207E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2C03" w:rsidRPr="002C44FB" w:rsidRDefault="00552C03" w:rsidP="008207E5">
      <w:pPr>
        <w:spacing w:after="0"/>
        <w:rPr>
          <w:rFonts w:ascii="Arial" w:hAnsi="Arial" w:cs="Arial"/>
          <w:sz w:val="24"/>
          <w:szCs w:val="24"/>
        </w:rPr>
      </w:pPr>
      <w:r w:rsidRPr="002C44FB">
        <w:rPr>
          <w:rFonts w:ascii="Arial" w:hAnsi="Arial" w:cs="Arial"/>
          <w:sz w:val="24"/>
          <w:szCs w:val="24"/>
        </w:rPr>
        <w:t>Председатель штаба: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84"/>
        <w:gridCol w:w="7654"/>
      </w:tblGrid>
      <w:tr w:rsidR="00552C03" w:rsidRPr="002C44FB" w:rsidTr="003463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2C03" w:rsidRPr="002C44FB" w:rsidRDefault="00552C03" w:rsidP="008207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>Виноградова Н.Н.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2C03" w:rsidRPr="002C44FB" w:rsidRDefault="00552C03" w:rsidP="008207E5">
            <w:pPr>
              <w:pStyle w:val="ae"/>
            </w:pPr>
            <w:r w:rsidRPr="002C44FB">
              <w:t>-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52C03" w:rsidRPr="002C44FB" w:rsidRDefault="00552C03" w:rsidP="008207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 xml:space="preserve">Глава Лихославльского района; </w:t>
            </w:r>
          </w:p>
          <w:p w:rsidR="00552C03" w:rsidRPr="002C44FB" w:rsidRDefault="00552C03" w:rsidP="008207E5">
            <w:pPr>
              <w:pStyle w:val="ae"/>
            </w:pPr>
          </w:p>
        </w:tc>
      </w:tr>
    </w:tbl>
    <w:p w:rsidR="00552C03" w:rsidRPr="002C44FB" w:rsidRDefault="00552C03" w:rsidP="008207E5">
      <w:pPr>
        <w:spacing w:after="0"/>
        <w:rPr>
          <w:rFonts w:ascii="Arial" w:hAnsi="Arial" w:cs="Arial"/>
          <w:sz w:val="24"/>
          <w:szCs w:val="24"/>
        </w:rPr>
      </w:pPr>
      <w:r w:rsidRPr="002C44FB">
        <w:rPr>
          <w:rFonts w:ascii="Arial" w:hAnsi="Arial" w:cs="Arial"/>
          <w:sz w:val="24"/>
          <w:szCs w:val="24"/>
        </w:rPr>
        <w:t>Заместитель председателя штаба:</w:t>
      </w:r>
    </w:p>
    <w:tbl>
      <w:tblPr>
        <w:tblW w:w="10348" w:type="dxa"/>
        <w:tblInd w:w="108" w:type="dxa"/>
        <w:tblLayout w:type="fixed"/>
        <w:tblLook w:val="0000"/>
      </w:tblPr>
      <w:tblGrid>
        <w:gridCol w:w="2410"/>
        <w:gridCol w:w="284"/>
        <w:gridCol w:w="7654"/>
      </w:tblGrid>
      <w:tr w:rsidR="00552C03" w:rsidRPr="002C44FB" w:rsidTr="002C44FB">
        <w:tc>
          <w:tcPr>
            <w:tcW w:w="2410" w:type="dxa"/>
          </w:tcPr>
          <w:p w:rsidR="00552C03" w:rsidRPr="002C44FB" w:rsidRDefault="00552C03" w:rsidP="001E69F4">
            <w:pPr>
              <w:pStyle w:val="ae"/>
            </w:pPr>
            <w:proofErr w:type="spellStart"/>
            <w:r w:rsidRPr="002C44FB">
              <w:t>Капытов</w:t>
            </w:r>
            <w:proofErr w:type="spellEnd"/>
            <w:r w:rsidRPr="002C44FB">
              <w:t xml:space="preserve"> С.Н.</w:t>
            </w:r>
          </w:p>
        </w:tc>
        <w:tc>
          <w:tcPr>
            <w:tcW w:w="284" w:type="dxa"/>
          </w:tcPr>
          <w:p w:rsidR="00552C03" w:rsidRPr="002C44FB" w:rsidRDefault="00552C03" w:rsidP="001E69F4">
            <w:pPr>
              <w:pStyle w:val="ae"/>
            </w:pPr>
            <w:r w:rsidRPr="002C44FB">
              <w:t>-</w:t>
            </w:r>
          </w:p>
        </w:tc>
        <w:tc>
          <w:tcPr>
            <w:tcW w:w="7654" w:type="dxa"/>
          </w:tcPr>
          <w:p w:rsidR="00552C03" w:rsidRPr="002C44FB" w:rsidRDefault="001E69F4" w:rsidP="001E69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552C03" w:rsidRPr="002C44FB">
              <w:rPr>
                <w:rFonts w:ascii="Arial" w:hAnsi="Arial" w:cs="Arial"/>
                <w:sz w:val="24"/>
                <w:szCs w:val="24"/>
              </w:rPr>
              <w:t>ервый заместитель главы администрации Лихославльского района;</w:t>
            </w:r>
          </w:p>
        </w:tc>
      </w:tr>
    </w:tbl>
    <w:p w:rsidR="00552C03" w:rsidRPr="002C44FB" w:rsidRDefault="00552C03" w:rsidP="001E69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44FB">
        <w:rPr>
          <w:rFonts w:ascii="Arial" w:hAnsi="Arial" w:cs="Arial"/>
          <w:sz w:val="24"/>
          <w:szCs w:val="24"/>
        </w:rPr>
        <w:t xml:space="preserve">Члены </w:t>
      </w:r>
      <w:r w:rsidR="002C44FB" w:rsidRPr="002C44FB">
        <w:rPr>
          <w:rFonts w:ascii="Arial" w:hAnsi="Arial" w:cs="Arial"/>
          <w:sz w:val="24"/>
          <w:szCs w:val="24"/>
        </w:rPr>
        <w:t>штаба</w:t>
      </w:r>
      <w:r w:rsidRPr="002C44FB">
        <w:rPr>
          <w:rFonts w:ascii="Arial" w:hAnsi="Arial" w:cs="Arial"/>
          <w:sz w:val="24"/>
          <w:szCs w:val="24"/>
        </w:rPr>
        <w:t>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84"/>
        <w:gridCol w:w="7618"/>
      </w:tblGrid>
      <w:tr w:rsidR="001E69F4" w:rsidRPr="002C44FB" w:rsidTr="002C44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85731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44FB">
              <w:rPr>
                <w:rFonts w:ascii="Arial" w:hAnsi="Arial" w:cs="Arial"/>
                <w:sz w:val="24"/>
                <w:szCs w:val="24"/>
              </w:rPr>
              <w:t>Брутян</w:t>
            </w:r>
            <w:proofErr w:type="spellEnd"/>
            <w:r w:rsidRPr="002C44FB"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85731A">
            <w:pPr>
              <w:pStyle w:val="ae"/>
            </w:pPr>
            <w:r w:rsidRPr="002C44FB">
              <w:t>-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8573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 xml:space="preserve">директор МУП «Теплоэнергетическая компания» 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2C44FB">
              <w:rPr>
                <w:rFonts w:ascii="Arial" w:hAnsi="Arial" w:cs="Arial"/>
                <w:sz w:val="24"/>
                <w:szCs w:val="24"/>
              </w:rPr>
              <w:t>ихославльского района;</w:t>
            </w:r>
          </w:p>
        </w:tc>
      </w:tr>
      <w:tr w:rsidR="001E69F4" w:rsidRPr="002C44FB" w:rsidTr="002C44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551DD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>Волков А.П.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551DD0">
            <w:pPr>
              <w:pStyle w:val="ae"/>
            </w:pPr>
            <w:r w:rsidRPr="002C44FB">
              <w:t>-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551DD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 xml:space="preserve">директор МУП "Вески" МО </w:t>
            </w:r>
            <w:proofErr w:type="spellStart"/>
            <w:r w:rsidRPr="002C44FB">
              <w:rPr>
                <w:rFonts w:ascii="Arial" w:hAnsi="Arial" w:cs="Arial"/>
                <w:sz w:val="24"/>
                <w:szCs w:val="24"/>
              </w:rPr>
              <w:t>Вескинское</w:t>
            </w:r>
            <w:proofErr w:type="spellEnd"/>
            <w:r w:rsidRPr="002C44FB">
              <w:rPr>
                <w:rFonts w:ascii="Arial" w:hAnsi="Arial" w:cs="Arial"/>
                <w:sz w:val="24"/>
                <w:szCs w:val="24"/>
              </w:rPr>
              <w:t xml:space="preserve"> сельское поселение (по согласованию);</w:t>
            </w:r>
          </w:p>
        </w:tc>
      </w:tr>
      <w:tr w:rsidR="001E69F4" w:rsidRPr="002C44FB" w:rsidTr="002C44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>Дворецкий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-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>директор МУ</w:t>
            </w:r>
            <w:r>
              <w:rPr>
                <w:rFonts w:ascii="Arial" w:hAnsi="Arial" w:cs="Arial"/>
                <w:sz w:val="24"/>
                <w:szCs w:val="24"/>
              </w:rPr>
              <w:t>П Лихославльского района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C44FB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E69F4" w:rsidRPr="002C44FB" w:rsidTr="002C44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Журавлева Л.И.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-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>генеральный директор ООО «ЖКХ-Сервис» (по согласованию);</w:t>
            </w:r>
          </w:p>
        </w:tc>
      </w:tr>
      <w:tr w:rsidR="001E69F4" w:rsidRPr="002C44FB" w:rsidTr="002C44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Завьялов Д.А.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-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>исполнительный директор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44FB">
              <w:rPr>
                <w:rFonts w:ascii="Arial" w:hAnsi="Arial" w:cs="Arial"/>
                <w:sz w:val="24"/>
                <w:szCs w:val="24"/>
              </w:rPr>
              <w:t>Лихославльского отделения ООО «РСО» (по согласованию);</w:t>
            </w:r>
          </w:p>
        </w:tc>
      </w:tr>
      <w:tr w:rsidR="001E69F4" w:rsidRPr="002C44FB" w:rsidTr="002C44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Никифоров С.В.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-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 xml:space="preserve"> начальник участка котельных филиала</w:t>
            </w:r>
          </w:p>
          <w:p w:rsidR="001E69F4" w:rsidRPr="002C44FB" w:rsidRDefault="001E69F4" w:rsidP="001E69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 xml:space="preserve"> ООО «Газпром </w:t>
            </w:r>
            <w:proofErr w:type="spellStart"/>
            <w:r w:rsidRPr="002C44FB">
              <w:rPr>
                <w:rFonts w:ascii="Arial" w:hAnsi="Arial" w:cs="Arial"/>
                <w:sz w:val="24"/>
                <w:szCs w:val="24"/>
              </w:rPr>
              <w:t>теплоэнерго</w:t>
            </w:r>
            <w:proofErr w:type="spellEnd"/>
            <w:r w:rsidRPr="002C44FB">
              <w:rPr>
                <w:rFonts w:ascii="Arial" w:hAnsi="Arial" w:cs="Arial"/>
                <w:sz w:val="24"/>
                <w:szCs w:val="24"/>
              </w:rPr>
              <w:t xml:space="preserve"> Тверь»</w:t>
            </w:r>
          </w:p>
          <w:p w:rsidR="001E69F4" w:rsidRPr="002C44FB" w:rsidRDefault="001E69F4" w:rsidP="001E69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 xml:space="preserve"> в Лихославльском районе (по согласованию);</w:t>
            </w:r>
          </w:p>
        </w:tc>
      </w:tr>
      <w:tr w:rsidR="001E69F4" w:rsidRPr="002C44FB" w:rsidTr="002C44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Соловьев Н.Б.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-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>директору МУП «ЖКХ-Престиж» (по согласованию);</w:t>
            </w:r>
          </w:p>
        </w:tc>
      </w:tr>
      <w:tr w:rsidR="001E69F4" w:rsidRPr="002C44FB" w:rsidTr="002C44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Сыркин С.Н.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-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 xml:space="preserve">руководитель  Лихославльского </w:t>
            </w:r>
            <w:r>
              <w:rPr>
                <w:rFonts w:ascii="Arial" w:hAnsi="Arial" w:cs="Arial"/>
                <w:sz w:val="24"/>
                <w:szCs w:val="24"/>
              </w:rPr>
              <w:t>РЭС филиала ПАО «МРСК-ЦЕНТРА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proofErr w:type="gramEnd"/>
            <w:r w:rsidRPr="002C44FB">
              <w:rPr>
                <w:rFonts w:ascii="Arial" w:hAnsi="Arial" w:cs="Arial"/>
                <w:sz w:val="24"/>
                <w:szCs w:val="24"/>
              </w:rPr>
              <w:t>Тверьэнерго</w:t>
            </w:r>
            <w:proofErr w:type="spellEnd"/>
            <w:r w:rsidRPr="002C44FB">
              <w:rPr>
                <w:rFonts w:ascii="Arial" w:hAnsi="Arial" w:cs="Arial"/>
                <w:sz w:val="24"/>
                <w:szCs w:val="24"/>
              </w:rPr>
              <w:t xml:space="preserve"> (по согласованию);</w:t>
            </w:r>
          </w:p>
        </w:tc>
      </w:tr>
      <w:tr w:rsidR="001E69F4" w:rsidRPr="002C44FB" w:rsidTr="002C44F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Штыров Р.С.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pStyle w:val="ae"/>
            </w:pPr>
            <w:r w:rsidRPr="002C44FB">
              <w:t>-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1E69F4" w:rsidRPr="002C44FB" w:rsidRDefault="001E69F4" w:rsidP="001E69F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4FB">
              <w:rPr>
                <w:rFonts w:ascii="Arial" w:hAnsi="Arial" w:cs="Arial"/>
                <w:sz w:val="24"/>
                <w:szCs w:val="24"/>
              </w:rPr>
              <w:t>начальник Лихославльского газового участка (по согласованию)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52C03" w:rsidRPr="002C44FB" w:rsidRDefault="00552C03" w:rsidP="008207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552C03" w:rsidRPr="002C44FB" w:rsidSect="00AE433F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BCB"/>
    <w:multiLevelType w:val="multilevel"/>
    <w:tmpl w:val="2BA012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C55F04"/>
    <w:multiLevelType w:val="hybridMultilevel"/>
    <w:tmpl w:val="D1D2F66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8014309"/>
    <w:multiLevelType w:val="hybridMultilevel"/>
    <w:tmpl w:val="7DB282F8"/>
    <w:lvl w:ilvl="0" w:tplc="72965B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93BDF"/>
    <w:multiLevelType w:val="multilevel"/>
    <w:tmpl w:val="553AE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B1690A"/>
    <w:multiLevelType w:val="multilevel"/>
    <w:tmpl w:val="C4D49F42"/>
    <w:lvl w:ilvl="0">
      <w:start w:val="1"/>
      <w:numFmt w:val="decimal"/>
      <w:lvlText w:val="7.%1"/>
      <w:lvlJc w:val="left"/>
      <w:pPr>
        <w:ind w:left="2651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A1BA2"/>
    <w:multiLevelType w:val="hybridMultilevel"/>
    <w:tmpl w:val="5D52973A"/>
    <w:lvl w:ilvl="0" w:tplc="1FE053C4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7"/>
        </w:tabs>
        <w:ind w:left="42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7"/>
        </w:tabs>
        <w:ind w:left="57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7"/>
        </w:tabs>
        <w:ind w:left="64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7"/>
        </w:tabs>
        <w:ind w:left="78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7"/>
        </w:tabs>
        <w:ind w:left="8607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F359B"/>
    <w:rsid w:val="00004501"/>
    <w:rsid w:val="0002590F"/>
    <w:rsid w:val="00032114"/>
    <w:rsid w:val="00051C8D"/>
    <w:rsid w:val="00052B97"/>
    <w:rsid w:val="00096CB2"/>
    <w:rsid w:val="000A0A20"/>
    <w:rsid w:val="000B5752"/>
    <w:rsid w:val="000E580D"/>
    <w:rsid w:val="000F19B2"/>
    <w:rsid w:val="000F7165"/>
    <w:rsid w:val="00136BAF"/>
    <w:rsid w:val="00142736"/>
    <w:rsid w:val="00150149"/>
    <w:rsid w:val="00150CF9"/>
    <w:rsid w:val="00161668"/>
    <w:rsid w:val="00166F30"/>
    <w:rsid w:val="00167ACD"/>
    <w:rsid w:val="00172D42"/>
    <w:rsid w:val="00181D72"/>
    <w:rsid w:val="001C02F1"/>
    <w:rsid w:val="001D06E2"/>
    <w:rsid w:val="001E61F4"/>
    <w:rsid w:val="001E69F4"/>
    <w:rsid w:val="00204521"/>
    <w:rsid w:val="0023211B"/>
    <w:rsid w:val="002468B3"/>
    <w:rsid w:val="00250981"/>
    <w:rsid w:val="002642D6"/>
    <w:rsid w:val="002A2923"/>
    <w:rsid w:val="002A79E8"/>
    <w:rsid w:val="002C44FB"/>
    <w:rsid w:val="002D3675"/>
    <w:rsid w:val="002D59CF"/>
    <w:rsid w:val="002F7409"/>
    <w:rsid w:val="00342CBA"/>
    <w:rsid w:val="00346142"/>
    <w:rsid w:val="00356840"/>
    <w:rsid w:val="00373DC2"/>
    <w:rsid w:val="003A6024"/>
    <w:rsid w:val="003B169C"/>
    <w:rsid w:val="003B2A6C"/>
    <w:rsid w:val="003B4710"/>
    <w:rsid w:val="003C08DD"/>
    <w:rsid w:val="0041362F"/>
    <w:rsid w:val="00445E00"/>
    <w:rsid w:val="004622E1"/>
    <w:rsid w:val="00493219"/>
    <w:rsid w:val="00495401"/>
    <w:rsid w:val="004B42B7"/>
    <w:rsid w:val="005214B5"/>
    <w:rsid w:val="005316A3"/>
    <w:rsid w:val="005325F3"/>
    <w:rsid w:val="00552C03"/>
    <w:rsid w:val="00560043"/>
    <w:rsid w:val="005738FC"/>
    <w:rsid w:val="005847DE"/>
    <w:rsid w:val="005918DA"/>
    <w:rsid w:val="005A293C"/>
    <w:rsid w:val="005C2253"/>
    <w:rsid w:val="005E2756"/>
    <w:rsid w:val="00611F5B"/>
    <w:rsid w:val="0063383C"/>
    <w:rsid w:val="00634981"/>
    <w:rsid w:val="006355FC"/>
    <w:rsid w:val="00661E86"/>
    <w:rsid w:val="00673B80"/>
    <w:rsid w:val="00695E8B"/>
    <w:rsid w:val="006B1B73"/>
    <w:rsid w:val="006B4083"/>
    <w:rsid w:val="006C3454"/>
    <w:rsid w:val="006F1064"/>
    <w:rsid w:val="00716E29"/>
    <w:rsid w:val="00732796"/>
    <w:rsid w:val="00750056"/>
    <w:rsid w:val="00775686"/>
    <w:rsid w:val="007B152E"/>
    <w:rsid w:val="007C4C1E"/>
    <w:rsid w:val="00800AC8"/>
    <w:rsid w:val="0080278E"/>
    <w:rsid w:val="008207E5"/>
    <w:rsid w:val="00832D32"/>
    <w:rsid w:val="008361D8"/>
    <w:rsid w:val="008838C5"/>
    <w:rsid w:val="008B076B"/>
    <w:rsid w:val="008B3069"/>
    <w:rsid w:val="008B437C"/>
    <w:rsid w:val="008F179B"/>
    <w:rsid w:val="009020EE"/>
    <w:rsid w:val="00902C12"/>
    <w:rsid w:val="00906630"/>
    <w:rsid w:val="00907FE1"/>
    <w:rsid w:val="00912864"/>
    <w:rsid w:val="009128D7"/>
    <w:rsid w:val="0093723E"/>
    <w:rsid w:val="00994178"/>
    <w:rsid w:val="009A6616"/>
    <w:rsid w:val="009C4487"/>
    <w:rsid w:val="009E2A6D"/>
    <w:rsid w:val="009F689E"/>
    <w:rsid w:val="00A110B5"/>
    <w:rsid w:val="00A223D1"/>
    <w:rsid w:val="00A225DD"/>
    <w:rsid w:val="00A3697A"/>
    <w:rsid w:val="00A42027"/>
    <w:rsid w:val="00A7470E"/>
    <w:rsid w:val="00A95F20"/>
    <w:rsid w:val="00A96BDE"/>
    <w:rsid w:val="00AA7E7D"/>
    <w:rsid w:val="00AB211D"/>
    <w:rsid w:val="00AB2B6F"/>
    <w:rsid w:val="00AC26CC"/>
    <w:rsid w:val="00AD61A6"/>
    <w:rsid w:val="00AD7DF0"/>
    <w:rsid w:val="00AE14E9"/>
    <w:rsid w:val="00AE2967"/>
    <w:rsid w:val="00AE433F"/>
    <w:rsid w:val="00AE532D"/>
    <w:rsid w:val="00AE618B"/>
    <w:rsid w:val="00AF39F9"/>
    <w:rsid w:val="00B1521A"/>
    <w:rsid w:val="00B24E52"/>
    <w:rsid w:val="00B2733E"/>
    <w:rsid w:val="00B66EE0"/>
    <w:rsid w:val="00B720B8"/>
    <w:rsid w:val="00B74DFD"/>
    <w:rsid w:val="00B76316"/>
    <w:rsid w:val="00B86EEA"/>
    <w:rsid w:val="00B93E61"/>
    <w:rsid w:val="00BA70D3"/>
    <w:rsid w:val="00BC2E29"/>
    <w:rsid w:val="00BC48DA"/>
    <w:rsid w:val="00BE2143"/>
    <w:rsid w:val="00C40DD8"/>
    <w:rsid w:val="00C726E4"/>
    <w:rsid w:val="00C73707"/>
    <w:rsid w:val="00CB111D"/>
    <w:rsid w:val="00D21D7F"/>
    <w:rsid w:val="00D26EF9"/>
    <w:rsid w:val="00D417F5"/>
    <w:rsid w:val="00D46521"/>
    <w:rsid w:val="00D5628A"/>
    <w:rsid w:val="00D61D14"/>
    <w:rsid w:val="00D64883"/>
    <w:rsid w:val="00D768C5"/>
    <w:rsid w:val="00D8498C"/>
    <w:rsid w:val="00D862CD"/>
    <w:rsid w:val="00D86D3F"/>
    <w:rsid w:val="00D91493"/>
    <w:rsid w:val="00DF51D9"/>
    <w:rsid w:val="00E37992"/>
    <w:rsid w:val="00E72533"/>
    <w:rsid w:val="00E76DBF"/>
    <w:rsid w:val="00E826A7"/>
    <w:rsid w:val="00EB04B5"/>
    <w:rsid w:val="00EF6640"/>
    <w:rsid w:val="00F1377E"/>
    <w:rsid w:val="00F14CCA"/>
    <w:rsid w:val="00F15A05"/>
    <w:rsid w:val="00F22AE5"/>
    <w:rsid w:val="00F33F6D"/>
    <w:rsid w:val="00F35024"/>
    <w:rsid w:val="00F5410A"/>
    <w:rsid w:val="00F63CE6"/>
    <w:rsid w:val="00F90911"/>
    <w:rsid w:val="00FA37A0"/>
    <w:rsid w:val="00FA5723"/>
    <w:rsid w:val="00FB2A26"/>
    <w:rsid w:val="00FD6B00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5E"/>
    <w:pPr>
      <w:spacing w:after="200"/>
    </w:pPr>
  </w:style>
  <w:style w:type="paragraph" w:styleId="1">
    <w:name w:val="heading 1"/>
    <w:basedOn w:val="a"/>
    <w:link w:val="10"/>
    <w:uiPriority w:val="9"/>
    <w:qFormat/>
    <w:rsid w:val="00F202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202F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qFormat/>
    <w:rsid w:val="00C73707"/>
    <w:rPr>
      <w:b w:val="0"/>
    </w:rPr>
  </w:style>
  <w:style w:type="paragraph" w:customStyle="1" w:styleId="a3">
    <w:name w:val="Заголовок"/>
    <w:basedOn w:val="a"/>
    <w:next w:val="a4"/>
    <w:qFormat/>
    <w:rsid w:val="00C73707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4">
    <w:name w:val="Body Text"/>
    <w:basedOn w:val="a"/>
    <w:rsid w:val="00C73707"/>
    <w:pPr>
      <w:spacing w:after="140" w:line="288" w:lineRule="auto"/>
    </w:pPr>
  </w:style>
  <w:style w:type="paragraph" w:styleId="a5">
    <w:name w:val="List"/>
    <w:basedOn w:val="a4"/>
    <w:rsid w:val="00C73707"/>
    <w:rPr>
      <w:rFonts w:cs="FreeSans"/>
    </w:rPr>
  </w:style>
  <w:style w:type="paragraph" w:styleId="a6">
    <w:name w:val="Title"/>
    <w:basedOn w:val="a"/>
    <w:rsid w:val="00C737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C73707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F202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353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E2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semiHidden/>
    <w:unhideWhenUsed/>
    <w:rsid w:val="005325F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325F3"/>
  </w:style>
  <w:style w:type="paragraph" w:customStyle="1" w:styleId="ae">
    <w:name w:val="Нормальный (таблица)"/>
    <w:basedOn w:val="a"/>
    <w:next w:val="a"/>
    <w:uiPriority w:val="99"/>
    <w:rsid w:val="00552C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406F-2495-4456-BEA7-BC3A6BDF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2018-12-17T12:32:00Z</cp:lastPrinted>
  <dcterms:created xsi:type="dcterms:W3CDTF">2018-12-24T10:35:00Z</dcterms:created>
  <dcterms:modified xsi:type="dcterms:W3CDTF">2018-12-24T10:35:00Z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