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F7" w:rsidRPr="00D776E8" w:rsidRDefault="006658F7" w:rsidP="00D776E8">
      <w:pPr>
        <w:contextualSpacing/>
        <w:jc w:val="center"/>
        <w:rPr>
          <w:b/>
        </w:rPr>
      </w:pPr>
      <w:r w:rsidRPr="00D776E8">
        <w:rPr>
          <w:b/>
        </w:rPr>
        <w:t>Доклад</w:t>
      </w:r>
    </w:p>
    <w:p w:rsidR="006658F7" w:rsidRPr="00D776E8" w:rsidRDefault="006658F7" w:rsidP="00D776E8">
      <w:pPr>
        <w:contextualSpacing/>
        <w:jc w:val="center"/>
        <w:rPr>
          <w:b/>
        </w:rPr>
      </w:pPr>
      <w:r w:rsidRPr="00D776E8">
        <w:rPr>
          <w:b/>
        </w:rPr>
        <w:t>об осуществлении муниципального земельного контроля на территории муниципального образования «Лихославльский район» Тверской области за 2017 год</w:t>
      </w:r>
    </w:p>
    <w:p w:rsidR="006658F7" w:rsidRPr="00D776E8" w:rsidRDefault="006658F7" w:rsidP="00D776E8">
      <w:pPr>
        <w:contextualSpacing/>
      </w:pPr>
    </w:p>
    <w:p w:rsidR="006658F7" w:rsidRPr="00D776E8" w:rsidRDefault="006658F7" w:rsidP="00D776E8">
      <w:pPr>
        <w:contextualSpacing/>
      </w:pPr>
    </w:p>
    <w:p w:rsidR="006658F7" w:rsidRPr="00D776E8" w:rsidRDefault="006658F7" w:rsidP="00D776E8">
      <w:pPr>
        <w:contextualSpacing/>
        <w:jc w:val="both"/>
      </w:pPr>
      <w:proofErr w:type="gramStart"/>
      <w:r w:rsidRPr="00D776E8">
        <w:t>Настоящий доклад подготовлен во исполнение Постановления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06.10.2003 № 131-ФЗ «Об общих принципах организации местного самоуправления в Российской Федерации», Федерального закона от 26.12.2008 № 294-ФЗ «О защите прав</w:t>
      </w:r>
      <w:proofErr w:type="gramEnd"/>
      <w:r w:rsidRPr="00D776E8">
        <w:t xml:space="preserve"> юридических лиц и индивидуальных предпринимателей при осуществлении государственного контроля (надзора) и муниципального контроля».</w:t>
      </w:r>
    </w:p>
    <w:p w:rsidR="006658F7" w:rsidRPr="00D776E8" w:rsidRDefault="006658F7" w:rsidP="00D776E8">
      <w:pPr>
        <w:contextualSpacing/>
        <w:jc w:val="both"/>
      </w:pPr>
      <w:r w:rsidRPr="00D776E8">
        <w:t>В доклад включены сведения об организации и проведении муниципального земельного контроля за отчетный год и его эффективности.</w:t>
      </w:r>
    </w:p>
    <w:p w:rsidR="006658F7" w:rsidRPr="00D776E8" w:rsidRDefault="006658F7" w:rsidP="00D776E8">
      <w:pPr>
        <w:contextualSpacing/>
        <w:jc w:val="center"/>
        <w:rPr>
          <w:b/>
        </w:rPr>
      </w:pPr>
    </w:p>
    <w:p w:rsidR="006658F7" w:rsidRPr="00D776E8" w:rsidRDefault="006658F7" w:rsidP="00D776E8">
      <w:pPr>
        <w:contextualSpacing/>
        <w:jc w:val="center"/>
        <w:rPr>
          <w:b/>
        </w:rPr>
      </w:pPr>
      <w:r w:rsidRPr="00D776E8">
        <w:rPr>
          <w:b/>
        </w:rPr>
        <w:t>Раздел 1. Состояние нормативно-правового регулирования в сфере муниципального земельного контроля</w:t>
      </w:r>
    </w:p>
    <w:p w:rsidR="006658F7" w:rsidRPr="00D776E8" w:rsidRDefault="006658F7" w:rsidP="00D776E8">
      <w:pPr>
        <w:contextualSpacing/>
        <w:jc w:val="both"/>
      </w:pPr>
      <w:proofErr w:type="gramStart"/>
      <w:r w:rsidRPr="00D776E8">
        <w:t xml:space="preserve">Должностные лица, осуществляющие функции по муниципальному земельному контролю на территории </w:t>
      </w:r>
      <w:r w:rsidR="00AF054C" w:rsidRPr="00D776E8">
        <w:t>муниципального образования «Лихославльский район» (далее – МО «Лихославльский район»)</w:t>
      </w:r>
      <w:r w:rsidRPr="00D776E8">
        <w:t>, в своей деятельности руководствуются обязательными требованиями, установленными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Тверской области, а также требованиями,</w:t>
      </w:r>
      <w:proofErr w:type="gramEnd"/>
      <w:r w:rsidRPr="00D776E8">
        <w:t xml:space="preserve"> установленными муниципальными правовыми актами.</w:t>
      </w:r>
    </w:p>
    <w:p w:rsidR="006658F7" w:rsidRPr="00D776E8" w:rsidRDefault="006658F7" w:rsidP="00D776E8">
      <w:pPr>
        <w:contextualSpacing/>
        <w:jc w:val="both"/>
      </w:pPr>
      <w:r w:rsidRPr="00D776E8">
        <w:t xml:space="preserve">Муниципальный земельный контроль на территории </w:t>
      </w:r>
      <w:r w:rsidR="00AF054C" w:rsidRPr="00D776E8">
        <w:t>МО «Лихославльский район»</w:t>
      </w:r>
      <w:r w:rsidRPr="00D776E8">
        <w:t xml:space="preserve"> осуществляется в соответствии </w:t>
      </w:r>
      <w:proofErr w:type="gramStart"/>
      <w:r w:rsidRPr="00D776E8">
        <w:t>с</w:t>
      </w:r>
      <w:proofErr w:type="gramEnd"/>
      <w:r w:rsidRPr="00D776E8">
        <w:t>:</w:t>
      </w:r>
    </w:p>
    <w:p w:rsidR="006658F7" w:rsidRPr="00D776E8" w:rsidRDefault="006658F7" w:rsidP="00D776E8">
      <w:pPr>
        <w:contextualSpacing/>
        <w:jc w:val="both"/>
      </w:pPr>
      <w:r w:rsidRPr="00D776E8">
        <w:t>- Конституцией Российской Федерации;</w:t>
      </w:r>
    </w:p>
    <w:p w:rsidR="006658F7" w:rsidRPr="00D776E8" w:rsidRDefault="006658F7" w:rsidP="00D776E8">
      <w:pPr>
        <w:contextualSpacing/>
        <w:jc w:val="both"/>
      </w:pPr>
      <w:r w:rsidRPr="00D776E8">
        <w:t>- Земельным кодексом Российской Федерации;</w:t>
      </w:r>
    </w:p>
    <w:p w:rsidR="006658F7" w:rsidRPr="00D776E8" w:rsidRDefault="006658F7" w:rsidP="00D776E8">
      <w:pPr>
        <w:contextualSpacing/>
        <w:jc w:val="both"/>
      </w:pPr>
      <w:r w:rsidRPr="00D776E8">
        <w:t>- Кодексом Российской Федерации об административных правонарушениях;</w:t>
      </w:r>
    </w:p>
    <w:p w:rsidR="006658F7" w:rsidRPr="00D776E8" w:rsidRDefault="006658F7" w:rsidP="00D776E8">
      <w:pPr>
        <w:contextualSpacing/>
        <w:jc w:val="both"/>
      </w:pPr>
      <w:r w:rsidRPr="00D776E8">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58F7" w:rsidRPr="00D776E8" w:rsidRDefault="006658F7" w:rsidP="00D776E8">
      <w:pPr>
        <w:contextualSpacing/>
        <w:jc w:val="both"/>
      </w:pPr>
      <w:r w:rsidRPr="00D776E8">
        <w:t xml:space="preserve">- Федеральным законом от 6 октября </w:t>
      </w:r>
      <w:smartTag w:uri="urn:schemas-microsoft-com:office:smarttags" w:element="metricconverter">
        <w:smartTagPr>
          <w:attr w:name="ProductID" w:val="2003 г"/>
        </w:smartTagPr>
        <w:r w:rsidRPr="00D776E8">
          <w:t>2003 г</w:t>
        </w:r>
      </w:smartTag>
      <w:r w:rsidRPr="00D776E8">
        <w:t xml:space="preserve">. № 131-ФЗ «Об общих принципах организации местного самоуправления в Российской Федерации», </w:t>
      </w:r>
    </w:p>
    <w:p w:rsidR="006658F7" w:rsidRPr="00D776E8" w:rsidRDefault="006658F7" w:rsidP="00D776E8">
      <w:pPr>
        <w:contextualSpacing/>
        <w:jc w:val="both"/>
      </w:pPr>
      <w:r w:rsidRPr="00D776E8">
        <w:t>- Приказом Минэкономразвития РФ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58F7" w:rsidRPr="00D776E8" w:rsidRDefault="006658F7" w:rsidP="00D776E8">
      <w:pPr>
        <w:contextualSpacing/>
        <w:jc w:val="both"/>
      </w:pPr>
      <w:r w:rsidRPr="00D776E8">
        <w:t>- Постановлением Правительства Тверской области от 14.07.2015 № 321 –</w:t>
      </w:r>
      <w:proofErr w:type="spellStart"/>
      <w:r w:rsidRPr="00D776E8">
        <w:t>пп</w:t>
      </w:r>
      <w:proofErr w:type="spellEnd"/>
      <w:r w:rsidRPr="00D776E8">
        <w:t xml:space="preserve"> « Об утверждении порядка осуществления муниципального земельного контроля на территории Тверской области»;</w:t>
      </w:r>
    </w:p>
    <w:p w:rsidR="006658F7" w:rsidRPr="00D776E8" w:rsidRDefault="006658F7" w:rsidP="00D776E8">
      <w:pPr>
        <w:contextualSpacing/>
        <w:jc w:val="both"/>
      </w:pPr>
      <w:r w:rsidRPr="00D776E8">
        <w:t xml:space="preserve">- Уставом муниципального образования </w:t>
      </w:r>
      <w:r w:rsidR="00AF054C" w:rsidRPr="00D776E8">
        <w:t>«Лихославльский район»</w:t>
      </w:r>
      <w:r w:rsidRPr="00D776E8">
        <w:t>;</w:t>
      </w:r>
    </w:p>
    <w:p w:rsidR="006658F7" w:rsidRPr="00D776E8" w:rsidRDefault="006658F7" w:rsidP="00D776E8">
      <w:pPr>
        <w:contextualSpacing/>
        <w:jc w:val="both"/>
      </w:pPr>
      <w:proofErr w:type="gramStart"/>
      <w:r w:rsidRPr="00D776E8">
        <w:t xml:space="preserve">- Постановление администрации Лихославльского района от </w:t>
      </w:r>
      <w:r w:rsidR="00F41A81" w:rsidRPr="00D776E8">
        <w:t>02</w:t>
      </w:r>
      <w:r w:rsidRPr="00D776E8">
        <w:t>.</w:t>
      </w:r>
      <w:r w:rsidR="00F41A81" w:rsidRPr="00D776E8">
        <w:t>05</w:t>
      </w:r>
      <w:r w:rsidRPr="00D776E8">
        <w:t>.201</w:t>
      </w:r>
      <w:r w:rsidR="00F41A81" w:rsidRPr="00D776E8">
        <w:t>7</w:t>
      </w:r>
      <w:r w:rsidRPr="00D776E8">
        <w:t xml:space="preserve"> № </w:t>
      </w:r>
      <w:r w:rsidR="00F41A81" w:rsidRPr="00D776E8">
        <w:t>133</w:t>
      </w:r>
      <w:r w:rsidRPr="00D776E8">
        <w:t xml:space="preserve"> «Об утверждении порядка осуществления муниципального земельного контроля на территории муниципальн</w:t>
      </w:r>
      <w:r w:rsidR="00F41A81" w:rsidRPr="00D776E8">
        <w:t>ых</w:t>
      </w:r>
      <w:r w:rsidRPr="00D776E8">
        <w:t xml:space="preserve"> образовани</w:t>
      </w:r>
      <w:r w:rsidR="00F41A81" w:rsidRPr="00D776E8">
        <w:t xml:space="preserve">й сельских поселений </w:t>
      </w:r>
      <w:r w:rsidRPr="00D776E8">
        <w:t>Лихославль</w:t>
      </w:r>
      <w:r w:rsidR="00F41A81" w:rsidRPr="00D776E8">
        <w:t>ского района</w:t>
      </w:r>
      <w:r w:rsidRPr="00D776E8">
        <w:t xml:space="preserve"> Тверской области»</w:t>
      </w:r>
      <w:r w:rsidR="00F41A81" w:rsidRPr="00D776E8">
        <w:t xml:space="preserve"> </w:t>
      </w:r>
      <w:r w:rsidRPr="00D776E8">
        <w:t>обнародован</w:t>
      </w:r>
      <w:r w:rsidR="00F41A81" w:rsidRPr="00D776E8">
        <w:t>о</w:t>
      </w:r>
      <w:r w:rsidRPr="00D776E8">
        <w:t xml:space="preserve"> в порядке, установленном для обнародования муниципальных правовых актов </w:t>
      </w:r>
      <w:r w:rsidR="00B133C3" w:rsidRPr="00D776E8">
        <w:t>МО «Лихославльский район»</w:t>
      </w:r>
      <w:r w:rsidRPr="00D776E8">
        <w:t xml:space="preserve">, в настоящее время находятся в свободном доступе для заинтересованных лиц в сети Интернет на сайте с электронным адресом </w:t>
      </w:r>
      <w:hyperlink r:id="rId4" w:history="1">
        <w:r w:rsidR="00CB0E6C" w:rsidRPr="00D776E8">
          <w:rPr>
            <w:rStyle w:val="a5"/>
            <w:color w:val="auto"/>
          </w:rPr>
          <w:t>http://lihoslavl69.ru/</w:t>
        </w:r>
      </w:hyperlink>
      <w:r w:rsidRPr="00D776E8">
        <w:rPr>
          <w:u w:val="single"/>
        </w:rPr>
        <w:t>.</w:t>
      </w:r>
      <w:proofErr w:type="gramEnd"/>
    </w:p>
    <w:p w:rsidR="006658F7" w:rsidRPr="00D776E8" w:rsidRDefault="006658F7" w:rsidP="00D776E8">
      <w:pPr>
        <w:contextualSpacing/>
        <w:jc w:val="both"/>
      </w:pPr>
      <w:r w:rsidRPr="00D776E8">
        <w:t xml:space="preserve">Анализ действующей нормативной базы для проведения муниципального земельного контроля позволяет сделать вывод о недостаточности и неполноте установленных </w:t>
      </w:r>
      <w:r w:rsidRPr="00D776E8">
        <w:lastRenderedPageBreak/>
        <w:t>обязательных требований к осуществлению деятельности юридических лиц и индивидуальных предпринимателей.</w:t>
      </w:r>
    </w:p>
    <w:p w:rsidR="006658F7" w:rsidRPr="00D776E8" w:rsidRDefault="006658F7" w:rsidP="00D776E8">
      <w:pPr>
        <w:contextualSpacing/>
        <w:jc w:val="both"/>
      </w:pPr>
      <w:r w:rsidRPr="00D776E8">
        <w:t xml:space="preserve">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 исчерпывающий перечень оснований для проведения внеплановых проверок юридических лиц и предпринимателей. </w:t>
      </w:r>
    </w:p>
    <w:p w:rsidR="006658F7" w:rsidRPr="00D776E8" w:rsidRDefault="006658F7" w:rsidP="00D776E8">
      <w:pPr>
        <w:contextualSpacing/>
        <w:jc w:val="both"/>
      </w:pPr>
      <w:proofErr w:type="gramStart"/>
      <w:r w:rsidRPr="00D776E8">
        <w:t xml:space="preserve">Вместе с тем,  проведение внеплановых проверок возможно лишь при поступлении в органы муниципального контроля обращений о возникновении угрозы причинения (причинении вреда)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5" w:history="1">
        <w:r w:rsidRPr="00D776E8">
          <w:t>чрезвычайных</w:t>
        </w:r>
      </w:hyperlink>
      <w:r w:rsidRPr="00D776E8">
        <w:t xml:space="preserve"> ситуаций природного и </w:t>
      </w:r>
      <w:hyperlink r:id="rId6" w:history="1">
        <w:r w:rsidRPr="00D776E8">
          <w:t>техногенного</w:t>
        </w:r>
      </w:hyperlink>
      <w:r w:rsidRPr="00D776E8">
        <w:t xml:space="preserve"> характера, нарушении прав потребителей (в случае обращения граждан, права которых</w:t>
      </w:r>
      <w:proofErr w:type="gramEnd"/>
      <w:r w:rsidRPr="00D776E8">
        <w:t xml:space="preserve"> </w:t>
      </w:r>
      <w:proofErr w:type="gramStart"/>
      <w:r w:rsidRPr="00D776E8">
        <w:t>нарушены),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6658F7" w:rsidRPr="00D776E8" w:rsidRDefault="006658F7" w:rsidP="00D776E8">
      <w:pPr>
        <w:contextualSpacing/>
        <w:jc w:val="both"/>
      </w:pPr>
      <w:r w:rsidRPr="00D776E8">
        <w:t xml:space="preserve">Таким образом, проведение внеплановой проверки в отношении индивидуальных предпринимателей и юридических лиц при непосредственном обнаружении фактов и поступлении информации, свидетельствующих о наличии нарушений, предусмотренных статьями 7.1, 7.2, 8.8 КоАП РФ, не представляется возможным. </w:t>
      </w:r>
    </w:p>
    <w:p w:rsidR="006658F7" w:rsidRPr="00D776E8" w:rsidRDefault="006658F7" w:rsidP="00D776E8">
      <w:pPr>
        <w:contextualSpacing/>
        <w:jc w:val="both"/>
      </w:pPr>
      <w:r w:rsidRPr="00D776E8">
        <w:t xml:space="preserve">В остальной части, содержание нормативно-правовых актов, устанавливающих обязательные требования к осуществлению деятельности юридического лица, индивидуального предпринимателя, администрация </w:t>
      </w:r>
      <w:r w:rsidR="00B133C3" w:rsidRPr="00D776E8">
        <w:t>Лихославльского района</w:t>
      </w:r>
      <w:r w:rsidRPr="00D776E8">
        <w:t xml:space="preserve"> считает достаточным, полным и объективным. Иные причины, препятствующие исполнению указанных требований, либо признаки </w:t>
      </w:r>
      <w:proofErr w:type="spellStart"/>
      <w:r w:rsidRPr="00D776E8">
        <w:t>коррупциогенности</w:t>
      </w:r>
      <w:proofErr w:type="spellEnd"/>
      <w:r w:rsidRPr="00D776E8">
        <w:t xml:space="preserve"> таких требований администрации не известны.</w:t>
      </w:r>
    </w:p>
    <w:p w:rsidR="006658F7" w:rsidRPr="00D776E8" w:rsidRDefault="006658F7" w:rsidP="00D776E8">
      <w:pPr>
        <w:contextualSpacing/>
        <w:jc w:val="both"/>
      </w:pPr>
      <w:r w:rsidRPr="00D776E8">
        <w:t>Муниципальные правовые акты, регламентирующие осуществление земельного контроля, содержат достаточный инструментарий, позволяющий организовать соответствующую контрольную работу в отношении юридических лиц и индивидуальных предпринимателей, соответствуют действующему законодательству.</w:t>
      </w:r>
    </w:p>
    <w:p w:rsidR="00272C8C" w:rsidRPr="00D776E8" w:rsidRDefault="00272C8C" w:rsidP="00D776E8">
      <w:pPr>
        <w:contextualSpacing/>
        <w:jc w:val="center"/>
        <w:rPr>
          <w:rFonts w:eastAsia="Calibri"/>
          <w:b/>
        </w:rPr>
      </w:pPr>
    </w:p>
    <w:p w:rsidR="006658F7" w:rsidRPr="00D776E8" w:rsidRDefault="006658F7" w:rsidP="00D776E8">
      <w:pPr>
        <w:contextualSpacing/>
        <w:jc w:val="center"/>
        <w:rPr>
          <w:b/>
        </w:rPr>
      </w:pPr>
      <w:r w:rsidRPr="00D776E8">
        <w:rPr>
          <w:rFonts w:eastAsia="Calibri"/>
          <w:b/>
        </w:rPr>
        <w:t>Раздел</w:t>
      </w:r>
      <w:r w:rsidRPr="00D776E8">
        <w:rPr>
          <w:b/>
        </w:rPr>
        <w:t xml:space="preserve"> 2.Организация муниципального земельного контроля</w:t>
      </w:r>
    </w:p>
    <w:p w:rsidR="006658F7" w:rsidRPr="00D776E8" w:rsidRDefault="006658F7" w:rsidP="00D776E8">
      <w:pPr>
        <w:autoSpaceDE w:val="0"/>
        <w:autoSpaceDN w:val="0"/>
        <w:adjustRightInd w:val="0"/>
        <w:contextualSpacing/>
        <w:jc w:val="both"/>
        <w:rPr>
          <w:b/>
        </w:rPr>
      </w:pPr>
      <w:r w:rsidRPr="00D776E8">
        <w:rPr>
          <w:b/>
        </w:rPr>
        <w:t>а) сведения об организационной структуре и системе управления органов   муниципального контроля</w:t>
      </w:r>
    </w:p>
    <w:p w:rsidR="006658F7" w:rsidRPr="00D776E8" w:rsidRDefault="00272C8C" w:rsidP="00D776E8">
      <w:pPr>
        <w:ind w:firstLine="708"/>
        <w:contextualSpacing/>
        <w:jc w:val="both"/>
      </w:pPr>
      <w:r w:rsidRPr="00D776E8">
        <w:t xml:space="preserve">    </w:t>
      </w:r>
      <w:r w:rsidR="006658F7" w:rsidRPr="00D776E8">
        <w:t xml:space="preserve">Функции по осуществлению муниципального земельного контроля на территории  </w:t>
      </w:r>
      <w:r w:rsidR="007207A5" w:rsidRPr="00D776E8">
        <w:t>МО «Лихославльский район»</w:t>
      </w:r>
      <w:r w:rsidR="006658F7" w:rsidRPr="00D776E8">
        <w:t xml:space="preserve"> возложены на основании распоряжения администрации Лихославльского района от </w:t>
      </w:r>
      <w:r w:rsidR="00F41A81" w:rsidRPr="00D776E8">
        <w:t>30</w:t>
      </w:r>
      <w:r w:rsidR="006658F7" w:rsidRPr="00D776E8">
        <w:t>.</w:t>
      </w:r>
      <w:r w:rsidR="00F41A81" w:rsidRPr="00D776E8">
        <w:t>12</w:t>
      </w:r>
      <w:r w:rsidR="006658F7" w:rsidRPr="00D776E8">
        <w:t>.201</w:t>
      </w:r>
      <w:r w:rsidR="00F41A81" w:rsidRPr="00D776E8">
        <w:t>6</w:t>
      </w:r>
      <w:r w:rsidR="006658F7" w:rsidRPr="00D776E8">
        <w:t xml:space="preserve"> № </w:t>
      </w:r>
      <w:r w:rsidR="00F41A81" w:rsidRPr="00D776E8">
        <w:t>59-р</w:t>
      </w:r>
      <w:r w:rsidR="006658F7" w:rsidRPr="00D776E8">
        <w:t xml:space="preserve"> </w:t>
      </w:r>
      <w:proofErr w:type="gramStart"/>
      <w:r w:rsidR="006658F7" w:rsidRPr="00D776E8">
        <w:t>на</w:t>
      </w:r>
      <w:proofErr w:type="gramEnd"/>
      <w:r w:rsidR="006658F7" w:rsidRPr="00D776E8">
        <w:t>:</w:t>
      </w:r>
    </w:p>
    <w:p w:rsidR="006658F7" w:rsidRPr="00D776E8" w:rsidRDefault="006658F7" w:rsidP="00D776E8">
      <w:pPr>
        <w:ind w:firstLine="708"/>
        <w:contextualSpacing/>
        <w:jc w:val="both"/>
      </w:pPr>
      <w:r w:rsidRPr="00D776E8">
        <w:t>- председателя комитета по управлению имуществом Лихославльского района;</w:t>
      </w:r>
    </w:p>
    <w:p w:rsidR="006658F7" w:rsidRPr="00D776E8" w:rsidRDefault="006658F7" w:rsidP="00D776E8">
      <w:pPr>
        <w:ind w:firstLine="708"/>
        <w:contextualSpacing/>
        <w:jc w:val="both"/>
      </w:pPr>
      <w:r w:rsidRPr="00D776E8">
        <w:t xml:space="preserve">- старшего эксперта комитета по управлению имуществом Лихославльского района (далее – инспекторы). </w:t>
      </w:r>
    </w:p>
    <w:p w:rsidR="006658F7" w:rsidRPr="00D776E8" w:rsidRDefault="006658F7" w:rsidP="00D776E8">
      <w:pPr>
        <w:autoSpaceDE w:val="0"/>
        <w:autoSpaceDN w:val="0"/>
        <w:adjustRightInd w:val="0"/>
        <w:contextualSpacing/>
        <w:jc w:val="both"/>
        <w:rPr>
          <w:b/>
        </w:rPr>
      </w:pPr>
      <w:r w:rsidRPr="00D776E8">
        <w:rPr>
          <w:b/>
        </w:rPr>
        <w:t>б) перечень и описание основных и вспомогательных (обеспечительных) функций</w:t>
      </w:r>
    </w:p>
    <w:p w:rsidR="006658F7" w:rsidRPr="00D776E8" w:rsidRDefault="006658F7" w:rsidP="00D776E8">
      <w:pPr>
        <w:contextualSpacing/>
        <w:jc w:val="both"/>
      </w:pPr>
      <w:r w:rsidRPr="00D776E8">
        <w:rPr>
          <w:b/>
        </w:rPr>
        <w:tab/>
      </w:r>
      <w:r w:rsidRPr="00D776E8">
        <w:t>Целями муниципального земельного контроля являются предупреждение, выявление и пресечение нарушений требований земельного законодательства, а также осуществление контроля за рациональным и эффективным использованием земель на территории Лихославльского района Тверской области.</w:t>
      </w:r>
    </w:p>
    <w:p w:rsidR="006658F7" w:rsidRPr="00D776E8" w:rsidRDefault="006658F7" w:rsidP="00D776E8">
      <w:pPr>
        <w:pStyle w:val="ConsPlusNormal"/>
        <w:ind w:firstLine="540"/>
        <w:contextualSpacing/>
        <w:jc w:val="both"/>
        <w:rPr>
          <w:sz w:val="24"/>
          <w:szCs w:val="24"/>
        </w:rPr>
      </w:pPr>
      <w:r w:rsidRPr="00D776E8">
        <w:rPr>
          <w:b/>
          <w:sz w:val="24"/>
          <w:szCs w:val="24"/>
        </w:rPr>
        <w:tab/>
      </w:r>
      <w:r w:rsidRPr="00D776E8">
        <w:rPr>
          <w:sz w:val="24"/>
          <w:szCs w:val="24"/>
        </w:rPr>
        <w:t>Основной задачей муниципального земельного контроля является обеспечение соблюдения органами государственной власти, органами местного самоуправления муниципальных образований Лихославльского района Тверской области (далее - органы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Тверской области, за нарушение которых законодательством предусмотрена административная и иная ответственность.</w:t>
      </w:r>
    </w:p>
    <w:p w:rsidR="006658F7" w:rsidRPr="00D776E8" w:rsidRDefault="006658F7" w:rsidP="00D776E8">
      <w:pPr>
        <w:contextualSpacing/>
        <w:jc w:val="both"/>
      </w:pPr>
      <w:r w:rsidRPr="00D776E8">
        <w:t xml:space="preserve">В рамках исполнения функции по муниципальному земельному контролю инспекторами проводятся плановые и внеплановые, документарные и (или) выездные проверки </w:t>
      </w:r>
      <w:r w:rsidRPr="00D776E8">
        <w:lastRenderedPageBreak/>
        <w:t xml:space="preserve">соблюдения земельного законодательства органами </w:t>
      </w:r>
      <w:r w:rsidR="007207A5" w:rsidRPr="00D776E8">
        <w:t xml:space="preserve"> государственной власти</w:t>
      </w:r>
      <w:r w:rsidR="00543A7C" w:rsidRPr="00D776E8">
        <w:t xml:space="preserve">, </w:t>
      </w:r>
      <w:r w:rsidRPr="00D776E8">
        <w:t>местного самоуправления, юридическими лицами и индивидуальными предпринимателями,  а также физическими лицами.</w:t>
      </w:r>
    </w:p>
    <w:p w:rsidR="006658F7" w:rsidRPr="00D776E8" w:rsidRDefault="006658F7" w:rsidP="00D776E8">
      <w:pPr>
        <w:contextualSpacing/>
        <w:jc w:val="both"/>
      </w:pPr>
      <w:r w:rsidRPr="00D776E8">
        <w:t xml:space="preserve">В результате проведения муниципального земельного контроля осуществляется контроль </w:t>
      </w:r>
      <w:proofErr w:type="gramStart"/>
      <w:r w:rsidRPr="00D776E8">
        <w:t>за</w:t>
      </w:r>
      <w:proofErr w:type="gramEnd"/>
      <w:r w:rsidRPr="00D776E8">
        <w:t>:</w:t>
      </w:r>
    </w:p>
    <w:p w:rsidR="006658F7" w:rsidRPr="00D776E8" w:rsidRDefault="006658F7" w:rsidP="00D776E8">
      <w:pPr>
        <w:pStyle w:val="a4"/>
        <w:contextualSpacing/>
        <w:jc w:val="both"/>
        <w:rPr>
          <w:color w:val="333333"/>
        </w:rPr>
      </w:pPr>
      <w:r w:rsidRPr="00D776E8">
        <w:t xml:space="preserve"> - соблюдением земельного законодательства, требований по использованию земель;</w:t>
      </w:r>
    </w:p>
    <w:p w:rsidR="006658F7" w:rsidRPr="00D776E8" w:rsidRDefault="006658F7" w:rsidP="00D776E8">
      <w:pPr>
        <w:pStyle w:val="a4"/>
        <w:contextualSpacing/>
        <w:jc w:val="both"/>
        <w:rPr>
          <w:color w:val="333333"/>
        </w:rPr>
      </w:pPr>
      <w:r w:rsidRPr="00D776E8">
        <w:t>-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6658F7" w:rsidRPr="00D776E8" w:rsidRDefault="006658F7" w:rsidP="00D776E8">
      <w:pPr>
        <w:pStyle w:val="a4"/>
        <w:contextualSpacing/>
        <w:jc w:val="both"/>
        <w:rPr>
          <w:color w:val="333333"/>
        </w:rPr>
      </w:pPr>
      <w:r w:rsidRPr="00D776E8">
        <w:t>- соблюдением порядка переуступки права пользования землей;</w:t>
      </w:r>
    </w:p>
    <w:p w:rsidR="006658F7" w:rsidRPr="00D776E8" w:rsidRDefault="006658F7" w:rsidP="00D776E8">
      <w:pPr>
        <w:pStyle w:val="a4"/>
        <w:contextualSpacing/>
        <w:jc w:val="both"/>
        <w:rPr>
          <w:color w:val="333333"/>
        </w:rPr>
      </w:pPr>
      <w:r w:rsidRPr="00D776E8">
        <w:t>- предоставлением достоверных сведений о состоянии земель;</w:t>
      </w:r>
    </w:p>
    <w:p w:rsidR="006658F7" w:rsidRPr="00D776E8" w:rsidRDefault="006658F7" w:rsidP="00D776E8">
      <w:pPr>
        <w:pStyle w:val="a4"/>
        <w:contextualSpacing/>
        <w:jc w:val="both"/>
        <w:rPr>
          <w:color w:val="333333"/>
        </w:rPr>
      </w:pPr>
      <w:r w:rsidRPr="00D776E8">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работ, осуществляемых для внутрихозяйственных и собственных надобностей;</w:t>
      </w:r>
    </w:p>
    <w:p w:rsidR="006658F7" w:rsidRPr="00D776E8" w:rsidRDefault="006658F7" w:rsidP="00D776E8">
      <w:pPr>
        <w:pStyle w:val="a4"/>
        <w:contextualSpacing/>
        <w:jc w:val="both"/>
        <w:rPr>
          <w:color w:val="333333"/>
        </w:rPr>
      </w:pPr>
      <w:r w:rsidRPr="00D776E8">
        <w:t>- использованием земельных участков по целевому назначению;</w:t>
      </w:r>
    </w:p>
    <w:p w:rsidR="006658F7" w:rsidRPr="00D776E8" w:rsidRDefault="006658F7" w:rsidP="00D776E8">
      <w:pPr>
        <w:pStyle w:val="a4"/>
        <w:contextualSpacing/>
        <w:jc w:val="both"/>
      </w:pPr>
      <w:r w:rsidRPr="00D776E8">
        <w:t>-выполнением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ядохимикатами или иными опасными для здоровья людей и окружающей среды веществами и отходами производства и потребления;</w:t>
      </w:r>
    </w:p>
    <w:p w:rsidR="006658F7" w:rsidRPr="00D776E8" w:rsidRDefault="006658F7" w:rsidP="00D776E8">
      <w:pPr>
        <w:pStyle w:val="a4"/>
        <w:contextualSpacing/>
        <w:rPr>
          <w:color w:val="333333"/>
        </w:rPr>
      </w:pPr>
      <w:r w:rsidRPr="00D776E8">
        <w:t>- исполнением предписаний по устранению нарушений в области земельных отношений;</w:t>
      </w:r>
    </w:p>
    <w:p w:rsidR="006658F7" w:rsidRPr="00D776E8" w:rsidRDefault="006658F7" w:rsidP="00D776E8">
      <w:pPr>
        <w:pStyle w:val="a4"/>
        <w:contextualSpacing/>
        <w:rPr>
          <w:color w:val="333333"/>
        </w:rPr>
      </w:pPr>
      <w:r w:rsidRPr="00D776E8">
        <w:t>- наличием и сохранностью межевых знаков границ земельных участков;</w:t>
      </w:r>
    </w:p>
    <w:p w:rsidR="006658F7" w:rsidRPr="00D776E8" w:rsidRDefault="006658F7" w:rsidP="00D776E8">
      <w:pPr>
        <w:pStyle w:val="a4"/>
        <w:contextualSpacing/>
      </w:pPr>
      <w:r w:rsidRPr="00D776E8">
        <w:t>-выполнением иных требований земельного законодательства по вопросам использования земель.</w:t>
      </w:r>
    </w:p>
    <w:p w:rsidR="006658F7" w:rsidRPr="00D776E8" w:rsidRDefault="006658F7" w:rsidP="00D776E8">
      <w:pPr>
        <w:contextualSpacing/>
        <w:jc w:val="both"/>
      </w:pPr>
      <w:r w:rsidRPr="00D776E8">
        <w:t>Конечным результатом исполнения функции по муниципальному земельному контролю является составление акта проверки, а, при выявлении фактов нарушений земельного законодательства, направление полученных в ходе проверки материалов по компетенции в адрес соответствующего специально уполномоченного органа госуд</w:t>
      </w:r>
      <w:r w:rsidR="00F16503" w:rsidRPr="00D776E8">
        <w:t>арственного земельного контроля, а также выдача предписаний об устранении допущенных нарушений земельного законодательства.</w:t>
      </w:r>
    </w:p>
    <w:p w:rsidR="006658F7" w:rsidRPr="00D776E8" w:rsidRDefault="00236A44" w:rsidP="00D776E8">
      <w:pPr>
        <w:contextualSpacing/>
        <w:jc w:val="both"/>
        <w:rPr>
          <w:b/>
        </w:rPr>
      </w:pPr>
      <w:r w:rsidRPr="00D776E8">
        <w:rPr>
          <w:b/>
        </w:rPr>
        <w:t>в</w:t>
      </w:r>
      <w:r w:rsidR="006658F7" w:rsidRPr="00D776E8">
        <w:rPr>
          <w:b/>
        </w:rPr>
        <w:t>) наименования и реквизиты нормативных актов, регламентирующих порядок исполнения указанных функций</w:t>
      </w:r>
    </w:p>
    <w:p w:rsidR="006658F7" w:rsidRPr="00D776E8" w:rsidRDefault="006658F7" w:rsidP="00D776E8">
      <w:pPr>
        <w:contextualSpacing/>
        <w:jc w:val="both"/>
      </w:pPr>
      <w:r w:rsidRPr="00D776E8">
        <w:rPr>
          <w:b/>
        </w:rPr>
        <w:tab/>
      </w:r>
      <w:r w:rsidR="00657B3B" w:rsidRPr="00D776E8">
        <w:rPr>
          <w:b/>
        </w:rPr>
        <w:t xml:space="preserve">1. </w:t>
      </w:r>
      <w:r w:rsidR="00F41A81" w:rsidRPr="00D776E8">
        <w:t>Постановление администрации Лихославльского района от 02.05.2017 № 133 «Об утверждении порядка осуществления муниципального земельного контроля на территории муниципальных образований сельских поселений Лихославльского района Тверской области»</w:t>
      </w:r>
      <w:r w:rsidR="00657B3B" w:rsidRPr="00D776E8">
        <w:t>.</w:t>
      </w:r>
    </w:p>
    <w:p w:rsidR="006658F7" w:rsidRPr="00D776E8" w:rsidRDefault="006658F7" w:rsidP="00D776E8">
      <w:pPr>
        <w:autoSpaceDE w:val="0"/>
        <w:autoSpaceDN w:val="0"/>
        <w:adjustRightInd w:val="0"/>
        <w:contextualSpacing/>
        <w:jc w:val="both"/>
        <w:rPr>
          <w:b/>
        </w:rPr>
      </w:pPr>
      <w:r w:rsidRPr="00D776E8">
        <w:rPr>
          <w:b/>
        </w:rPr>
        <w:t>г) информация о взаимодействии органов муниципального контроля при осуществлении своих функций с другими органами муниципального контроля, порядке и формах такого взаимодействия</w:t>
      </w:r>
    </w:p>
    <w:p w:rsidR="006658F7" w:rsidRPr="00D776E8" w:rsidRDefault="006658F7" w:rsidP="00D776E8">
      <w:pPr>
        <w:pStyle w:val="ConsPlusNormal"/>
        <w:ind w:firstLine="540"/>
        <w:contextualSpacing/>
        <w:jc w:val="both"/>
        <w:rPr>
          <w:sz w:val="24"/>
          <w:szCs w:val="24"/>
        </w:rPr>
      </w:pPr>
      <w:r w:rsidRPr="00D776E8">
        <w:rPr>
          <w:sz w:val="24"/>
          <w:szCs w:val="24"/>
        </w:rPr>
        <w:t xml:space="preserve">       </w:t>
      </w:r>
      <w:proofErr w:type="gramStart"/>
      <w:r w:rsidRPr="00D776E8">
        <w:rPr>
          <w:sz w:val="24"/>
          <w:szCs w:val="24"/>
        </w:rPr>
        <w:t>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 установленных законодательством Российской Федерации, а также обеспечения соблюдения установленной законодательством Российской Федерации периодичности проведения плановых проверок администрацией Лихославльского района  в соответствии с постановлением Правительства  РФ от 26.12.2014 № 1515</w:t>
      </w:r>
      <w:proofErr w:type="gramEnd"/>
    </w:p>
    <w:p w:rsidR="006658F7" w:rsidRPr="00D776E8" w:rsidRDefault="006658F7" w:rsidP="00D776E8">
      <w:pPr>
        <w:pStyle w:val="ConsPlusNormal"/>
        <w:contextualSpacing/>
        <w:jc w:val="both"/>
        <w:rPr>
          <w:bCs/>
          <w:sz w:val="24"/>
          <w:szCs w:val="24"/>
        </w:rPr>
      </w:pPr>
      <w:r w:rsidRPr="00D776E8">
        <w:rPr>
          <w:sz w:val="24"/>
          <w:szCs w:val="24"/>
        </w:rPr>
        <w:t xml:space="preserve"> « Об утверждении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осуществляется взаимодействие с Управлением Федеральной государственной службы государственной регистра</w:t>
      </w:r>
      <w:r w:rsidR="00EB7851" w:rsidRPr="00D776E8">
        <w:rPr>
          <w:sz w:val="24"/>
          <w:szCs w:val="24"/>
        </w:rPr>
        <w:t>ции, кадастра и картографии по Т</w:t>
      </w:r>
      <w:r w:rsidRPr="00D776E8">
        <w:rPr>
          <w:sz w:val="24"/>
          <w:szCs w:val="24"/>
        </w:rPr>
        <w:t xml:space="preserve">верской области </w:t>
      </w:r>
      <w:proofErr w:type="gramStart"/>
      <w:r w:rsidRPr="00D776E8">
        <w:rPr>
          <w:sz w:val="24"/>
          <w:szCs w:val="24"/>
        </w:rPr>
        <w:t xml:space="preserve">( </w:t>
      </w:r>
      <w:proofErr w:type="gramEnd"/>
      <w:r w:rsidRPr="00D776E8">
        <w:rPr>
          <w:sz w:val="24"/>
          <w:szCs w:val="24"/>
        </w:rPr>
        <w:t xml:space="preserve">далее – Управление </w:t>
      </w:r>
      <w:proofErr w:type="spellStart"/>
      <w:r w:rsidRPr="00D776E8">
        <w:rPr>
          <w:sz w:val="24"/>
          <w:szCs w:val="24"/>
        </w:rPr>
        <w:t>Росреестра</w:t>
      </w:r>
      <w:proofErr w:type="spellEnd"/>
      <w:r w:rsidRPr="00D776E8">
        <w:rPr>
          <w:sz w:val="24"/>
          <w:szCs w:val="24"/>
        </w:rPr>
        <w:t>)</w:t>
      </w:r>
      <w:r w:rsidR="00013D6E" w:rsidRPr="00D776E8">
        <w:rPr>
          <w:sz w:val="24"/>
          <w:szCs w:val="24"/>
        </w:rPr>
        <w:t xml:space="preserve"> и Управлением </w:t>
      </w:r>
      <w:proofErr w:type="spellStart"/>
      <w:r w:rsidR="00013D6E" w:rsidRPr="00D776E8">
        <w:rPr>
          <w:sz w:val="24"/>
          <w:szCs w:val="24"/>
        </w:rPr>
        <w:t>Россельхознадзора</w:t>
      </w:r>
      <w:proofErr w:type="spellEnd"/>
      <w:r w:rsidR="00013D6E" w:rsidRPr="00D776E8">
        <w:rPr>
          <w:sz w:val="24"/>
          <w:szCs w:val="24"/>
        </w:rPr>
        <w:t xml:space="preserve"> </w:t>
      </w:r>
      <w:r w:rsidR="001139AE" w:rsidRPr="00D776E8">
        <w:rPr>
          <w:sz w:val="24"/>
          <w:szCs w:val="24"/>
        </w:rPr>
        <w:t xml:space="preserve">по Тверской и Псковской областям (далее – </w:t>
      </w:r>
      <w:proofErr w:type="spellStart"/>
      <w:r w:rsidR="001139AE" w:rsidRPr="00D776E8">
        <w:rPr>
          <w:sz w:val="24"/>
          <w:szCs w:val="24"/>
        </w:rPr>
        <w:t>Россельхознадзор</w:t>
      </w:r>
      <w:proofErr w:type="spellEnd"/>
      <w:r w:rsidR="001139AE" w:rsidRPr="00D776E8">
        <w:rPr>
          <w:sz w:val="24"/>
          <w:szCs w:val="24"/>
        </w:rPr>
        <w:t xml:space="preserve">). </w:t>
      </w:r>
      <w:r w:rsidRPr="00D776E8">
        <w:rPr>
          <w:sz w:val="24"/>
          <w:szCs w:val="24"/>
        </w:rPr>
        <w:t xml:space="preserve">Проекты </w:t>
      </w:r>
      <w:r w:rsidRPr="00D776E8">
        <w:rPr>
          <w:bCs/>
          <w:sz w:val="24"/>
          <w:szCs w:val="24"/>
        </w:rPr>
        <w:lastRenderedPageBreak/>
        <w:t xml:space="preserve">ежегодных планов муниципальных проверок до их утверждения направляются на согласование в </w:t>
      </w:r>
      <w:r w:rsidR="001223FD" w:rsidRPr="00D776E8">
        <w:rPr>
          <w:bCs/>
          <w:sz w:val="24"/>
          <w:szCs w:val="24"/>
        </w:rPr>
        <w:t>данные государственные органы.</w:t>
      </w:r>
      <w:r w:rsidR="00EB7851" w:rsidRPr="00D776E8">
        <w:rPr>
          <w:bCs/>
          <w:sz w:val="24"/>
          <w:szCs w:val="24"/>
        </w:rPr>
        <w:t xml:space="preserve"> </w:t>
      </w:r>
      <w:r w:rsidRPr="00D776E8">
        <w:rPr>
          <w:bCs/>
          <w:sz w:val="24"/>
          <w:szCs w:val="24"/>
        </w:rPr>
        <w:t xml:space="preserve"> </w:t>
      </w:r>
      <w:proofErr w:type="gramStart"/>
      <w:r w:rsidRPr="00D776E8">
        <w:rPr>
          <w:sz w:val="24"/>
          <w:szCs w:val="24"/>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копия акта проверки с указанием информации о наличии признаков выявленного нарушения направляется в </w:t>
      </w:r>
      <w:r w:rsidRPr="00D776E8">
        <w:rPr>
          <w:bCs/>
          <w:sz w:val="24"/>
          <w:szCs w:val="24"/>
        </w:rPr>
        <w:t xml:space="preserve"> Лихославльский отдел Управления </w:t>
      </w:r>
      <w:proofErr w:type="spellStart"/>
      <w:r w:rsidRPr="00D776E8">
        <w:rPr>
          <w:bCs/>
          <w:sz w:val="24"/>
          <w:szCs w:val="24"/>
        </w:rPr>
        <w:t>Росреестра</w:t>
      </w:r>
      <w:proofErr w:type="spellEnd"/>
      <w:r w:rsidRPr="00D776E8">
        <w:rPr>
          <w:bCs/>
          <w:sz w:val="24"/>
          <w:szCs w:val="24"/>
        </w:rPr>
        <w:t xml:space="preserve"> по Тверской области</w:t>
      </w:r>
      <w:r w:rsidR="001223FD" w:rsidRPr="00D776E8">
        <w:rPr>
          <w:bCs/>
          <w:sz w:val="24"/>
          <w:szCs w:val="24"/>
        </w:rPr>
        <w:t xml:space="preserve"> и в Управление </w:t>
      </w:r>
      <w:proofErr w:type="spellStart"/>
      <w:r w:rsidR="001223FD" w:rsidRPr="00D776E8">
        <w:rPr>
          <w:bCs/>
          <w:sz w:val="24"/>
          <w:szCs w:val="24"/>
        </w:rPr>
        <w:t>Россельхознадзора</w:t>
      </w:r>
      <w:proofErr w:type="spellEnd"/>
      <w:r w:rsidR="001223FD" w:rsidRPr="00D776E8">
        <w:rPr>
          <w:bCs/>
          <w:sz w:val="24"/>
          <w:szCs w:val="24"/>
        </w:rPr>
        <w:t xml:space="preserve"> – по земельным участкам категории земель сельскохозяйственного назначения</w:t>
      </w:r>
      <w:r w:rsidRPr="00D776E8">
        <w:rPr>
          <w:bCs/>
          <w:sz w:val="24"/>
          <w:szCs w:val="24"/>
        </w:rPr>
        <w:t xml:space="preserve">. </w:t>
      </w:r>
      <w:proofErr w:type="gramEnd"/>
    </w:p>
    <w:p w:rsidR="006658F7" w:rsidRPr="00D776E8" w:rsidRDefault="006658F7" w:rsidP="00D776E8">
      <w:pPr>
        <w:contextualSpacing/>
        <w:jc w:val="both"/>
      </w:pPr>
      <w:r w:rsidRPr="00D776E8">
        <w:t xml:space="preserve"> В целях проведения внеплановых проверок соблюдения земельного законодательства,  муниципальные инспекторы  взаимодействуют с прокуратурой Лихославльского района.</w:t>
      </w:r>
    </w:p>
    <w:p w:rsidR="006658F7" w:rsidRPr="00D776E8" w:rsidRDefault="006658F7" w:rsidP="00D776E8">
      <w:pPr>
        <w:autoSpaceDE w:val="0"/>
        <w:autoSpaceDN w:val="0"/>
        <w:adjustRightInd w:val="0"/>
        <w:contextualSpacing/>
        <w:jc w:val="both"/>
        <w:rPr>
          <w:b/>
        </w:rPr>
      </w:pPr>
      <w:proofErr w:type="spellStart"/>
      <w:r w:rsidRPr="00D776E8">
        <w:rPr>
          <w:b/>
        </w:rPr>
        <w:t>д</w:t>
      </w:r>
      <w:proofErr w:type="spellEnd"/>
      <w:r w:rsidRPr="00D776E8">
        <w:rPr>
          <w:b/>
        </w:rPr>
        <w:t>)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w:t>
      </w:r>
    </w:p>
    <w:p w:rsidR="006658F7" w:rsidRPr="00D776E8" w:rsidRDefault="006658F7" w:rsidP="00D776E8">
      <w:pPr>
        <w:contextualSpacing/>
        <w:jc w:val="both"/>
        <w:rPr>
          <w:b/>
        </w:rPr>
      </w:pPr>
      <w:r w:rsidRPr="00D776E8">
        <w:rPr>
          <w:b/>
        </w:rPr>
        <w:t xml:space="preserve"> </w:t>
      </w:r>
      <w:r w:rsidRPr="00D776E8">
        <w:t xml:space="preserve">На территории </w:t>
      </w:r>
      <w:r w:rsidR="001223FD" w:rsidRPr="00D776E8">
        <w:t>МО «Лихославльский район»</w:t>
      </w:r>
      <w:r w:rsidRPr="00D776E8">
        <w:t xml:space="preserve"> функции по муниципальному земельному контролю осуществляются самостоятельно должностными лицами комитета по управлению имуществом Лихославльского района, без подведомственных организаций.</w:t>
      </w:r>
    </w:p>
    <w:p w:rsidR="006658F7" w:rsidRPr="00D776E8" w:rsidRDefault="006658F7" w:rsidP="00D776E8">
      <w:pPr>
        <w:autoSpaceDE w:val="0"/>
        <w:autoSpaceDN w:val="0"/>
        <w:adjustRightInd w:val="0"/>
        <w:contextualSpacing/>
        <w:jc w:val="both"/>
        <w:rPr>
          <w:b/>
        </w:rPr>
      </w:pPr>
      <w:r w:rsidRPr="00D776E8">
        <w:rPr>
          <w:b/>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6658F7" w:rsidRPr="00D776E8" w:rsidRDefault="006658F7" w:rsidP="00D776E8">
      <w:pPr>
        <w:contextualSpacing/>
        <w:jc w:val="both"/>
      </w:pPr>
      <w:r w:rsidRPr="00D776E8">
        <w:t xml:space="preserve">       </w:t>
      </w:r>
      <w:r w:rsidRPr="00D776E8">
        <w:tab/>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6658F7" w:rsidRPr="00D776E8" w:rsidRDefault="006658F7" w:rsidP="00D776E8">
      <w:pPr>
        <w:contextualSpacing/>
        <w:jc w:val="both"/>
      </w:pPr>
      <w:r w:rsidRPr="00D776E8">
        <w:t>В случае необходимости, в качестве экспертов администрация Лихославльского района   привлекает кадастровых инженеров, проводивших землеустроительные работы, имеющих лицензии на проведение кадастровых работ. Указанное взаимодействие проводится по письменным запросам, на безвозмездной основе.</w:t>
      </w:r>
    </w:p>
    <w:p w:rsidR="006658F7" w:rsidRPr="00D776E8" w:rsidRDefault="006658F7" w:rsidP="00D776E8">
      <w:pPr>
        <w:contextualSpacing/>
        <w:jc w:val="both"/>
      </w:pPr>
    </w:p>
    <w:p w:rsidR="006658F7" w:rsidRPr="00D776E8" w:rsidRDefault="006658F7" w:rsidP="00D776E8">
      <w:pPr>
        <w:contextualSpacing/>
        <w:jc w:val="center"/>
        <w:rPr>
          <w:b/>
        </w:rPr>
      </w:pPr>
      <w:r w:rsidRPr="00D776E8">
        <w:rPr>
          <w:rFonts w:eastAsia="Calibri"/>
          <w:b/>
        </w:rPr>
        <w:t>Раздел</w:t>
      </w:r>
      <w:r w:rsidRPr="00D776E8">
        <w:rPr>
          <w:b/>
        </w:rPr>
        <w:t xml:space="preserve"> 3. Финансовое и кадровое обеспечение земельного контроля</w:t>
      </w:r>
    </w:p>
    <w:p w:rsidR="006658F7" w:rsidRPr="00D776E8" w:rsidRDefault="006658F7" w:rsidP="00D776E8">
      <w:pPr>
        <w:autoSpaceDE w:val="0"/>
        <w:autoSpaceDN w:val="0"/>
        <w:adjustRightInd w:val="0"/>
        <w:contextualSpacing/>
        <w:jc w:val="both"/>
        <w:rPr>
          <w:b/>
        </w:rPr>
      </w:pPr>
      <w:r w:rsidRPr="00D776E8">
        <w:rPr>
          <w:b/>
        </w:rPr>
        <w:t>а) сведения, характеризующие финансовое обеспечение исполнения функций по осуществлению муниципального контроля</w:t>
      </w:r>
    </w:p>
    <w:p w:rsidR="006658F7" w:rsidRPr="00D776E8" w:rsidRDefault="006658F7" w:rsidP="00D776E8">
      <w:pPr>
        <w:contextualSpacing/>
        <w:jc w:val="both"/>
        <w:rPr>
          <w:b/>
        </w:rPr>
      </w:pPr>
      <w:r w:rsidRPr="00D776E8">
        <w:t>Штатные единицы по должностям, предусматривающим выполнение функций только по муниципальному земельному контролю, отсутствуют. Вакантных должностей в утвержденной структуре администрации Лихославльского района  не имеется.</w:t>
      </w:r>
    </w:p>
    <w:p w:rsidR="006658F7" w:rsidRPr="00D776E8" w:rsidRDefault="006658F7" w:rsidP="00D776E8">
      <w:pPr>
        <w:contextualSpacing/>
        <w:jc w:val="both"/>
      </w:pPr>
      <w:r w:rsidRPr="00D776E8">
        <w:t xml:space="preserve">Финансирование мероприятий по осуществлению  муниципального земельного контроля производится за счет средств </w:t>
      </w:r>
      <w:r w:rsidR="00273CD6" w:rsidRPr="00D776E8">
        <w:t>районного</w:t>
      </w:r>
      <w:r w:rsidRPr="00D776E8">
        <w:t xml:space="preserve"> бюджета. </w:t>
      </w:r>
    </w:p>
    <w:p w:rsidR="006658F7" w:rsidRPr="00D776E8" w:rsidRDefault="006658F7" w:rsidP="00D776E8">
      <w:pPr>
        <w:contextualSpacing/>
        <w:jc w:val="both"/>
        <w:rPr>
          <w:b/>
          <w:color w:val="FF0000"/>
        </w:rPr>
      </w:pPr>
      <w:r w:rsidRPr="00D776E8">
        <w:t>Финансирование на осуществление муниципального земельного контроля в отчетном году не планировалось.</w:t>
      </w:r>
    </w:p>
    <w:p w:rsidR="006658F7" w:rsidRPr="00D776E8" w:rsidRDefault="006658F7" w:rsidP="00D776E8">
      <w:pPr>
        <w:autoSpaceDE w:val="0"/>
        <w:autoSpaceDN w:val="0"/>
        <w:adjustRightInd w:val="0"/>
        <w:contextualSpacing/>
        <w:jc w:val="both"/>
        <w:rPr>
          <w:b/>
        </w:rPr>
      </w:pPr>
      <w:r w:rsidRPr="00D776E8">
        <w:rPr>
          <w:b/>
        </w:rPr>
        <w:t>б)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6658F7" w:rsidRPr="00D776E8" w:rsidRDefault="006658F7" w:rsidP="00D776E8">
      <w:pPr>
        <w:contextualSpacing/>
        <w:jc w:val="both"/>
        <w:rPr>
          <w:b/>
        </w:rPr>
      </w:pPr>
      <w:r w:rsidRPr="00D776E8">
        <w:t>Финансирование на содержание муниципального инспектора отдельной статьей не выделено, выполнение функций муниципального инспектора входит в должностные обязанности председателя комитета и старшего эксперта комитета по управлению имуществом Лихославльского района.</w:t>
      </w:r>
    </w:p>
    <w:p w:rsidR="006658F7" w:rsidRPr="00D776E8" w:rsidRDefault="006658F7" w:rsidP="00D776E8">
      <w:pPr>
        <w:autoSpaceDE w:val="0"/>
        <w:autoSpaceDN w:val="0"/>
        <w:adjustRightInd w:val="0"/>
        <w:contextualSpacing/>
        <w:jc w:val="both"/>
        <w:rPr>
          <w:b/>
        </w:rPr>
      </w:pPr>
      <w:r w:rsidRPr="00D776E8">
        <w:rPr>
          <w:b/>
        </w:rPr>
        <w:t>в) сведения о квалификации работников, о мероприятиях по повышению их квалификации</w:t>
      </w:r>
    </w:p>
    <w:p w:rsidR="006658F7" w:rsidRPr="00D776E8" w:rsidRDefault="006658F7" w:rsidP="00D776E8">
      <w:pPr>
        <w:autoSpaceDE w:val="0"/>
        <w:autoSpaceDN w:val="0"/>
        <w:adjustRightInd w:val="0"/>
        <w:ind w:firstLine="540"/>
        <w:contextualSpacing/>
        <w:jc w:val="both"/>
      </w:pPr>
      <w:r w:rsidRPr="00D776E8">
        <w:t>Инспекторы, осуществляющие муниципальный земельный контроль не имеют специальной квалификации. Мероприятия по повышению квалификации специалистов, выполняющих функции по муниципальному земельному контролю в 2017 году, не проводились.</w:t>
      </w:r>
    </w:p>
    <w:p w:rsidR="006658F7" w:rsidRPr="00D776E8" w:rsidRDefault="006658F7" w:rsidP="00D776E8">
      <w:pPr>
        <w:autoSpaceDE w:val="0"/>
        <w:autoSpaceDN w:val="0"/>
        <w:adjustRightInd w:val="0"/>
        <w:contextualSpacing/>
        <w:jc w:val="both"/>
        <w:rPr>
          <w:b/>
        </w:rPr>
      </w:pPr>
      <w:r w:rsidRPr="00D776E8">
        <w:rPr>
          <w:b/>
        </w:rPr>
        <w:t>г) данные о средней нагрузке на 1 работника по фактически выполненному в отчетный период объему функций по контролю</w:t>
      </w:r>
    </w:p>
    <w:p w:rsidR="006658F7" w:rsidRPr="00D776E8" w:rsidRDefault="006658F7" w:rsidP="00D776E8">
      <w:pPr>
        <w:autoSpaceDE w:val="0"/>
        <w:autoSpaceDN w:val="0"/>
        <w:adjustRightInd w:val="0"/>
        <w:ind w:firstLine="540"/>
        <w:contextualSpacing/>
        <w:jc w:val="both"/>
      </w:pPr>
      <w:r w:rsidRPr="00D776E8">
        <w:lastRenderedPageBreak/>
        <w:t>Средняя нагрузка по фактически выполненному в отчетный период объему контрольных функций за 2017 год – 100 %.</w:t>
      </w:r>
    </w:p>
    <w:p w:rsidR="006658F7" w:rsidRPr="00D776E8" w:rsidRDefault="006658F7" w:rsidP="00D776E8">
      <w:pPr>
        <w:autoSpaceDE w:val="0"/>
        <w:autoSpaceDN w:val="0"/>
        <w:adjustRightInd w:val="0"/>
        <w:contextualSpacing/>
        <w:jc w:val="both"/>
        <w:rPr>
          <w:b/>
        </w:rPr>
      </w:pPr>
      <w:proofErr w:type="spellStart"/>
      <w:r w:rsidRPr="00D776E8">
        <w:rPr>
          <w:b/>
        </w:rPr>
        <w:t>д</w:t>
      </w:r>
      <w:proofErr w:type="spellEnd"/>
      <w:r w:rsidRPr="00D776E8">
        <w:rPr>
          <w:b/>
        </w:rPr>
        <w:t>) численность экспертов и представителей экспертных организаций, привлекаемых к проведению мероприятий по контролю</w:t>
      </w:r>
    </w:p>
    <w:p w:rsidR="006658F7" w:rsidRPr="00D776E8" w:rsidRDefault="006658F7" w:rsidP="00D776E8">
      <w:pPr>
        <w:contextualSpacing/>
        <w:jc w:val="both"/>
      </w:pPr>
      <w:r w:rsidRPr="00D776E8">
        <w:t xml:space="preserve">       Эксперты и представители экспертных организаций для проведения мероприятий по контролю не привлекались.</w:t>
      </w:r>
    </w:p>
    <w:p w:rsidR="006658F7" w:rsidRPr="00D776E8" w:rsidRDefault="006658F7" w:rsidP="00D776E8">
      <w:pPr>
        <w:contextualSpacing/>
        <w:jc w:val="both"/>
      </w:pPr>
      <w:r w:rsidRPr="00D776E8">
        <w:tab/>
      </w:r>
    </w:p>
    <w:p w:rsidR="006658F7" w:rsidRPr="00D776E8" w:rsidRDefault="006658F7" w:rsidP="00D776E8">
      <w:pPr>
        <w:contextualSpacing/>
        <w:jc w:val="center"/>
        <w:rPr>
          <w:b/>
        </w:rPr>
      </w:pPr>
      <w:r w:rsidRPr="00D776E8">
        <w:rPr>
          <w:rFonts w:eastAsia="Calibri"/>
          <w:b/>
        </w:rPr>
        <w:t>Раздел</w:t>
      </w:r>
      <w:r w:rsidRPr="00D776E8">
        <w:rPr>
          <w:b/>
        </w:rPr>
        <w:t xml:space="preserve"> 4. Проведение муниципального контроля.</w:t>
      </w:r>
    </w:p>
    <w:p w:rsidR="006658F7" w:rsidRPr="00D776E8" w:rsidRDefault="006658F7" w:rsidP="00D776E8">
      <w:pPr>
        <w:autoSpaceDE w:val="0"/>
        <w:autoSpaceDN w:val="0"/>
        <w:adjustRightInd w:val="0"/>
        <w:contextualSpacing/>
        <w:jc w:val="both"/>
        <w:rPr>
          <w:b/>
        </w:rPr>
      </w:pPr>
      <w:r w:rsidRPr="00D776E8">
        <w:rPr>
          <w:b/>
        </w:rPr>
        <w:t>а) сведения, характеризующие выполненную в отчетный период работу по осуществлению муниципального контроля</w:t>
      </w:r>
    </w:p>
    <w:p w:rsidR="006658F7" w:rsidRPr="00D776E8" w:rsidRDefault="006658F7" w:rsidP="00D776E8">
      <w:pPr>
        <w:contextualSpacing/>
        <w:jc w:val="both"/>
      </w:pPr>
      <w:r w:rsidRPr="00D776E8">
        <w:t xml:space="preserve">Муниципальный земельный контроль в 2017 году проводился в форме документарных  и выездных проверок в соответствии с утвержденными планами. За период январь-декабрь 2017 года на территории </w:t>
      </w:r>
      <w:r w:rsidR="00273CD6" w:rsidRPr="00D776E8">
        <w:t>МО «Лихославльский район»</w:t>
      </w:r>
      <w:r w:rsidRPr="00D776E8">
        <w:t xml:space="preserve">  было проведено </w:t>
      </w:r>
      <w:r w:rsidR="00657B3B" w:rsidRPr="00D776E8">
        <w:t>11</w:t>
      </w:r>
      <w:r w:rsidRPr="00D776E8">
        <w:t xml:space="preserve"> плановых проверок соблюдения земельного законодательства в отношении физических лиц</w:t>
      </w:r>
      <w:r w:rsidR="00657B3B" w:rsidRPr="00D776E8">
        <w:t>, 1 проверка в отношении юридического лица</w:t>
      </w:r>
      <w:r w:rsidRPr="00D776E8">
        <w:t xml:space="preserve">. Кроме того было проведено </w:t>
      </w:r>
      <w:r w:rsidR="00657B3B" w:rsidRPr="00D776E8">
        <w:t>31</w:t>
      </w:r>
      <w:r w:rsidRPr="00D776E8">
        <w:t xml:space="preserve"> внепланов</w:t>
      </w:r>
      <w:r w:rsidR="00657B3B" w:rsidRPr="00D776E8">
        <w:t>ая</w:t>
      </w:r>
      <w:r w:rsidRPr="00D776E8">
        <w:t xml:space="preserve"> провер</w:t>
      </w:r>
      <w:r w:rsidR="00657B3B" w:rsidRPr="00D776E8">
        <w:t>ка</w:t>
      </w:r>
      <w:r w:rsidRPr="00D776E8">
        <w:t xml:space="preserve"> физических лиц. Внеплановы</w:t>
      </w:r>
      <w:r w:rsidR="00657B3B" w:rsidRPr="00D776E8">
        <w:t>е</w:t>
      </w:r>
      <w:r w:rsidRPr="00D776E8">
        <w:t xml:space="preserve"> провер</w:t>
      </w:r>
      <w:r w:rsidR="00657B3B" w:rsidRPr="00D776E8">
        <w:t>ки</w:t>
      </w:r>
      <w:r w:rsidRPr="00D776E8">
        <w:t xml:space="preserve"> в отношении ЮЛ и ИП не проводил</w:t>
      </w:r>
      <w:r w:rsidR="00634E07" w:rsidRPr="00D776E8">
        <w:t>и</w:t>
      </w:r>
      <w:r w:rsidRPr="00D776E8">
        <w:t>сь, заявлений о согласовании в прокуратуру Лихославльского района не направлялось.</w:t>
      </w:r>
    </w:p>
    <w:p w:rsidR="006658F7" w:rsidRPr="00D776E8" w:rsidRDefault="006658F7" w:rsidP="00D776E8">
      <w:pPr>
        <w:contextualSpacing/>
        <w:jc w:val="both"/>
      </w:pPr>
      <w:r w:rsidRPr="00D776E8">
        <w:t xml:space="preserve">План проверок физических лиц на отчетную дату выполнен на 100 процентов. </w:t>
      </w:r>
    </w:p>
    <w:p w:rsidR="006658F7" w:rsidRPr="00D776E8" w:rsidRDefault="006658F7" w:rsidP="00D776E8">
      <w:pPr>
        <w:autoSpaceDE w:val="0"/>
        <w:autoSpaceDN w:val="0"/>
        <w:adjustRightInd w:val="0"/>
        <w:contextualSpacing/>
        <w:jc w:val="both"/>
        <w:rPr>
          <w:b/>
        </w:rPr>
      </w:pPr>
      <w:r w:rsidRPr="00D776E8">
        <w:rPr>
          <w:b/>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6658F7" w:rsidRPr="00D776E8" w:rsidRDefault="006658F7" w:rsidP="00D776E8">
      <w:pPr>
        <w:contextualSpacing/>
        <w:jc w:val="both"/>
      </w:pPr>
      <w:r w:rsidRPr="00D776E8">
        <w:t xml:space="preserve">       Эксперты и экспертные организации для проведения мероприятий по земельному контролю не привлекались, финансирование их участия в контрольной деятельности не осуществлялось.</w:t>
      </w:r>
    </w:p>
    <w:p w:rsidR="006658F7" w:rsidRPr="00D776E8" w:rsidRDefault="006658F7" w:rsidP="00D776E8">
      <w:pPr>
        <w:autoSpaceDE w:val="0"/>
        <w:autoSpaceDN w:val="0"/>
        <w:adjustRightInd w:val="0"/>
        <w:contextualSpacing/>
        <w:jc w:val="both"/>
        <w:rPr>
          <w:b/>
        </w:rPr>
      </w:pPr>
      <w:proofErr w:type="gramStart"/>
      <w:r w:rsidRPr="00D776E8">
        <w:rPr>
          <w:b/>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6658F7" w:rsidRPr="00D776E8" w:rsidRDefault="006658F7" w:rsidP="00D776E8">
      <w:pPr>
        <w:contextualSpacing/>
        <w:jc w:val="both"/>
      </w:pPr>
      <w:r w:rsidRPr="00D776E8">
        <w:t xml:space="preserve">       Указанные случаи в отчетном периоде не выявлены.</w:t>
      </w:r>
    </w:p>
    <w:p w:rsidR="006658F7" w:rsidRPr="00D776E8" w:rsidRDefault="006658F7" w:rsidP="00D776E8">
      <w:pPr>
        <w:contextualSpacing/>
      </w:pPr>
    </w:p>
    <w:p w:rsidR="006658F7" w:rsidRPr="00D776E8" w:rsidRDefault="006658F7" w:rsidP="00D776E8">
      <w:pPr>
        <w:contextualSpacing/>
        <w:jc w:val="center"/>
        <w:rPr>
          <w:b/>
        </w:rPr>
      </w:pPr>
      <w:r w:rsidRPr="00D776E8">
        <w:rPr>
          <w:rFonts w:eastAsia="Calibri"/>
          <w:b/>
        </w:rPr>
        <w:t>Раздел</w:t>
      </w:r>
      <w:r w:rsidRPr="00D776E8">
        <w:rPr>
          <w:b/>
        </w:rPr>
        <w:t xml:space="preserve"> 5. Действия органов муниципального земельного контроля по пресечению нарушений обязательных требований и (или) устранению последствий таких нарушений</w:t>
      </w:r>
    </w:p>
    <w:p w:rsidR="006658F7" w:rsidRPr="00D776E8" w:rsidRDefault="006658F7" w:rsidP="00D776E8">
      <w:pPr>
        <w:autoSpaceDE w:val="0"/>
        <w:autoSpaceDN w:val="0"/>
        <w:adjustRightInd w:val="0"/>
        <w:contextualSpacing/>
        <w:jc w:val="both"/>
        <w:rPr>
          <w:b/>
        </w:rPr>
      </w:pPr>
      <w:r w:rsidRPr="00D776E8">
        <w:rPr>
          <w:b/>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6658F7" w:rsidRPr="00D776E8" w:rsidRDefault="006658F7" w:rsidP="00D776E8">
      <w:pPr>
        <w:contextualSpacing/>
        <w:jc w:val="both"/>
      </w:pPr>
      <w:r w:rsidRPr="00D776E8">
        <w:t xml:space="preserve">При выявлении в ходе мероприятий по муниципальному земельному контролю нарушений, за которые установлена административная ответственность, материалы проверок направляются в соответствующие органы (должностным лицам), уполномоченные в соответствии с законодательством Российской Федерации рассматривать дела об административных правонарушениях, допущенных при использовании земель, для решения </w:t>
      </w:r>
      <w:r w:rsidR="00236A44" w:rsidRPr="00D776E8">
        <w:t>вопроса,</w:t>
      </w:r>
      <w:r w:rsidRPr="00D776E8">
        <w:t xml:space="preserve"> о наложении предусмотренного законодательством административного наказания. </w:t>
      </w:r>
    </w:p>
    <w:p w:rsidR="006658F7" w:rsidRPr="00D776E8" w:rsidRDefault="006658F7" w:rsidP="00D776E8">
      <w:pPr>
        <w:contextualSpacing/>
        <w:jc w:val="both"/>
      </w:pPr>
      <w:r w:rsidRPr="00D776E8">
        <w:t>Руководствуясь По</w:t>
      </w:r>
      <w:r w:rsidR="00634E07" w:rsidRPr="00D776E8">
        <w:t>рядком</w:t>
      </w:r>
      <w:r w:rsidRPr="00D776E8">
        <w:t xml:space="preserve"> </w:t>
      </w:r>
      <w:r w:rsidR="00634E07" w:rsidRPr="00D776E8">
        <w:t xml:space="preserve">осуществления </w:t>
      </w:r>
      <w:r w:rsidRPr="00D776E8">
        <w:t>муниципально</w:t>
      </w:r>
      <w:r w:rsidR="00634E07" w:rsidRPr="00D776E8">
        <w:t>го</w:t>
      </w:r>
      <w:r w:rsidRPr="00D776E8">
        <w:t xml:space="preserve"> земельно</w:t>
      </w:r>
      <w:r w:rsidR="00634E07" w:rsidRPr="00D776E8">
        <w:t>го</w:t>
      </w:r>
      <w:r w:rsidRPr="00D776E8">
        <w:t xml:space="preserve"> контрол</w:t>
      </w:r>
      <w:r w:rsidR="00634E07" w:rsidRPr="00D776E8">
        <w:t>я</w:t>
      </w:r>
      <w:r w:rsidRPr="00D776E8">
        <w:t>, экземпляры Актов, составленных при выявлении нарушений, за которые предусмотрена административная ответственность, направлялись в Управление Федеральной службы государственной регистрации, кадастра и картографии по Тверской области</w:t>
      </w:r>
      <w:r w:rsidR="00634E07" w:rsidRPr="00D776E8">
        <w:t xml:space="preserve">, в Управление </w:t>
      </w:r>
      <w:proofErr w:type="spellStart"/>
      <w:r w:rsidR="00634E07" w:rsidRPr="00D776E8">
        <w:t>Россельхознадзора</w:t>
      </w:r>
      <w:proofErr w:type="spellEnd"/>
      <w:r w:rsidR="00634E07" w:rsidRPr="00D776E8">
        <w:t xml:space="preserve"> </w:t>
      </w:r>
      <w:r w:rsidRPr="00D776E8">
        <w:t xml:space="preserve">для привлечения лиц, допустивших правонарушения, к административной ответственности. </w:t>
      </w:r>
    </w:p>
    <w:p w:rsidR="006658F7" w:rsidRPr="00D776E8" w:rsidRDefault="006658F7" w:rsidP="00D776E8">
      <w:pPr>
        <w:contextualSpacing/>
        <w:jc w:val="both"/>
      </w:pPr>
      <w:r w:rsidRPr="00D776E8">
        <w:t xml:space="preserve">За отчетный период в  ходе проведения проверок было  выявлено  </w:t>
      </w:r>
      <w:r w:rsidR="00634E07" w:rsidRPr="00D776E8">
        <w:t>7</w:t>
      </w:r>
      <w:r w:rsidRPr="00D776E8">
        <w:rPr>
          <w:color w:val="FF0000"/>
        </w:rPr>
        <w:t xml:space="preserve">  </w:t>
      </w:r>
      <w:r w:rsidRPr="00D776E8">
        <w:t>нарушени</w:t>
      </w:r>
      <w:r w:rsidR="00634E07" w:rsidRPr="00D776E8">
        <w:t>й</w:t>
      </w:r>
      <w:r w:rsidRPr="00D776E8">
        <w:t xml:space="preserve"> земельного законодательства физическим</w:t>
      </w:r>
      <w:r w:rsidR="00236A44" w:rsidRPr="00D776E8">
        <w:t>и лица</w:t>
      </w:r>
      <w:r w:rsidRPr="00D776E8">
        <w:t>м</w:t>
      </w:r>
      <w:r w:rsidR="00236A44" w:rsidRPr="00D776E8">
        <w:t>и</w:t>
      </w:r>
      <w:r w:rsidRPr="00D776E8">
        <w:t xml:space="preserve">.  </w:t>
      </w:r>
    </w:p>
    <w:p w:rsidR="006658F7" w:rsidRPr="00D776E8" w:rsidRDefault="006658F7" w:rsidP="00D776E8">
      <w:pPr>
        <w:autoSpaceDE w:val="0"/>
        <w:autoSpaceDN w:val="0"/>
        <w:adjustRightInd w:val="0"/>
        <w:contextualSpacing/>
        <w:jc w:val="both"/>
        <w:rPr>
          <w:b/>
        </w:rPr>
      </w:pPr>
      <w:r w:rsidRPr="00D776E8">
        <w:rPr>
          <w:b/>
        </w:rPr>
        <w:lastRenderedPageBreak/>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6658F7" w:rsidRPr="00D776E8" w:rsidRDefault="006658F7" w:rsidP="00D776E8">
      <w:pPr>
        <w:contextualSpacing/>
        <w:jc w:val="both"/>
      </w:pPr>
      <w:r w:rsidRPr="00D776E8">
        <w:t>В ходе проверок соблюдения земельного законодательства, а также при обращении гражданам, индивидуальным предпринимателям и должностным лицам, представителям юридического лица подробно разъяснялся порядок решения земельных споров, оформления земельных участков, использования земельных участков в указанных целях в соответствии с действующим гражданским и земельным законодательством Российской Федерации, Тверской области и местных нормативно-правовых актов.</w:t>
      </w:r>
    </w:p>
    <w:p w:rsidR="006658F7" w:rsidRPr="00D776E8" w:rsidRDefault="006658F7" w:rsidP="00D776E8">
      <w:pPr>
        <w:contextualSpacing/>
        <w:jc w:val="both"/>
        <w:rPr>
          <w:b/>
        </w:rPr>
      </w:pPr>
      <w:r w:rsidRPr="00D776E8">
        <w:rPr>
          <w:b/>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6658F7" w:rsidRPr="00D776E8" w:rsidRDefault="006658F7" w:rsidP="00D776E8">
      <w:pPr>
        <w:contextualSpacing/>
        <w:jc w:val="both"/>
      </w:pPr>
      <w:r w:rsidRPr="00D776E8">
        <w:t>За 2017 год граждане, юридические лица и индивидуальные предприниматели не оспаривали в суде основания и результаты проведения проверок соблюдения земельного законодательства. Жалоб на действия (бездействия) муниципальных инспекторов не поступало.</w:t>
      </w:r>
    </w:p>
    <w:p w:rsidR="00B448B2" w:rsidRPr="00D776E8" w:rsidRDefault="00B448B2" w:rsidP="00D776E8">
      <w:pPr>
        <w:ind w:firstLine="708"/>
        <w:contextualSpacing/>
        <w:jc w:val="center"/>
        <w:rPr>
          <w:b/>
        </w:rPr>
      </w:pPr>
    </w:p>
    <w:p w:rsidR="006658F7" w:rsidRPr="00D776E8" w:rsidRDefault="006658F7" w:rsidP="00D776E8">
      <w:pPr>
        <w:ind w:firstLine="708"/>
        <w:contextualSpacing/>
        <w:jc w:val="center"/>
        <w:rPr>
          <w:b/>
        </w:rPr>
      </w:pPr>
      <w:r w:rsidRPr="00D776E8">
        <w:rPr>
          <w:b/>
        </w:rPr>
        <w:t>Раздел 6. Анализ и оценка эффективности муниципального контроля</w:t>
      </w:r>
    </w:p>
    <w:p w:rsidR="006658F7" w:rsidRPr="00D776E8" w:rsidRDefault="006658F7" w:rsidP="00D776E8">
      <w:pPr>
        <w:contextualSpacing/>
        <w:jc w:val="both"/>
      </w:pPr>
      <w:r w:rsidRPr="00D776E8">
        <w:t xml:space="preserve">Показатели эффективности муниципального контроля на территории </w:t>
      </w:r>
      <w:r w:rsidR="006D76D5" w:rsidRPr="00D776E8">
        <w:t xml:space="preserve">МО «Лихославльский район» </w:t>
      </w:r>
      <w:r w:rsidRPr="00D776E8">
        <w:t>рассчитываются на основании сведений, содержащихся в годовой форме № 1-контроль «Сведения об осуществлении государственного контроля (надзора) и муниципального контроля»:</w:t>
      </w:r>
    </w:p>
    <w:p w:rsidR="006658F7" w:rsidRPr="00D776E8" w:rsidRDefault="006658F7" w:rsidP="00D776E8">
      <w:pPr>
        <w:contextualSpacing/>
        <w:jc w:val="both"/>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6796"/>
        <w:gridCol w:w="1077"/>
        <w:gridCol w:w="1696"/>
      </w:tblGrid>
      <w:tr w:rsidR="006658F7" w:rsidRPr="00D776E8" w:rsidTr="00B05E98">
        <w:tc>
          <w:tcPr>
            <w:tcW w:w="639" w:type="dxa"/>
            <w:shd w:val="clear" w:color="auto" w:fill="auto"/>
            <w:vAlign w:val="center"/>
          </w:tcPr>
          <w:p w:rsidR="006658F7" w:rsidRPr="00D776E8" w:rsidRDefault="006658F7" w:rsidP="00D776E8">
            <w:pPr>
              <w:contextualSpacing/>
              <w:jc w:val="both"/>
              <w:rPr>
                <w:b/>
              </w:rPr>
            </w:pPr>
            <w:r w:rsidRPr="00D776E8">
              <w:rPr>
                <w:b/>
              </w:rPr>
              <w:t xml:space="preserve">№ </w:t>
            </w:r>
            <w:proofErr w:type="gramStart"/>
            <w:r w:rsidRPr="00D776E8">
              <w:rPr>
                <w:b/>
              </w:rPr>
              <w:t>п</w:t>
            </w:r>
            <w:proofErr w:type="gramEnd"/>
            <w:r w:rsidRPr="00D776E8">
              <w:rPr>
                <w:b/>
              </w:rPr>
              <w:t>/п</w:t>
            </w:r>
          </w:p>
        </w:tc>
        <w:tc>
          <w:tcPr>
            <w:tcW w:w="7023" w:type="dxa"/>
            <w:shd w:val="clear" w:color="auto" w:fill="auto"/>
            <w:vAlign w:val="center"/>
          </w:tcPr>
          <w:p w:rsidR="006658F7" w:rsidRPr="00D776E8" w:rsidRDefault="006658F7" w:rsidP="00D776E8">
            <w:pPr>
              <w:contextualSpacing/>
              <w:jc w:val="both"/>
              <w:rPr>
                <w:b/>
              </w:rPr>
            </w:pPr>
          </w:p>
          <w:p w:rsidR="006658F7" w:rsidRPr="00D776E8" w:rsidRDefault="006658F7" w:rsidP="00D776E8">
            <w:pPr>
              <w:contextualSpacing/>
              <w:jc w:val="both"/>
              <w:rPr>
                <w:b/>
              </w:rPr>
            </w:pPr>
            <w:r w:rsidRPr="00D776E8">
              <w:rPr>
                <w:b/>
              </w:rPr>
              <w:t>Показатели анализа и оценки эффективности муниципального контроля</w:t>
            </w:r>
          </w:p>
          <w:p w:rsidR="006658F7" w:rsidRPr="00D776E8" w:rsidRDefault="006658F7" w:rsidP="00D776E8">
            <w:pPr>
              <w:contextualSpacing/>
              <w:jc w:val="both"/>
              <w:rPr>
                <w:b/>
              </w:rPr>
            </w:pPr>
          </w:p>
        </w:tc>
        <w:tc>
          <w:tcPr>
            <w:tcW w:w="1093" w:type="dxa"/>
            <w:vAlign w:val="center"/>
          </w:tcPr>
          <w:p w:rsidR="006658F7" w:rsidRPr="00D776E8" w:rsidRDefault="006658F7" w:rsidP="00D776E8">
            <w:pPr>
              <w:contextualSpacing/>
              <w:jc w:val="both"/>
              <w:rPr>
                <w:b/>
              </w:rPr>
            </w:pPr>
            <w:r w:rsidRPr="00D776E8">
              <w:rPr>
                <w:b/>
              </w:rPr>
              <w:t>2017</w:t>
            </w:r>
          </w:p>
          <w:p w:rsidR="006658F7" w:rsidRPr="00D776E8" w:rsidRDefault="006658F7" w:rsidP="00D776E8">
            <w:pPr>
              <w:contextualSpacing/>
              <w:jc w:val="both"/>
              <w:rPr>
                <w:b/>
              </w:rPr>
            </w:pPr>
            <w:r w:rsidRPr="00D776E8">
              <w:rPr>
                <w:b/>
              </w:rPr>
              <w:t xml:space="preserve"> %</w:t>
            </w:r>
          </w:p>
        </w:tc>
        <w:tc>
          <w:tcPr>
            <w:tcW w:w="1449" w:type="dxa"/>
            <w:shd w:val="clear" w:color="auto" w:fill="auto"/>
            <w:vAlign w:val="center"/>
          </w:tcPr>
          <w:p w:rsidR="006658F7" w:rsidRPr="00D776E8" w:rsidRDefault="006658F7" w:rsidP="00D776E8">
            <w:pPr>
              <w:contextualSpacing/>
              <w:jc w:val="both"/>
              <w:rPr>
                <w:b/>
              </w:rPr>
            </w:pPr>
            <w:r w:rsidRPr="00D776E8">
              <w:rPr>
                <w:b/>
              </w:rPr>
              <w:t xml:space="preserve">За аналогичный период </w:t>
            </w:r>
          </w:p>
          <w:p w:rsidR="006658F7" w:rsidRPr="00D776E8" w:rsidRDefault="006658F7" w:rsidP="00D776E8">
            <w:pPr>
              <w:contextualSpacing/>
              <w:jc w:val="both"/>
              <w:rPr>
                <w:b/>
              </w:rPr>
            </w:pPr>
            <w:r w:rsidRPr="00D776E8">
              <w:rPr>
                <w:b/>
              </w:rPr>
              <w:t>2016 года, %</w:t>
            </w:r>
          </w:p>
        </w:tc>
      </w:tr>
      <w:tr w:rsidR="006658F7" w:rsidRPr="00D776E8" w:rsidTr="00B05E98">
        <w:tc>
          <w:tcPr>
            <w:tcW w:w="639" w:type="dxa"/>
            <w:shd w:val="clear" w:color="auto" w:fill="auto"/>
            <w:vAlign w:val="center"/>
          </w:tcPr>
          <w:p w:rsidR="006658F7" w:rsidRPr="00D776E8" w:rsidRDefault="006658F7" w:rsidP="00D776E8">
            <w:pPr>
              <w:contextualSpacing/>
              <w:jc w:val="both"/>
            </w:pPr>
            <w:r w:rsidRPr="00D776E8">
              <w:t>1</w:t>
            </w:r>
          </w:p>
        </w:tc>
        <w:tc>
          <w:tcPr>
            <w:tcW w:w="7023" w:type="dxa"/>
            <w:shd w:val="clear" w:color="auto" w:fill="auto"/>
          </w:tcPr>
          <w:p w:rsidR="006658F7" w:rsidRPr="00D776E8" w:rsidRDefault="006658F7" w:rsidP="00D776E8">
            <w:pPr>
              <w:contextualSpacing/>
              <w:jc w:val="both"/>
            </w:pPr>
            <w:r w:rsidRPr="00D776E8">
              <w:t>выполнение утвержденного плана проведения плановых проверок (в процентах от общего количества запланированных проверок);</w:t>
            </w:r>
          </w:p>
        </w:tc>
        <w:tc>
          <w:tcPr>
            <w:tcW w:w="1093" w:type="dxa"/>
            <w:vAlign w:val="center"/>
          </w:tcPr>
          <w:p w:rsidR="006658F7" w:rsidRPr="00D776E8" w:rsidRDefault="006658F7" w:rsidP="00D776E8">
            <w:pPr>
              <w:contextualSpacing/>
              <w:jc w:val="both"/>
            </w:pPr>
            <w:r w:rsidRPr="00D776E8">
              <w:t>100</w:t>
            </w:r>
          </w:p>
        </w:tc>
        <w:tc>
          <w:tcPr>
            <w:tcW w:w="1449" w:type="dxa"/>
            <w:shd w:val="clear" w:color="auto" w:fill="auto"/>
            <w:vAlign w:val="center"/>
          </w:tcPr>
          <w:p w:rsidR="006658F7" w:rsidRPr="00D776E8" w:rsidRDefault="006658F7" w:rsidP="00D776E8">
            <w:pPr>
              <w:contextualSpacing/>
              <w:jc w:val="both"/>
            </w:pPr>
            <w:r w:rsidRPr="00D776E8">
              <w:t>100</w:t>
            </w:r>
          </w:p>
        </w:tc>
      </w:tr>
      <w:tr w:rsidR="006658F7" w:rsidRPr="00D776E8" w:rsidTr="00B05E98">
        <w:tc>
          <w:tcPr>
            <w:tcW w:w="639" w:type="dxa"/>
            <w:shd w:val="clear" w:color="auto" w:fill="auto"/>
            <w:vAlign w:val="center"/>
          </w:tcPr>
          <w:p w:rsidR="006658F7" w:rsidRPr="00D776E8" w:rsidRDefault="006658F7" w:rsidP="00D776E8">
            <w:pPr>
              <w:contextualSpacing/>
              <w:jc w:val="both"/>
            </w:pPr>
            <w:r w:rsidRPr="00D776E8">
              <w:t>2</w:t>
            </w:r>
          </w:p>
        </w:tc>
        <w:tc>
          <w:tcPr>
            <w:tcW w:w="7023" w:type="dxa"/>
            <w:shd w:val="clear" w:color="auto" w:fill="auto"/>
          </w:tcPr>
          <w:p w:rsidR="006658F7" w:rsidRPr="00D776E8" w:rsidRDefault="006658F7" w:rsidP="00D776E8">
            <w:pPr>
              <w:contextualSpacing/>
              <w:jc w:val="both"/>
            </w:pPr>
            <w:r w:rsidRPr="00D776E8">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конкретного субъекта Российской Федерации и муниципального образования);</w:t>
            </w:r>
          </w:p>
        </w:tc>
        <w:tc>
          <w:tcPr>
            <w:tcW w:w="1093" w:type="dxa"/>
            <w:vAlign w:val="center"/>
          </w:tcPr>
          <w:p w:rsidR="006658F7" w:rsidRPr="00D776E8" w:rsidRDefault="006658F7" w:rsidP="00D776E8">
            <w:pPr>
              <w:contextualSpacing/>
              <w:jc w:val="both"/>
            </w:pPr>
            <w:r w:rsidRPr="00D776E8">
              <w:t>0</w:t>
            </w:r>
            <w:r w:rsidR="002F097A" w:rsidRPr="00D776E8">
              <w:t>,002</w:t>
            </w:r>
            <w:bookmarkStart w:id="0" w:name="_GoBack"/>
            <w:bookmarkEnd w:id="0"/>
          </w:p>
        </w:tc>
        <w:tc>
          <w:tcPr>
            <w:tcW w:w="1449" w:type="dxa"/>
            <w:shd w:val="clear" w:color="auto" w:fill="auto"/>
            <w:vAlign w:val="center"/>
          </w:tcPr>
          <w:p w:rsidR="006658F7" w:rsidRPr="00D776E8" w:rsidRDefault="006658F7" w:rsidP="00D776E8">
            <w:pPr>
              <w:contextualSpacing/>
              <w:jc w:val="both"/>
            </w:pPr>
            <w:r w:rsidRPr="00D776E8">
              <w:t>0</w:t>
            </w:r>
          </w:p>
        </w:tc>
      </w:tr>
      <w:tr w:rsidR="006658F7" w:rsidRPr="00D776E8" w:rsidTr="00B05E98">
        <w:tc>
          <w:tcPr>
            <w:tcW w:w="639" w:type="dxa"/>
            <w:shd w:val="clear" w:color="auto" w:fill="auto"/>
            <w:vAlign w:val="center"/>
          </w:tcPr>
          <w:p w:rsidR="006658F7" w:rsidRPr="00D776E8" w:rsidRDefault="006658F7" w:rsidP="00D776E8">
            <w:pPr>
              <w:contextualSpacing/>
              <w:jc w:val="both"/>
            </w:pPr>
            <w:r w:rsidRPr="00D776E8">
              <w:t>3</w:t>
            </w:r>
          </w:p>
        </w:tc>
        <w:tc>
          <w:tcPr>
            <w:tcW w:w="7023" w:type="dxa"/>
            <w:shd w:val="clear" w:color="auto" w:fill="auto"/>
          </w:tcPr>
          <w:p w:rsidR="006658F7" w:rsidRPr="00D776E8" w:rsidRDefault="006658F7" w:rsidP="00D776E8">
            <w:pPr>
              <w:contextualSpacing/>
              <w:jc w:val="both"/>
            </w:pPr>
            <w:r w:rsidRPr="00D776E8">
              <w:t>доля проведенных внеплановых проверок (в процентах от общего количества проведенных проверок);</w:t>
            </w:r>
          </w:p>
        </w:tc>
        <w:tc>
          <w:tcPr>
            <w:tcW w:w="1093" w:type="dxa"/>
            <w:vAlign w:val="center"/>
          </w:tcPr>
          <w:p w:rsidR="006658F7" w:rsidRPr="00D776E8" w:rsidRDefault="006658F7" w:rsidP="00D776E8">
            <w:pPr>
              <w:contextualSpacing/>
              <w:jc w:val="both"/>
            </w:pPr>
            <w:r w:rsidRPr="00D776E8">
              <w:t>0</w:t>
            </w:r>
          </w:p>
        </w:tc>
        <w:tc>
          <w:tcPr>
            <w:tcW w:w="1449" w:type="dxa"/>
            <w:shd w:val="clear" w:color="auto" w:fill="auto"/>
            <w:vAlign w:val="center"/>
          </w:tcPr>
          <w:p w:rsidR="006658F7" w:rsidRPr="00D776E8" w:rsidRDefault="006658F7" w:rsidP="00D776E8">
            <w:pPr>
              <w:contextualSpacing/>
              <w:jc w:val="both"/>
            </w:pPr>
            <w:r w:rsidRPr="00D776E8">
              <w:t>0</w:t>
            </w:r>
          </w:p>
        </w:tc>
      </w:tr>
      <w:tr w:rsidR="006658F7" w:rsidRPr="00D776E8" w:rsidTr="00B05E98">
        <w:tc>
          <w:tcPr>
            <w:tcW w:w="639" w:type="dxa"/>
            <w:shd w:val="clear" w:color="auto" w:fill="auto"/>
            <w:vAlign w:val="center"/>
          </w:tcPr>
          <w:p w:rsidR="006658F7" w:rsidRPr="00D776E8" w:rsidRDefault="006658F7" w:rsidP="00D776E8">
            <w:pPr>
              <w:contextualSpacing/>
              <w:jc w:val="both"/>
            </w:pPr>
            <w:r w:rsidRPr="00D776E8">
              <w:t>4</w:t>
            </w:r>
          </w:p>
        </w:tc>
        <w:tc>
          <w:tcPr>
            <w:tcW w:w="7023" w:type="dxa"/>
            <w:shd w:val="clear" w:color="auto" w:fill="auto"/>
          </w:tcPr>
          <w:p w:rsidR="006658F7" w:rsidRPr="00D776E8" w:rsidRDefault="006658F7" w:rsidP="00D776E8">
            <w:pPr>
              <w:contextualSpacing/>
              <w:jc w:val="both"/>
            </w:pPr>
            <w:proofErr w:type="gramStart"/>
            <w:r w:rsidRPr="00D776E8">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w:t>
            </w:r>
            <w:proofErr w:type="gramEnd"/>
            <w:r w:rsidRPr="00D776E8">
              <w:t xml:space="preserve"> количества проведенных внеплановых проверок);</w:t>
            </w:r>
          </w:p>
        </w:tc>
        <w:tc>
          <w:tcPr>
            <w:tcW w:w="1093" w:type="dxa"/>
            <w:vAlign w:val="center"/>
          </w:tcPr>
          <w:p w:rsidR="006658F7" w:rsidRPr="00D776E8" w:rsidRDefault="006658F7" w:rsidP="00D776E8">
            <w:pPr>
              <w:contextualSpacing/>
              <w:jc w:val="both"/>
            </w:pPr>
            <w:r w:rsidRPr="00D776E8">
              <w:t>0</w:t>
            </w:r>
          </w:p>
        </w:tc>
        <w:tc>
          <w:tcPr>
            <w:tcW w:w="1449" w:type="dxa"/>
            <w:shd w:val="clear" w:color="auto" w:fill="auto"/>
            <w:vAlign w:val="center"/>
          </w:tcPr>
          <w:p w:rsidR="006658F7" w:rsidRPr="00D776E8" w:rsidRDefault="006658F7" w:rsidP="00D776E8">
            <w:pPr>
              <w:contextualSpacing/>
              <w:jc w:val="both"/>
            </w:pPr>
            <w:r w:rsidRPr="00D776E8">
              <w:t>0</w:t>
            </w:r>
          </w:p>
        </w:tc>
      </w:tr>
      <w:tr w:rsidR="006658F7" w:rsidRPr="00D776E8" w:rsidTr="00B05E98">
        <w:tc>
          <w:tcPr>
            <w:tcW w:w="639" w:type="dxa"/>
            <w:shd w:val="clear" w:color="auto" w:fill="auto"/>
            <w:vAlign w:val="center"/>
          </w:tcPr>
          <w:p w:rsidR="006658F7" w:rsidRPr="00D776E8" w:rsidRDefault="006658F7" w:rsidP="00D776E8">
            <w:pPr>
              <w:contextualSpacing/>
              <w:jc w:val="both"/>
            </w:pPr>
            <w:r w:rsidRPr="00D776E8">
              <w:t>5</w:t>
            </w:r>
          </w:p>
        </w:tc>
        <w:tc>
          <w:tcPr>
            <w:tcW w:w="7023" w:type="dxa"/>
            <w:shd w:val="clear" w:color="auto" w:fill="auto"/>
          </w:tcPr>
          <w:p w:rsidR="006658F7" w:rsidRPr="00D776E8" w:rsidRDefault="006658F7" w:rsidP="00D776E8">
            <w:pPr>
              <w:contextualSpacing/>
              <w:jc w:val="both"/>
            </w:pPr>
            <w:proofErr w:type="gramStart"/>
            <w:r w:rsidRPr="00D776E8">
              <w:t xml:space="preserve">доля юридических лиц, индивидуальных предпринимателей, в </w:t>
            </w:r>
            <w:r w:rsidRPr="00D776E8">
              <w:lastRenderedPageBreak/>
              <w:t>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roofErr w:type="gramEnd"/>
          </w:p>
        </w:tc>
        <w:tc>
          <w:tcPr>
            <w:tcW w:w="1093" w:type="dxa"/>
            <w:vAlign w:val="center"/>
          </w:tcPr>
          <w:p w:rsidR="006658F7" w:rsidRPr="00D776E8" w:rsidRDefault="006658F7" w:rsidP="00D776E8">
            <w:pPr>
              <w:contextualSpacing/>
              <w:jc w:val="both"/>
            </w:pPr>
            <w:r w:rsidRPr="00D776E8">
              <w:lastRenderedPageBreak/>
              <w:t>0</w:t>
            </w:r>
          </w:p>
        </w:tc>
        <w:tc>
          <w:tcPr>
            <w:tcW w:w="1449" w:type="dxa"/>
            <w:shd w:val="clear" w:color="auto" w:fill="auto"/>
            <w:vAlign w:val="center"/>
          </w:tcPr>
          <w:p w:rsidR="006658F7" w:rsidRPr="00D776E8" w:rsidRDefault="006658F7" w:rsidP="00D776E8">
            <w:pPr>
              <w:contextualSpacing/>
              <w:jc w:val="both"/>
            </w:pPr>
            <w:r w:rsidRPr="00D776E8">
              <w:t>0</w:t>
            </w:r>
          </w:p>
        </w:tc>
      </w:tr>
      <w:tr w:rsidR="006658F7" w:rsidRPr="00D776E8" w:rsidTr="00B05E98">
        <w:tc>
          <w:tcPr>
            <w:tcW w:w="639" w:type="dxa"/>
            <w:shd w:val="clear" w:color="auto" w:fill="auto"/>
            <w:vAlign w:val="center"/>
          </w:tcPr>
          <w:p w:rsidR="006658F7" w:rsidRPr="00D776E8" w:rsidRDefault="006658F7" w:rsidP="00D776E8">
            <w:pPr>
              <w:contextualSpacing/>
              <w:jc w:val="both"/>
            </w:pPr>
            <w:r w:rsidRPr="00D776E8">
              <w:lastRenderedPageBreak/>
              <w:t>6</w:t>
            </w:r>
          </w:p>
        </w:tc>
        <w:tc>
          <w:tcPr>
            <w:tcW w:w="7023" w:type="dxa"/>
            <w:shd w:val="clear" w:color="auto" w:fill="auto"/>
          </w:tcPr>
          <w:p w:rsidR="006658F7" w:rsidRPr="00D776E8" w:rsidRDefault="006658F7" w:rsidP="00D776E8">
            <w:pPr>
              <w:contextualSpacing/>
              <w:jc w:val="both"/>
            </w:pPr>
            <w:proofErr w:type="gramStart"/>
            <w:r w:rsidRPr="00D776E8">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D776E8">
              <w:t xml:space="preserve"> (в процентах от общего количества проведенных внеплановых проверок);</w:t>
            </w:r>
          </w:p>
        </w:tc>
        <w:tc>
          <w:tcPr>
            <w:tcW w:w="1093" w:type="dxa"/>
            <w:vAlign w:val="center"/>
          </w:tcPr>
          <w:p w:rsidR="006658F7" w:rsidRPr="00D776E8" w:rsidRDefault="006658F7" w:rsidP="00D776E8">
            <w:pPr>
              <w:contextualSpacing/>
              <w:jc w:val="both"/>
            </w:pPr>
            <w:r w:rsidRPr="00D776E8">
              <w:t>0</w:t>
            </w:r>
          </w:p>
        </w:tc>
        <w:tc>
          <w:tcPr>
            <w:tcW w:w="1449" w:type="dxa"/>
            <w:shd w:val="clear" w:color="auto" w:fill="auto"/>
            <w:vAlign w:val="center"/>
          </w:tcPr>
          <w:p w:rsidR="006658F7" w:rsidRPr="00D776E8" w:rsidRDefault="006658F7" w:rsidP="00D776E8">
            <w:pPr>
              <w:contextualSpacing/>
              <w:jc w:val="both"/>
            </w:pPr>
            <w:r w:rsidRPr="00D776E8">
              <w:t>0</w:t>
            </w:r>
          </w:p>
        </w:tc>
      </w:tr>
      <w:tr w:rsidR="006658F7" w:rsidRPr="00D776E8" w:rsidTr="00B05E98">
        <w:tc>
          <w:tcPr>
            <w:tcW w:w="639" w:type="dxa"/>
            <w:shd w:val="clear" w:color="auto" w:fill="auto"/>
            <w:vAlign w:val="center"/>
          </w:tcPr>
          <w:p w:rsidR="006658F7" w:rsidRPr="00D776E8" w:rsidRDefault="006658F7" w:rsidP="00D776E8">
            <w:pPr>
              <w:contextualSpacing/>
              <w:jc w:val="both"/>
            </w:pPr>
            <w:r w:rsidRPr="00D776E8">
              <w:t>7</w:t>
            </w:r>
          </w:p>
        </w:tc>
        <w:tc>
          <w:tcPr>
            <w:tcW w:w="7023" w:type="dxa"/>
            <w:shd w:val="clear" w:color="auto" w:fill="auto"/>
          </w:tcPr>
          <w:p w:rsidR="006658F7" w:rsidRPr="00D776E8" w:rsidRDefault="006658F7" w:rsidP="00D776E8">
            <w:pPr>
              <w:contextualSpacing/>
              <w:jc w:val="both"/>
            </w:pPr>
            <w:proofErr w:type="gramStart"/>
            <w:r w:rsidRPr="00D776E8">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roofErr w:type="gramEnd"/>
          </w:p>
        </w:tc>
        <w:tc>
          <w:tcPr>
            <w:tcW w:w="1093" w:type="dxa"/>
            <w:vAlign w:val="center"/>
          </w:tcPr>
          <w:p w:rsidR="006658F7" w:rsidRPr="00D776E8" w:rsidRDefault="006658F7" w:rsidP="00D776E8">
            <w:pPr>
              <w:contextualSpacing/>
              <w:jc w:val="both"/>
            </w:pPr>
            <w:r w:rsidRPr="00D776E8">
              <w:t>0</w:t>
            </w:r>
          </w:p>
        </w:tc>
        <w:tc>
          <w:tcPr>
            <w:tcW w:w="1449" w:type="dxa"/>
            <w:shd w:val="clear" w:color="auto" w:fill="auto"/>
            <w:vAlign w:val="center"/>
          </w:tcPr>
          <w:p w:rsidR="006658F7" w:rsidRPr="00D776E8" w:rsidRDefault="006658F7" w:rsidP="00D776E8">
            <w:pPr>
              <w:contextualSpacing/>
              <w:jc w:val="both"/>
            </w:pPr>
            <w:r w:rsidRPr="00D776E8">
              <w:t>0</w:t>
            </w:r>
          </w:p>
        </w:tc>
      </w:tr>
      <w:tr w:rsidR="006658F7" w:rsidRPr="00D776E8" w:rsidTr="00B05E98">
        <w:tc>
          <w:tcPr>
            <w:tcW w:w="639" w:type="dxa"/>
            <w:shd w:val="clear" w:color="auto" w:fill="auto"/>
            <w:vAlign w:val="center"/>
          </w:tcPr>
          <w:p w:rsidR="006658F7" w:rsidRPr="00D776E8" w:rsidRDefault="006658F7" w:rsidP="00D776E8">
            <w:pPr>
              <w:contextualSpacing/>
              <w:jc w:val="both"/>
            </w:pPr>
            <w:r w:rsidRPr="00D776E8">
              <w:t>8</w:t>
            </w:r>
          </w:p>
        </w:tc>
        <w:tc>
          <w:tcPr>
            <w:tcW w:w="7023" w:type="dxa"/>
            <w:shd w:val="clear" w:color="auto" w:fill="auto"/>
          </w:tcPr>
          <w:p w:rsidR="006658F7" w:rsidRPr="00D776E8" w:rsidRDefault="006658F7" w:rsidP="00D776E8">
            <w:pPr>
              <w:contextualSpacing/>
              <w:jc w:val="both"/>
            </w:pPr>
            <w:r w:rsidRPr="00D776E8">
              <w:t>доля выявленных при проведении внеплановых проверок правонарушений, связанных с неисполнением предписаний (в процентах от общего числа выявленных правонарушений);</w:t>
            </w:r>
          </w:p>
        </w:tc>
        <w:tc>
          <w:tcPr>
            <w:tcW w:w="1093" w:type="dxa"/>
            <w:vAlign w:val="center"/>
          </w:tcPr>
          <w:p w:rsidR="006658F7" w:rsidRPr="00D776E8" w:rsidRDefault="006658F7" w:rsidP="00D776E8">
            <w:pPr>
              <w:contextualSpacing/>
              <w:jc w:val="both"/>
            </w:pPr>
            <w:r w:rsidRPr="00D776E8">
              <w:t>0</w:t>
            </w:r>
          </w:p>
        </w:tc>
        <w:tc>
          <w:tcPr>
            <w:tcW w:w="1449" w:type="dxa"/>
            <w:shd w:val="clear" w:color="auto" w:fill="auto"/>
            <w:vAlign w:val="center"/>
          </w:tcPr>
          <w:p w:rsidR="006658F7" w:rsidRPr="00D776E8" w:rsidRDefault="006658F7" w:rsidP="00D776E8">
            <w:pPr>
              <w:contextualSpacing/>
              <w:jc w:val="both"/>
            </w:pPr>
            <w:r w:rsidRPr="00D776E8">
              <w:t>0</w:t>
            </w:r>
          </w:p>
        </w:tc>
      </w:tr>
      <w:tr w:rsidR="006658F7" w:rsidRPr="00D776E8" w:rsidTr="00B05E98">
        <w:tc>
          <w:tcPr>
            <w:tcW w:w="639" w:type="dxa"/>
            <w:shd w:val="clear" w:color="auto" w:fill="auto"/>
            <w:vAlign w:val="center"/>
          </w:tcPr>
          <w:p w:rsidR="006658F7" w:rsidRPr="00D776E8" w:rsidRDefault="006658F7" w:rsidP="00D776E8">
            <w:pPr>
              <w:contextualSpacing/>
              <w:jc w:val="both"/>
            </w:pPr>
            <w:r w:rsidRPr="00D776E8">
              <w:t>9</w:t>
            </w:r>
          </w:p>
        </w:tc>
        <w:tc>
          <w:tcPr>
            <w:tcW w:w="7023" w:type="dxa"/>
            <w:shd w:val="clear" w:color="auto" w:fill="auto"/>
          </w:tcPr>
          <w:p w:rsidR="006658F7" w:rsidRPr="00D776E8" w:rsidRDefault="006658F7" w:rsidP="00D776E8">
            <w:pPr>
              <w:contextualSpacing/>
              <w:jc w:val="both"/>
            </w:pPr>
            <w:r w:rsidRPr="00D776E8">
              <w:t>доля проверок, по итогам которых по фактам выявленных нарушений возбуждены дела об административных правонарушениях (в процентах от общего числа проверок, в результате которых выявлены правонарушения);</w:t>
            </w:r>
          </w:p>
        </w:tc>
        <w:tc>
          <w:tcPr>
            <w:tcW w:w="1093" w:type="dxa"/>
            <w:vAlign w:val="center"/>
          </w:tcPr>
          <w:p w:rsidR="006658F7" w:rsidRPr="00D776E8" w:rsidRDefault="006658F7" w:rsidP="00D776E8">
            <w:pPr>
              <w:contextualSpacing/>
              <w:jc w:val="both"/>
            </w:pPr>
            <w:r w:rsidRPr="00D776E8">
              <w:t>0</w:t>
            </w:r>
          </w:p>
        </w:tc>
        <w:tc>
          <w:tcPr>
            <w:tcW w:w="1449" w:type="dxa"/>
            <w:shd w:val="clear" w:color="auto" w:fill="auto"/>
            <w:vAlign w:val="center"/>
          </w:tcPr>
          <w:p w:rsidR="006658F7" w:rsidRPr="00D776E8" w:rsidRDefault="006658F7" w:rsidP="00D776E8">
            <w:pPr>
              <w:contextualSpacing/>
              <w:jc w:val="both"/>
            </w:pPr>
            <w:r w:rsidRPr="00D776E8">
              <w:t>0</w:t>
            </w:r>
          </w:p>
        </w:tc>
      </w:tr>
      <w:tr w:rsidR="006658F7" w:rsidRPr="00D776E8" w:rsidTr="00B05E98">
        <w:tc>
          <w:tcPr>
            <w:tcW w:w="639" w:type="dxa"/>
            <w:shd w:val="clear" w:color="auto" w:fill="auto"/>
            <w:vAlign w:val="center"/>
          </w:tcPr>
          <w:p w:rsidR="006658F7" w:rsidRPr="00D776E8" w:rsidRDefault="006658F7" w:rsidP="00D776E8">
            <w:pPr>
              <w:contextualSpacing/>
              <w:jc w:val="both"/>
            </w:pPr>
            <w:r w:rsidRPr="00D776E8">
              <w:t>10</w:t>
            </w:r>
          </w:p>
        </w:tc>
        <w:tc>
          <w:tcPr>
            <w:tcW w:w="7023" w:type="dxa"/>
            <w:shd w:val="clear" w:color="auto" w:fill="auto"/>
          </w:tcPr>
          <w:p w:rsidR="006658F7" w:rsidRPr="00D776E8" w:rsidRDefault="006658F7" w:rsidP="00D776E8">
            <w:pPr>
              <w:contextualSpacing/>
              <w:jc w:val="both"/>
            </w:pPr>
            <w:r w:rsidRPr="00D776E8">
              <w:t>доля проверок, по итогам которых по фактам выявленных нарушений наложены административные взыскания, в том числе по видам наказаний (в процентах от общего числа проверок, в результате которых выявлены правонарушения);</w:t>
            </w:r>
          </w:p>
        </w:tc>
        <w:tc>
          <w:tcPr>
            <w:tcW w:w="1093" w:type="dxa"/>
            <w:vAlign w:val="center"/>
          </w:tcPr>
          <w:p w:rsidR="006658F7" w:rsidRPr="00D776E8" w:rsidRDefault="006658F7" w:rsidP="00D776E8">
            <w:pPr>
              <w:contextualSpacing/>
              <w:jc w:val="both"/>
              <w:rPr>
                <w:highlight w:val="yellow"/>
              </w:rPr>
            </w:pPr>
            <w:r w:rsidRPr="00D776E8">
              <w:t>0</w:t>
            </w:r>
          </w:p>
        </w:tc>
        <w:tc>
          <w:tcPr>
            <w:tcW w:w="1449" w:type="dxa"/>
            <w:shd w:val="clear" w:color="auto" w:fill="auto"/>
            <w:vAlign w:val="center"/>
          </w:tcPr>
          <w:p w:rsidR="006658F7" w:rsidRPr="00D776E8" w:rsidRDefault="006658F7" w:rsidP="00D776E8">
            <w:pPr>
              <w:contextualSpacing/>
              <w:jc w:val="both"/>
              <w:rPr>
                <w:highlight w:val="green"/>
              </w:rPr>
            </w:pPr>
            <w:r w:rsidRPr="00D776E8">
              <w:t>0</w:t>
            </w:r>
          </w:p>
        </w:tc>
      </w:tr>
      <w:tr w:rsidR="006658F7" w:rsidRPr="00D776E8" w:rsidTr="00B05E98">
        <w:tc>
          <w:tcPr>
            <w:tcW w:w="639" w:type="dxa"/>
            <w:shd w:val="clear" w:color="auto" w:fill="auto"/>
            <w:vAlign w:val="center"/>
          </w:tcPr>
          <w:p w:rsidR="006658F7" w:rsidRPr="00D776E8" w:rsidRDefault="006658F7" w:rsidP="00D776E8">
            <w:pPr>
              <w:contextualSpacing/>
              <w:jc w:val="both"/>
            </w:pPr>
            <w:r w:rsidRPr="00D776E8">
              <w:t>11</w:t>
            </w:r>
          </w:p>
        </w:tc>
        <w:tc>
          <w:tcPr>
            <w:tcW w:w="7023" w:type="dxa"/>
            <w:shd w:val="clear" w:color="auto" w:fill="auto"/>
          </w:tcPr>
          <w:p w:rsidR="006658F7" w:rsidRPr="00D776E8" w:rsidRDefault="006658F7" w:rsidP="00D776E8">
            <w:pPr>
              <w:contextualSpacing/>
              <w:jc w:val="both"/>
            </w:pPr>
            <w:r w:rsidRPr="00D776E8">
              <w:t>доля проверок, по итогам которых по фактам выявленных нарушений материалы переданы в правоохранительные органы для возбуждения уголовных дел (в процентах от общего числа проверок, в результате которых выявлены правонарушения);</w:t>
            </w:r>
          </w:p>
        </w:tc>
        <w:tc>
          <w:tcPr>
            <w:tcW w:w="1093" w:type="dxa"/>
            <w:vAlign w:val="center"/>
          </w:tcPr>
          <w:p w:rsidR="006658F7" w:rsidRPr="00D776E8" w:rsidRDefault="006658F7" w:rsidP="00D776E8">
            <w:pPr>
              <w:contextualSpacing/>
              <w:jc w:val="both"/>
            </w:pPr>
            <w:r w:rsidRPr="00D776E8">
              <w:t>0</w:t>
            </w:r>
          </w:p>
        </w:tc>
        <w:tc>
          <w:tcPr>
            <w:tcW w:w="1449" w:type="dxa"/>
            <w:shd w:val="clear" w:color="auto" w:fill="auto"/>
            <w:vAlign w:val="center"/>
          </w:tcPr>
          <w:p w:rsidR="006658F7" w:rsidRPr="00D776E8" w:rsidRDefault="006658F7" w:rsidP="00D776E8">
            <w:pPr>
              <w:contextualSpacing/>
              <w:jc w:val="both"/>
            </w:pPr>
            <w:r w:rsidRPr="00D776E8">
              <w:t>0</w:t>
            </w:r>
          </w:p>
        </w:tc>
      </w:tr>
      <w:tr w:rsidR="006658F7" w:rsidRPr="00D776E8" w:rsidTr="00B05E98">
        <w:tc>
          <w:tcPr>
            <w:tcW w:w="639" w:type="dxa"/>
            <w:shd w:val="clear" w:color="auto" w:fill="auto"/>
            <w:vAlign w:val="center"/>
          </w:tcPr>
          <w:p w:rsidR="006658F7" w:rsidRPr="00D776E8" w:rsidRDefault="006658F7" w:rsidP="00D776E8">
            <w:pPr>
              <w:contextualSpacing/>
              <w:jc w:val="both"/>
            </w:pPr>
            <w:r w:rsidRPr="00D776E8">
              <w:t>12</w:t>
            </w:r>
          </w:p>
        </w:tc>
        <w:tc>
          <w:tcPr>
            <w:tcW w:w="7023" w:type="dxa"/>
            <w:shd w:val="clear" w:color="auto" w:fill="auto"/>
          </w:tcPr>
          <w:p w:rsidR="006658F7" w:rsidRPr="00D776E8" w:rsidRDefault="006658F7" w:rsidP="00D776E8">
            <w:pPr>
              <w:contextualSpacing/>
              <w:jc w:val="both"/>
            </w:pPr>
            <w:r w:rsidRPr="00D776E8">
              <w:t>доля заявлений органов муниципального контроля,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 (в процентах от общего числа направленных в органы прокуратуры заявлений);</w:t>
            </w:r>
          </w:p>
        </w:tc>
        <w:tc>
          <w:tcPr>
            <w:tcW w:w="1093" w:type="dxa"/>
            <w:vAlign w:val="center"/>
          </w:tcPr>
          <w:p w:rsidR="006658F7" w:rsidRPr="00D776E8" w:rsidRDefault="006658F7" w:rsidP="00D776E8">
            <w:pPr>
              <w:contextualSpacing/>
              <w:jc w:val="both"/>
            </w:pPr>
            <w:r w:rsidRPr="00D776E8">
              <w:t>0</w:t>
            </w:r>
          </w:p>
        </w:tc>
        <w:tc>
          <w:tcPr>
            <w:tcW w:w="1449" w:type="dxa"/>
            <w:shd w:val="clear" w:color="auto" w:fill="auto"/>
            <w:vAlign w:val="center"/>
          </w:tcPr>
          <w:p w:rsidR="006658F7" w:rsidRPr="00D776E8" w:rsidRDefault="006658F7" w:rsidP="00D776E8">
            <w:pPr>
              <w:contextualSpacing/>
              <w:jc w:val="both"/>
            </w:pPr>
            <w:r w:rsidRPr="00D776E8">
              <w:t>0</w:t>
            </w:r>
          </w:p>
        </w:tc>
      </w:tr>
      <w:tr w:rsidR="006658F7" w:rsidRPr="00D776E8" w:rsidTr="00B05E98">
        <w:tc>
          <w:tcPr>
            <w:tcW w:w="639" w:type="dxa"/>
            <w:shd w:val="clear" w:color="auto" w:fill="auto"/>
            <w:vAlign w:val="center"/>
          </w:tcPr>
          <w:p w:rsidR="006658F7" w:rsidRPr="00D776E8" w:rsidRDefault="006658F7" w:rsidP="00D776E8">
            <w:pPr>
              <w:contextualSpacing/>
              <w:jc w:val="both"/>
            </w:pPr>
            <w:r w:rsidRPr="00D776E8">
              <w:t>13</w:t>
            </w:r>
          </w:p>
        </w:tc>
        <w:tc>
          <w:tcPr>
            <w:tcW w:w="7023" w:type="dxa"/>
            <w:shd w:val="clear" w:color="auto" w:fill="auto"/>
          </w:tcPr>
          <w:p w:rsidR="006658F7" w:rsidRPr="00D776E8" w:rsidRDefault="006658F7" w:rsidP="00D776E8">
            <w:pPr>
              <w:contextualSpacing/>
              <w:jc w:val="both"/>
            </w:pPr>
            <w:r w:rsidRPr="00D776E8">
              <w:t xml:space="preserve">доля проверок, проведенных органами муниципального контроля с нарушением требований </w:t>
            </w:r>
            <w:hyperlink r:id="rId7" w:history="1">
              <w:r w:rsidRPr="00D776E8">
                <w:t>законодательства</w:t>
              </w:r>
            </w:hyperlink>
            <w:r w:rsidRPr="00D776E8">
              <w:t xml:space="preserve"> о порядке их проведения, по </w:t>
            </w:r>
            <w:proofErr w:type="gramStart"/>
            <w:r w:rsidRPr="00D776E8">
              <w:t>результатам</w:t>
            </w:r>
            <w:proofErr w:type="gramEnd"/>
            <w:r w:rsidRPr="00D776E8">
              <w:t xml:space="preserve"> выявления которых к </w:t>
            </w:r>
            <w:r w:rsidRPr="00D776E8">
              <w:lastRenderedPageBreak/>
              <w:t>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1093" w:type="dxa"/>
            <w:vAlign w:val="center"/>
          </w:tcPr>
          <w:p w:rsidR="006658F7" w:rsidRPr="00D776E8" w:rsidRDefault="006658F7" w:rsidP="00D776E8">
            <w:pPr>
              <w:contextualSpacing/>
              <w:jc w:val="both"/>
            </w:pPr>
            <w:r w:rsidRPr="00D776E8">
              <w:lastRenderedPageBreak/>
              <w:t>0</w:t>
            </w:r>
          </w:p>
        </w:tc>
        <w:tc>
          <w:tcPr>
            <w:tcW w:w="1449" w:type="dxa"/>
            <w:shd w:val="clear" w:color="auto" w:fill="auto"/>
            <w:vAlign w:val="center"/>
          </w:tcPr>
          <w:p w:rsidR="006658F7" w:rsidRPr="00D776E8" w:rsidRDefault="006658F7" w:rsidP="00D776E8">
            <w:pPr>
              <w:contextualSpacing/>
              <w:jc w:val="both"/>
            </w:pPr>
            <w:r w:rsidRPr="00D776E8">
              <w:t>0</w:t>
            </w:r>
          </w:p>
        </w:tc>
      </w:tr>
    </w:tbl>
    <w:p w:rsidR="006658F7" w:rsidRPr="00D776E8" w:rsidRDefault="006658F7" w:rsidP="00D776E8">
      <w:pPr>
        <w:contextualSpacing/>
        <w:jc w:val="both"/>
      </w:pPr>
    </w:p>
    <w:p w:rsidR="006658F7" w:rsidRPr="00D776E8" w:rsidRDefault="006658F7" w:rsidP="00D776E8">
      <w:pPr>
        <w:contextualSpacing/>
        <w:jc w:val="center"/>
        <w:rPr>
          <w:b/>
        </w:rPr>
      </w:pPr>
      <w:r w:rsidRPr="00D776E8">
        <w:rPr>
          <w:b/>
        </w:rPr>
        <w:t>Раздел 7. Выводы и предложения по результатам муниципального контроля</w:t>
      </w:r>
    </w:p>
    <w:p w:rsidR="006658F7" w:rsidRPr="00D776E8" w:rsidRDefault="006658F7" w:rsidP="00D776E8">
      <w:pPr>
        <w:autoSpaceDE w:val="0"/>
        <w:autoSpaceDN w:val="0"/>
        <w:adjustRightInd w:val="0"/>
        <w:contextualSpacing/>
        <w:jc w:val="both"/>
        <w:rPr>
          <w:b/>
        </w:rPr>
      </w:pPr>
      <w:r w:rsidRPr="00D776E8">
        <w:rPr>
          <w:b/>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6658F7" w:rsidRPr="00D776E8" w:rsidRDefault="006658F7" w:rsidP="00D776E8">
      <w:pPr>
        <w:contextualSpacing/>
        <w:jc w:val="both"/>
      </w:pPr>
      <w:r w:rsidRPr="00D776E8">
        <w:t xml:space="preserve">Все запланированные мероприятия по осуществлению муниципального земельного контроля проводятся своевременно, без нарушений. </w:t>
      </w:r>
    </w:p>
    <w:p w:rsidR="006658F7" w:rsidRPr="00D776E8" w:rsidRDefault="006658F7" w:rsidP="00D776E8">
      <w:pPr>
        <w:contextualSpacing/>
        <w:jc w:val="both"/>
      </w:pPr>
      <w:r w:rsidRPr="00D776E8">
        <w:t>Муниципальные инспекторы в ходе осуществления полномочий по муниципальному земельному контролю находятся под постоянным кон</w:t>
      </w:r>
      <w:r w:rsidR="006D76D5" w:rsidRPr="00D776E8">
        <w:t xml:space="preserve">тролем </w:t>
      </w:r>
      <w:r w:rsidRPr="00D776E8">
        <w:t xml:space="preserve"> администрации Лихославльского района, а также, в случае необходимости, отчитываются перед депутатами </w:t>
      </w:r>
      <w:r w:rsidR="006D76D5" w:rsidRPr="00D776E8">
        <w:t>Собрания депутатов Лихославльского района</w:t>
      </w:r>
      <w:r w:rsidRPr="00D776E8">
        <w:t>.</w:t>
      </w:r>
    </w:p>
    <w:p w:rsidR="006658F7" w:rsidRPr="00D776E8" w:rsidRDefault="006658F7" w:rsidP="00D776E8">
      <w:pPr>
        <w:contextualSpacing/>
        <w:jc w:val="both"/>
      </w:pPr>
      <w:r w:rsidRPr="00D776E8">
        <w:t xml:space="preserve">В целом эффективность функции муниципального земельного контроля оценивается удовлетворительно и позволяет решать поставленные задачи по соблюдению требований земельного законодательства </w:t>
      </w:r>
      <w:r w:rsidR="001868FD" w:rsidRPr="00D776E8">
        <w:t>на территории Лихославльского района</w:t>
      </w:r>
      <w:r w:rsidRPr="00D776E8">
        <w:t>.</w:t>
      </w:r>
    </w:p>
    <w:p w:rsidR="006658F7" w:rsidRPr="00D776E8" w:rsidRDefault="006658F7" w:rsidP="00D776E8">
      <w:pPr>
        <w:contextualSpacing/>
        <w:jc w:val="both"/>
      </w:pPr>
      <w:r w:rsidRPr="00D776E8">
        <w:t>Повышение эффективности осуществления муниципального земельного контроля будет способствовать оформлению прав на земельные участки собственниками и арендаторами, вводу в эксплуатацию завершенных строительством объектов недвижимого имущества.</w:t>
      </w:r>
    </w:p>
    <w:p w:rsidR="006658F7" w:rsidRPr="00D776E8" w:rsidRDefault="006658F7" w:rsidP="00D776E8">
      <w:pPr>
        <w:autoSpaceDE w:val="0"/>
        <w:autoSpaceDN w:val="0"/>
        <w:adjustRightInd w:val="0"/>
        <w:contextualSpacing/>
        <w:jc w:val="both"/>
        <w:rPr>
          <w:b/>
        </w:rPr>
      </w:pPr>
      <w:r w:rsidRPr="00D776E8">
        <w:rPr>
          <w:b/>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6658F7" w:rsidRPr="00D776E8" w:rsidRDefault="006658F7" w:rsidP="00D776E8">
      <w:pPr>
        <w:contextualSpacing/>
        <w:jc w:val="both"/>
      </w:pPr>
      <w:r w:rsidRPr="00D776E8">
        <w:t>Анализ действующей нормативной базы для проведения муниципального земельного контроля позволяет сделать вывод о недостаточности и неполноте установленных обязательных требований к осуществлению деятельности юридических лиц и индивидуальных предпринимателей.</w:t>
      </w:r>
    </w:p>
    <w:p w:rsidR="006658F7" w:rsidRPr="00D776E8" w:rsidRDefault="006658F7" w:rsidP="00D776E8">
      <w:pPr>
        <w:contextualSpacing/>
        <w:jc w:val="both"/>
      </w:pPr>
      <w:r w:rsidRPr="00D776E8">
        <w:t xml:space="preserve">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 исчерпывающий перечень оснований для проведения внеплановых проверок юридических лиц и предпринимателей. </w:t>
      </w:r>
    </w:p>
    <w:p w:rsidR="006658F7" w:rsidRPr="00D776E8" w:rsidRDefault="006658F7" w:rsidP="00D776E8">
      <w:pPr>
        <w:contextualSpacing/>
        <w:jc w:val="both"/>
      </w:pPr>
      <w:r w:rsidRPr="00D776E8">
        <w:t xml:space="preserve">  </w:t>
      </w:r>
      <w:proofErr w:type="gramStart"/>
      <w:r w:rsidRPr="00D776E8">
        <w:t xml:space="preserve">Проведение внеплановых проверок возможно лишь при поступлении в органы муниципального контроля обращений о возникновении угрозы причинения (причинении вреда)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8" w:history="1">
        <w:r w:rsidRPr="00D776E8">
          <w:t>чрезвычайных</w:t>
        </w:r>
      </w:hyperlink>
      <w:r w:rsidRPr="00D776E8">
        <w:t xml:space="preserve"> ситуаций природного и </w:t>
      </w:r>
      <w:hyperlink r:id="rId9" w:history="1">
        <w:r w:rsidRPr="00D776E8">
          <w:t>техногенного</w:t>
        </w:r>
      </w:hyperlink>
      <w:r w:rsidRPr="00D776E8">
        <w:t xml:space="preserve"> характера, нарушении прав потребителей (в случае обращения граждан, права которых нарушены), приказа (распоряжения</w:t>
      </w:r>
      <w:proofErr w:type="gramEnd"/>
      <w:r w:rsidRPr="00D776E8">
        <w:t xml:space="preserve">) </w:t>
      </w:r>
      <w:proofErr w:type="gramStart"/>
      <w:r w:rsidRPr="00D776E8">
        <w:t>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6658F7" w:rsidRPr="00D776E8" w:rsidRDefault="006658F7" w:rsidP="00D776E8">
      <w:pPr>
        <w:contextualSpacing/>
        <w:jc w:val="both"/>
      </w:pPr>
      <w:r w:rsidRPr="00D776E8">
        <w:t xml:space="preserve">Таким образом, проведение внеплановой проверки в отношении индивидуальных предпринимателей и юридических лиц при непосредственном обнаружении фактов и поступлении информации, свидетельствующих о наличии нарушений, предусмотренных статьями 7.1, 7.2, 8.8 КоАП РФ, не представляется возможным. </w:t>
      </w:r>
    </w:p>
    <w:p w:rsidR="00295DA4" w:rsidRPr="00D776E8" w:rsidRDefault="005837A9" w:rsidP="00D776E8">
      <w:pPr>
        <w:contextualSpacing/>
        <w:jc w:val="both"/>
      </w:pPr>
      <w:r w:rsidRPr="00D776E8">
        <w:t xml:space="preserve">Необходимо также отметить следующее. Муниципальными инспекторами при обнаружении нарушений требований земельного законодательства </w:t>
      </w:r>
      <w:r w:rsidR="00C17E32" w:rsidRPr="00D776E8">
        <w:t xml:space="preserve">выдаются предписания об устранении таких  нарушений. За невыполнение </w:t>
      </w:r>
      <w:r w:rsidR="00295DA4" w:rsidRPr="00D776E8">
        <w:t xml:space="preserve">в  установленный  срок законного предписания  должностного лица,  в соответствии с </w:t>
      </w:r>
      <w:r w:rsidR="00C17E32" w:rsidRPr="00D776E8">
        <w:t xml:space="preserve">частью 1 ст. 19.5 Кодекса  Российской  Федерации об  административных  правонарушениях  </w:t>
      </w:r>
    </w:p>
    <w:p w:rsidR="00C17E32" w:rsidRPr="00D776E8" w:rsidRDefault="00C17E32" w:rsidP="00D776E8">
      <w:pPr>
        <w:contextualSpacing/>
        <w:jc w:val="both"/>
      </w:pPr>
      <w:r w:rsidRPr="00D776E8">
        <w:t>влечет   наложение административного  штрафа:  на  граждан - в размере  от трехсот до пятисот рублей</w:t>
      </w:r>
      <w:r w:rsidR="00361AFC" w:rsidRPr="00D776E8">
        <w:t xml:space="preserve">. Считаем, что необходимо внесение изменений в </w:t>
      </w:r>
      <w:r w:rsidR="005C3A7F" w:rsidRPr="00D776E8">
        <w:t>часть 1 ст. 19.5 в части увеличения штрафных санкций.</w:t>
      </w:r>
    </w:p>
    <w:p w:rsidR="006658F7" w:rsidRPr="00D776E8" w:rsidRDefault="00C17E32" w:rsidP="00D776E8">
      <w:pPr>
        <w:contextualSpacing/>
        <w:jc w:val="both"/>
      </w:pPr>
      <w:r w:rsidRPr="00D776E8">
        <w:lastRenderedPageBreak/>
        <w:t xml:space="preserve"> </w:t>
      </w:r>
      <w:r w:rsidR="006658F7" w:rsidRPr="00D776E8">
        <w:t xml:space="preserve">В остальной части, содержание нормативно-правовых актов, устанавливающих обязательные требования к осуществлению деятельности юридического лица, индивидуального предпринимателя достаточны, полные и объективные. Иные причины, препятствующие исполнению указанных требований, либо признаки </w:t>
      </w:r>
      <w:proofErr w:type="spellStart"/>
      <w:r w:rsidR="006658F7" w:rsidRPr="00D776E8">
        <w:t>коррупциогенности</w:t>
      </w:r>
      <w:proofErr w:type="spellEnd"/>
      <w:r w:rsidR="006658F7" w:rsidRPr="00D776E8">
        <w:t xml:space="preserve"> таких требований отсутствуют.</w:t>
      </w:r>
    </w:p>
    <w:p w:rsidR="006658F7" w:rsidRPr="00D776E8" w:rsidRDefault="006658F7" w:rsidP="00D776E8">
      <w:pPr>
        <w:contextualSpacing/>
        <w:jc w:val="both"/>
      </w:pPr>
      <w:r w:rsidRPr="00D776E8">
        <w:t>Муниципальные правовые акты, регламентирующие осуществление земельного контроля, содержат достаточный инструментарий, позволяющий организовать соответствующую контрольную работу в отношении юридических лиц и индивидуальных предпринимателей, соответствуют действующему законодательству.</w:t>
      </w:r>
    </w:p>
    <w:p w:rsidR="006658F7" w:rsidRPr="00D776E8" w:rsidRDefault="006658F7" w:rsidP="00D776E8">
      <w:pPr>
        <w:autoSpaceDE w:val="0"/>
        <w:autoSpaceDN w:val="0"/>
        <w:adjustRightInd w:val="0"/>
        <w:contextualSpacing/>
        <w:jc w:val="both"/>
        <w:rPr>
          <w:b/>
        </w:rPr>
      </w:pPr>
      <w:r w:rsidRPr="00D776E8">
        <w:rPr>
          <w:b/>
        </w:rPr>
        <w:t>в) иные предложения, связанные с осуществлением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6658F7" w:rsidRPr="00D776E8" w:rsidRDefault="006658F7" w:rsidP="00D776E8">
      <w:pPr>
        <w:contextualSpacing/>
        <w:jc w:val="both"/>
      </w:pPr>
      <w:r w:rsidRPr="00D776E8">
        <w:t>Основными задачами в вопросах осуществления муниципального земельного контроля на территории района в 2018 году необходимо считать:</w:t>
      </w:r>
    </w:p>
    <w:p w:rsidR="006658F7" w:rsidRPr="00D776E8" w:rsidRDefault="006658F7" w:rsidP="00D776E8">
      <w:pPr>
        <w:contextualSpacing/>
        <w:jc w:val="both"/>
      </w:pPr>
      <w:r w:rsidRPr="00D776E8">
        <w:t xml:space="preserve">-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 </w:t>
      </w:r>
    </w:p>
    <w:p w:rsidR="006658F7" w:rsidRPr="00D776E8" w:rsidRDefault="006658F7" w:rsidP="00D776E8">
      <w:pPr>
        <w:contextualSpacing/>
        <w:jc w:val="both"/>
      </w:pPr>
      <w:r w:rsidRPr="00D776E8">
        <w:t xml:space="preserve">- выполнение в полном объеме плановых проверок по соблюдению земельного законодательства; </w:t>
      </w:r>
    </w:p>
    <w:p w:rsidR="006658F7" w:rsidRPr="00D776E8" w:rsidRDefault="006658F7" w:rsidP="00D776E8">
      <w:pPr>
        <w:contextualSpacing/>
        <w:jc w:val="both"/>
      </w:pPr>
      <w:r w:rsidRPr="00D776E8">
        <w:t>- взаимодействие с органами государственного земельного надзора, органами прокуратуры,  и иными органами и должностными лицами, чья деятельность связана с реализацией функций в области земельного контроля;</w:t>
      </w:r>
    </w:p>
    <w:p w:rsidR="006658F7" w:rsidRPr="00D776E8" w:rsidRDefault="006658F7" w:rsidP="00D776E8">
      <w:pPr>
        <w:contextualSpacing/>
        <w:jc w:val="both"/>
      </w:pPr>
      <w:r w:rsidRPr="00D776E8">
        <w:t>-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разъяснения положений земельного законодательства;</w:t>
      </w:r>
    </w:p>
    <w:p w:rsidR="006658F7" w:rsidRPr="00D776E8" w:rsidRDefault="006658F7" w:rsidP="00D776E8">
      <w:pPr>
        <w:contextualSpacing/>
        <w:jc w:val="both"/>
      </w:pPr>
      <w:r w:rsidRPr="00D776E8">
        <w:t xml:space="preserve">- вынесение обязательных для исполнения предписаний по вопросам соблюдения земельного законодательства и устранения нарушений в области земельных отношений, осуществление </w:t>
      </w:r>
      <w:proofErr w:type="gramStart"/>
      <w:r w:rsidRPr="00D776E8">
        <w:t>контроля за</w:t>
      </w:r>
      <w:proofErr w:type="gramEnd"/>
      <w:r w:rsidRPr="00D776E8">
        <w:t xml:space="preserve"> исполнением предписаний.</w:t>
      </w:r>
    </w:p>
    <w:p w:rsidR="006658F7" w:rsidRPr="00D776E8" w:rsidRDefault="006658F7" w:rsidP="00D776E8">
      <w:pPr>
        <w:contextualSpacing/>
        <w:jc w:val="both"/>
      </w:pPr>
      <w:r w:rsidRPr="00D776E8">
        <w:t>- выделение штатной единицы по должности, предусматривающей исключительно исполнение функции по муниципальному земельному контролю, отдельное финансирование вопросов, связанных с осуществлением муниципального земельного контроля;</w:t>
      </w:r>
    </w:p>
    <w:p w:rsidR="006658F7" w:rsidRPr="00D776E8" w:rsidRDefault="006658F7" w:rsidP="00D776E8">
      <w:pPr>
        <w:contextualSpacing/>
        <w:jc w:val="both"/>
      </w:pPr>
      <w:r w:rsidRPr="00D776E8">
        <w:t>- необходимо создание единой информационной базы на территории Лихославльского района  о земельных участках, их владельцах и осуществление ими видов деятельности (отработать механизм взаимодействия, органов, осуществляющих распоряжение земельными участками, государственную регистрацию прав, в том числе в упрощенном порядке на земельные участки, и органами муниципального земельного контроля);</w:t>
      </w:r>
    </w:p>
    <w:p w:rsidR="006658F7" w:rsidRPr="00D776E8" w:rsidRDefault="006658F7" w:rsidP="00D776E8">
      <w:pPr>
        <w:contextualSpacing/>
        <w:jc w:val="both"/>
      </w:pPr>
      <w:r w:rsidRPr="00D776E8">
        <w:t>- для повышения эффективности муниципального земельного контроля необходима разработка нормативно-правовых актов, регулирующих взаимоотношения органов муниципального земельного контроля и государственного земельного контроля;</w:t>
      </w:r>
    </w:p>
    <w:p w:rsidR="006658F7" w:rsidRPr="00D776E8" w:rsidRDefault="006658F7" w:rsidP="00D776E8">
      <w:pPr>
        <w:contextualSpacing/>
        <w:jc w:val="both"/>
      </w:pPr>
      <w:r w:rsidRPr="00D776E8">
        <w:t>- систематическое проведение (участие) практических семинаров по вопросам осуществления муниципального земельного контроля;</w:t>
      </w:r>
    </w:p>
    <w:p w:rsidR="006658F7" w:rsidRPr="00D776E8" w:rsidRDefault="006658F7" w:rsidP="00D776E8">
      <w:pPr>
        <w:contextualSpacing/>
        <w:jc w:val="both"/>
      </w:pPr>
      <w:r w:rsidRPr="00D776E8">
        <w:t xml:space="preserve">-  в целях увеличения доходной базы бюджета, а также стимулирования работы </w:t>
      </w:r>
      <w:r w:rsidR="00BF6E03" w:rsidRPr="00D776E8">
        <w:t>администрации Лихославльского района</w:t>
      </w:r>
      <w:r w:rsidRPr="00D776E8">
        <w:t xml:space="preserve"> необходимы изменения в бюджетное законодательство, согласно которому штрафы за административные правонарушения, допущенные на территории </w:t>
      </w:r>
      <w:r w:rsidR="00BF6E03" w:rsidRPr="00D776E8">
        <w:t>МО «Лихославльский район»</w:t>
      </w:r>
      <w:r w:rsidRPr="00D776E8">
        <w:t xml:space="preserve"> будут поступать в </w:t>
      </w:r>
      <w:r w:rsidR="00BF6E03" w:rsidRPr="00D776E8">
        <w:t xml:space="preserve">районный </w:t>
      </w:r>
      <w:r w:rsidRPr="00D776E8">
        <w:t>бюджет.</w:t>
      </w:r>
    </w:p>
    <w:p w:rsidR="00D776E8" w:rsidRDefault="00D776E8" w:rsidP="00D776E8">
      <w:pPr>
        <w:contextualSpacing/>
        <w:jc w:val="both"/>
      </w:pPr>
    </w:p>
    <w:p w:rsidR="00D776E8" w:rsidRDefault="00D776E8" w:rsidP="00D776E8">
      <w:pPr>
        <w:contextualSpacing/>
        <w:jc w:val="both"/>
      </w:pPr>
    </w:p>
    <w:p w:rsidR="006658F7" w:rsidRPr="00D776E8" w:rsidRDefault="006658F7" w:rsidP="00D776E8">
      <w:pPr>
        <w:contextualSpacing/>
        <w:jc w:val="both"/>
      </w:pPr>
      <w:r w:rsidRPr="00D776E8">
        <w:t>Председатель комитета по управлению</w:t>
      </w:r>
    </w:p>
    <w:p w:rsidR="006658F7" w:rsidRPr="00D776E8" w:rsidRDefault="006658F7" w:rsidP="00D776E8">
      <w:pPr>
        <w:contextualSpacing/>
        <w:jc w:val="both"/>
      </w:pPr>
      <w:r w:rsidRPr="00D776E8">
        <w:t xml:space="preserve">имуществом Лихославльского района                                </w:t>
      </w:r>
      <w:r w:rsidR="007C0086" w:rsidRPr="00D776E8">
        <w:t xml:space="preserve">                     </w:t>
      </w:r>
      <w:r w:rsidRPr="00D776E8">
        <w:t xml:space="preserve">     Т.А. </w:t>
      </w:r>
      <w:proofErr w:type="spellStart"/>
      <w:r w:rsidRPr="00D776E8">
        <w:t>Жогаль</w:t>
      </w:r>
      <w:proofErr w:type="spellEnd"/>
    </w:p>
    <w:p w:rsidR="00D776E8" w:rsidRDefault="00D776E8" w:rsidP="00D776E8">
      <w:pPr>
        <w:jc w:val="center"/>
        <w:rPr>
          <w:b/>
        </w:rPr>
      </w:pPr>
    </w:p>
    <w:p w:rsidR="00D776E8" w:rsidRDefault="00D776E8" w:rsidP="00D776E8">
      <w:pPr>
        <w:jc w:val="center"/>
        <w:rPr>
          <w:b/>
        </w:rPr>
      </w:pPr>
    </w:p>
    <w:p w:rsidR="00D776E8" w:rsidRDefault="00D776E8" w:rsidP="00D776E8">
      <w:pPr>
        <w:jc w:val="center"/>
        <w:rPr>
          <w:b/>
        </w:rPr>
      </w:pPr>
    </w:p>
    <w:p w:rsidR="00D776E8" w:rsidRPr="00D776E8" w:rsidRDefault="00D776E8" w:rsidP="00D776E8">
      <w:pPr>
        <w:jc w:val="center"/>
        <w:rPr>
          <w:b/>
        </w:rPr>
      </w:pPr>
      <w:r w:rsidRPr="00D776E8">
        <w:rPr>
          <w:b/>
        </w:rPr>
        <w:lastRenderedPageBreak/>
        <w:t>Доклад</w:t>
      </w:r>
    </w:p>
    <w:p w:rsidR="00D776E8" w:rsidRPr="00D776E8" w:rsidRDefault="00D776E8" w:rsidP="00D776E8">
      <w:pPr>
        <w:jc w:val="center"/>
        <w:rPr>
          <w:b/>
        </w:rPr>
      </w:pPr>
      <w:r w:rsidRPr="00D776E8">
        <w:rPr>
          <w:b/>
        </w:rPr>
        <w:t>об осуществлении муниципального жилищного контроля на территории муниципального образования городское поселение город Лихославль Лихославльского района Тверской области за 2017 год</w:t>
      </w:r>
    </w:p>
    <w:p w:rsidR="00D776E8" w:rsidRPr="00D776E8" w:rsidRDefault="00D776E8" w:rsidP="00D776E8">
      <w:pPr>
        <w:jc w:val="both"/>
      </w:pPr>
    </w:p>
    <w:p w:rsidR="00D776E8" w:rsidRPr="00D776E8" w:rsidRDefault="00D776E8" w:rsidP="00D776E8">
      <w:pPr>
        <w:widowControl w:val="0"/>
        <w:autoSpaceDE w:val="0"/>
        <w:ind w:left="30" w:firstLine="615"/>
        <w:jc w:val="both"/>
      </w:pPr>
      <w:proofErr w:type="gramStart"/>
      <w:r w:rsidRPr="00D776E8">
        <w:t>Настоящий доклад подготовлен во исполнение Постановления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06.10.2003 № 131-ФЗ «Об общих принципах организации местного самоуправления в Российской Федерации», Федерального закона от 26.12.2008 № 294-ФЗ «О защите прав</w:t>
      </w:r>
      <w:proofErr w:type="gramEnd"/>
      <w:r w:rsidRPr="00D776E8">
        <w:t xml:space="preserve"> юридических лиц и индивидуальных предпринимателей при осуществлении государственного контроля (надзора) и муниципального контроля», Закона  Тверской области от 20.12.2012 № 121-ЗО «О порядке осуществления муниципального жилищного контроля на территории Тверской области».</w:t>
      </w:r>
    </w:p>
    <w:p w:rsidR="00D776E8" w:rsidRPr="00D776E8" w:rsidRDefault="00D776E8" w:rsidP="00D776E8">
      <w:pPr>
        <w:ind w:firstLine="709"/>
        <w:jc w:val="both"/>
      </w:pPr>
      <w:r w:rsidRPr="00D776E8">
        <w:t>В доклад включены сведения об организации и проведении муниципального жилищного контроля за отчетный год и его эффективности.</w:t>
      </w:r>
    </w:p>
    <w:p w:rsidR="00D776E8" w:rsidRPr="00D776E8" w:rsidRDefault="00D776E8" w:rsidP="00D776E8">
      <w:pPr>
        <w:jc w:val="center"/>
        <w:rPr>
          <w:b/>
        </w:rPr>
      </w:pPr>
    </w:p>
    <w:p w:rsidR="00D776E8" w:rsidRPr="00D776E8" w:rsidRDefault="00D776E8" w:rsidP="00D776E8">
      <w:pPr>
        <w:jc w:val="center"/>
        <w:rPr>
          <w:b/>
        </w:rPr>
      </w:pPr>
      <w:r w:rsidRPr="00D776E8">
        <w:rPr>
          <w:b/>
        </w:rPr>
        <w:t>Раздел 1. Состояние нормативно-правового регулирования в сфере муниципального жилищного  контроля</w:t>
      </w:r>
    </w:p>
    <w:p w:rsidR="00D776E8" w:rsidRPr="00D776E8" w:rsidRDefault="00D776E8" w:rsidP="00D776E8">
      <w:pPr>
        <w:jc w:val="both"/>
      </w:pPr>
    </w:p>
    <w:p w:rsidR="00D776E8" w:rsidRPr="00D776E8" w:rsidRDefault="00D776E8" w:rsidP="00D776E8">
      <w:pPr>
        <w:jc w:val="both"/>
      </w:pPr>
      <w:r w:rsidRPr="00D776E8">
        <w:tab/>
      </w:r>
      <w:proofErr w:type="gramStart"/>
      <w:r w:rsidRPr="00D776E8">
        <w:t>На территории городского поселения город Лихославль  муниципальный жилищный контроль осуществляется в соответствии Законом  Тверской области от 20.12.2012 № 121-ЗО «О порядке осуществления муниципального жилищного контроля на территории Тверской области», административным регламентом исполнения администрацией Лихославльского района муниципальной функции «Осуществление муниципального жилищного контроля на территории муниципального образования городское поселение город Лихославль», утвержденный постановлением администрации Лихославльского района от 14.09.2016 №276 (опубликован на сайте органов</w:t>
      </w:r>
      <w:proofErr w:type="gramEnd"/>
      <w:r w:rsidRPr="00D776E8">
        <w:t xml:space="preserve"> </w:t>
      </w:r>
      <w:proofErr w:type="gramStart"/>
      <w:r w:rsidRPr="00D776E8">
        <w:t xml:space="preserve">местного самоуправления </w:t>
      </w:r>
      <w:r w:rsidRPr="00D776E8">
        <w:rPr>
          <w:lang w:val="en-US"/>
        </w:rPr>
        <w:t>http</w:t>
      </w:r>
      <w:r w:rsidRPr="00D776E8">
        <w:t xml:space="preserve">: || </w:t>
      </w:r>
      <w:proofErr w:type="spellStart"/>
      <w:r w:rsidRPr="00D776E8">
        <w:rPr>
          <w:lang w:val="en-US"/>
        </w:rPr>
        <w:t>lihoslavl</w:t>
      </w:r>
      <w:proofErr w:type="spellEnd"/>
      <w:r w:rsidRPr="00D776E8">
        <w:t>69.</w:t>
      </w:r>
      <w:proofErr w:type="spellStart"/>
      <w:r w:rsidRPr="00D776E8">
        <w:rPr>
          <w:lang w:val="en-US"/>
        </w:rPr>
        <w:t>ru</w:t>
      </w:r>
      <w:proofErr w:type="spellEnd"/>
      <w:r w:rsidRPr="00D776E8">
        <w:t>), Совета депутатов  городского поселения город Лихославль от 09.12.2016 № 196 «О передаче полномочий по решению вопросов местного значения муниципального образования городское поселение город Лихославль органам местного самоуправления муниципального образования «Лихославльский район», решением Собрания депутатов Лихославльского района  от 29.12.2016 № 190 «О принятии муниципальным образованием «Лихославльский район» полномочий по вопросам местного значения муниципального образования городское поселение город Лихославль</w:t>
      </w:r>
      <w:proofErr w:type="gramEnd"/>
      <w:r w:rsidRPr="00D776E8">
        <w:t xml:space="preserve"> на 2017 год».</w:t>
      </w:r>
    </w:p>
    <w:p w:rsidR="00D776E8" w:rsidRPr="00D776E8" w:rsidRDefault="00D776E8" w:rsidP="00D776E8">
      <w:pPr>
        <w:widowControl w:val="0"/>
        <w:autoSpaceDE w:val="0"/>
        <w:ind w:left="30" w:firstLine="615"/>
        <w:jc w:val="both"/>
      </w:pPr>
      <w:proofErr w:type="gramStart"/>
      <w:r w:rsidRPr="00D776E8">
        <w:t>Порядок осуществления муниципального жилищного контроля на территории городского поселения город Лихославль  разработан в соответствии с Конституцией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Тверской области</w:t>
      </w:r>
      <w:proofErr w:type="gramEnd"/>
      <w:r w:rsidRPr="00D776E8">
        <w:t xml:space="preserve"> от 20.12.2012 № 121-ЗО «О порядке осуществления муниципального жилищного контроля на территории Тверской области»</w:t>
      </w:r>
    </w:p>
    <w:p w:rsidR="00D776E8" w:rsidRPr="00D776E8" w:rsidRDefault="00D776E8" w:rsidP="00D776E8">
      <w:pPr>
        <w:jc w:val="both"/>
        <w:rPr>
          <w:b/>
        </w:rPr>
      </w:pPr>
    </w:p>
    <w:p w:rsidR="00D776E8" w:rsidRPr="00D776E8" w:rsidRDefault="00D776E8" w:rsidP="00D776E8">
      <w:pPr>
        <w:jc w:val="center"/>
        <w:rPr>
          <w:b/>
        </w:rPr>
      </w:pPr>
      <w:r w:rsidRPr="00D776E8">
        <w:rPr>
          <w:b/>
        </w:rPr>
        <w:t>Раздел 2. Организация муниципального жилищного контроля</w:t>
      </w:r>
    </w:p>
    <w:p w:rsidR="00D776E8" w:rsidRPr="00D776E8" w:rsidRDefault="00D776E8" w:rsidP="00D776E8">
      <w:pPr>
        <w:jc w:val="both"/>
      </w:pPr>
    </w:p>
    <w:p w:rsidR="00D776E8" w:rsidRPr="00D776E8" w:rsidRDefault="00D776E8" w:rsidP="00D776E8">
      <w:pPr>
        <w:ind w:firstLine="708"/>
        <w:jc w:val="both"/>
      </w:pPr>
      <w:r w:rsidRPr="00D776E8">
        <w:t>Органом, уполномоченным на осуществление муниципального жилищного контроля на территории городского поселения город Лихославль, определен отдел ЖКХ и жилищной политики  администрации Лихославльского района.</w:t>
      </w:r>
    </w:p>
    <w:p w:rsidR="00D776E8" w:rsidRPr="00D776E8" w:rsidRDefault="00D776E8" w:rsidP="00D776E8">
      <w:pPr>
        <w:ind w:firstLine="708"/>
        <w:jc w:val="both"/>
      </w:pPr>
      <w:r w:rsidRPr="00D776E8">
        <w:t xml:space="preserve">Функции муниципального инспектора муниципального образования возложены распоряжением администрации от 15.04.2016 № 22-р «О назначении муниципальных инспекторов по осуществлению муниципального жилищного контроля» </w:t>
      </w:r>
      <w:proofErr w:type="gramStart"/>
      <w:r w:rsidRPr="00D776E8">
        <w:t>на</w:t>
      </w:r>
      <w:proofErr w:type="gramEnd"/>
      <w:r w:rsidRPr="00D776E8">
        <w:t>:</w:t>
      </w:r>
    </w:p>
    <w:p w:rsidR="00D776E8" w:rsidRPr="00D776E8" w:rsidRDefault="00D776E8" w:rsidP="00D776E8">
      <w:pPr>
        <w:ind w:firstLine="709"/>
        <w:jc w:val="both"/>
      </w:pPr>
      <w:r w:rsidRPr="00D776E8">
        <w:lastRenderedPageBreak/>
        <w:t>- заведующего отделом ЖКХ и жилищной политики администрации Лихославльского района;</w:t>
      </w:r>
    </w:p>
    <w:p w:rsidR="00D776E8" w:rsidRPr="00D776E8" w:rsidRDefault="00D776E8" w:rsidP="00D776E8">
      <w:pPr>
        <w:ind w:firstLine="709"/>
        <w:jc w:val="both"/>
      </w:pPr>
      <w:r w:rsidRPr="00D776E8">
        <w:t>-заместителя  заведующего отделом ЖКХ и жилищной политики администрации Лихославльского района;</w:t>
      </w:r>
    </w:p>
    <w:p w:rsidR="00D776E8" w:rsidRPr="00D776E8" w:rsidRDefault="00D776E8" w:rsidP="00D776E8">
      <w:pPr>
        <w:ind w:firstLine="708"/>
        <w:jc w:val="both"/>
      </w:pPr>
      <w:r w:rsidRPr="00D776E8">
        <w:t>Муниципальная функция  регламентируется административным регламентом «Осуществление муниципального жилищного контроля на территории муниципального образования городское поселение город Лихославль», утвержденным постановлением администрации Лихославльского района от 14.09.2016 №276.</w:t>
      </w:r>
    </w:p>
    <w:p w:rsidR="00D776E8" w:rsidRPr="00D776E8" w:rsidRDefault="00D776E8" w:rsidP="00D776E8">
      <w:pPr>
        <w:ind w:firstLine="708"/>
        <w:jc w:val="both"/>
      </w:pPr>
      <w:r w:rsidRPr="00D776E8">
        <w:t>Задачей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Тверской области в области жилищных отношений, а также муниципальными правовыми актами.</w:t>
      </w:r>
    </w:p>
    <w:p w:rsidR="00D776E8" w:rsidRPr="00D776E8" w:rsidRDefault="00D776E8" w:rsidP="00D776E8">
      <w:pPr>
        <w:ind w:firstLine="708"/>
        <w:jc w:val="both"/>
      </w:pPr>
      <w:r w:rsidRPr="00D776E8">
        <w:t>Муниципальный жилищный контроль на территории городского поселения город Лихославль осуществляется путем проведения плановых и внеплановых проверок:</w:t>
      </w:r>
    </w:p>
    <w:p w:rsidR="00D776E8" w:rsidRPr="00D776E8" w:rsidRDefault="00D776E8" w:rsidP="00D776E8">
      <w:pPr>
        <w:ind w:firstLine="708"/>
        <w:jc w:val="both"/>
      </w:pPr>
      <w:r w:rsidRPr="00D776E8">
        <w:t>При проведении плановых и внеплановых проверок определяется соблюдение проверяемыми лицами обязательных требований:</w:t>
      </w:r>
    </w:p>
    <w:p w:rsidR="00D776E8" w:rsidRPr="00D776E8" w:rsidRDefault="00D776E8" w:rsidP="00D776E8">
      <w:pPr>
        <w:ind w:firstLine="709"/>
        <w:jc w:val="both"/>
      </w:pPr>
      <w:r w:rsidRPr="00D776E8">
        <w:t>1) к использованию и содержанию помещений муниципального жилищного фонда;</w:t>
      </w:r>
    </w:p>
    <w:p w:rsidR="00D776E8" w:rsidRPr="00D776E8" w:rsidRDefault="00D776E8" w:rsidP="00D776E8">
      <w:pPr>
        <w:ind w:firstLine="709"/>
        <w:jc w:val="both"/>
      </w:pPr>
      <w:r w:rsidRPr="00D776E8">
        <w:t>2) к использованию и содержанию общего имущества собственников помещений в многоквартирном доме;</w:t>
      </w:r>
    </w:p>
    <w:p w:rsidR="00D776E8" w:rsidRPr="00D776E8" w:rsidRDefault="00D776E8" w:rsidP="00D776E8">
      <w:pPr>
        <w:ind w:firstLine="709"/>
        <w:jc w:val="both"/>
      </w:pPr>
      <w:r w:rsidRPr="00D776E8">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D776E8" w:rsidRPr="00D776E8" w:rsidRDefault="00D776E8" w:rsidP="00D776E8">
      <w:pPr>
        <w:ind w:firstLine="709"/>
        <w:jc w:val="both"/>
      </w:pPr>
      <w:r w:rsidRPr="00D776E8">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w:t>
      </w:r>
    </w:p>
    <w:p w:rsidR="00D776E8" w:rsidRPr="00D776E8" w:rsidRDefault="00D776E8" w:rsidP="00D776E8">
      <w:pPr>
        <w:ind w:firstLine="708"/>
        <w:jc w:val="both"/>
      </w:pPr>
      <w:r w:rsidRPr="00D776E8">
        <w:t>Муниципальный жилищный контроль в 2017 году осуществлялся в форме  плановых и внеплановых проверок, исключительно по основаниям, предусмотренным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76E8" w:rsidRPr="00D776E8" w:rsidRDefault="00D776E8" w:rsidP="00D776E8">
      <w:pPr>
        <w:jc w:val="both"/>
      </w:pPr>
    </w:p>
    <w:p w:rsidR="00D776E8" w:rsidRPr="00D776E8" w:rsidRDefault="00D776E8" w:rsidP="00D776E8">
      <w:pPr>
        <w:jc w:val="center"/>
      </w:pPr>
      <w:r w:rsidRPr="00D776E8">
        <w:rPr>
          <w:b/>
        </w:rPr>
        <w:t>Раздел 3. Финансовое и кадровое обеспечение муниципального жилищного контроля</w:t>
      </w:r>
    </w:p>
    <w:p w:rsidR="00D776E8" w:rsidRPr="00D776E8" w:rsidRDefault="00D776E8" w:rsidP="00D776E8">
      <w:pPr>
        <w:jc w:val="both"/>
      </w:pPr>
    </w:p>
    <w:p w:rsidR="00D776E8" w:rsidRPr="00D776E8" w:rsidRDefault="00D776E8" w:rsidP="00D776E8">
      <w:pPr>
        <w:ind w:firstLine="709"/>
        <w:jc w:val="both"/>
      </w:pPr>
      <w:r w:rsidRPr="00D776E8">
        <w:t>Штатные единицы по должностям, предусматривающим выполнение функций только по муниципальному жилищному  контролю, отсутствуют. Вакантных должностей в утвержденной структуре администрации Лихославльского района не имеется.</w:t>
      </w:r>
    </w:p>
    <w:p w:rsidR="00D776E8" w:rsidRPr="00D776E8" w:rsidRDefault="00D776E8" w:rsidP="00D776E8">
      <w:pPr>
        <w:ind w:firstLine="708"/>
        <w:jc w:val="both"/>
      </w:pPr>
      <w:r w:rsidRPr="00D776E8">
        <w:t xml:space="preserve">На осуществление муниципального жилищного контроля на территории городского поселения город Лихославль финансовое обеспечение не  предусмотрено. </w:t>
      </w:r>
    </w:p>
    <w:p w:rsidR="00D776E8" w:rsidRPr="00D776E8" w:rsidRDefault="00D776E8" w:rsidP="00D776E8">
      <w:pPr>
        <w:ind w:firstLine="708"/>
        <w:jc w:val="both"/>
      </w:pPr>
      <w:r w:rsidRPr="00D776E8">
        <w:t>Муниципальный жилищный контроль осуществляется муниципальными жилищными инспекторами, уполномоченными главой администрации Лихославльского района, выполняющими также и другие функциональные обязанности, в рамках своих должностных инструкций.</w:t>
      </w:r>
    </w:p>
    <w:p w:rsidR="00D776E8" w:rsidRPr="00D776E8" w:rsidRDefault="00D776E8" w:rsidP="00D776E8">
      <w:pPr>
        <w:ind w:firstLine="709"/>
        <w:jc w:val="both"/>
      </w:pPr>
      <w:r w:rsidRPr="00D776E8">
        <w:t xml:space="preserve">К проведению проверок соблюдения жилищного законодательства юридическими лицами, индивидуальными предпринимателями эксперты либо представители экспертных организаций в 2017 году не привлекались. </w:t>
      </w:r>
    </w:p>
    <w:p w:rsidR="00D776E8" w:rsidRPr="00D776E8" w:rsidRDefault="00D776E8" w:rsidP="00D776E8">
      <w:pPr>
        <w:ind w:firstLine="709"/>
        <w:jc w:val="both"/>
      </w:pPr>
      <w:r w:rsidRPr="00D776E8">
        <w:t xml:space="preserve">Мероприятия по повышению квалификации работников, выполняющих функции по муниципальному жилищному контролю, в отчетном периоде не проводились. </w:t>
      </w:r>
    </w:p>
    <w:p w:rsidR="00D776E8" w:rsidRPr="00D776E8" w:rsidRDefault="00D776E8" w:rsidP="00D776E8">
      <w:pPr>
        <w:jc w:val="both"/>
      </w:pPr>
    </w:p>
    <w:p w:rsidR="00D776E8" w:rsidRPr="00D776E8" w:rsidRDefault="00D776E8" w:rsidP="00D776E8">
      <w:pPr>
        <w:jc w:val="center"/>
        <w:rPr>
          <w:b/>
        </w:rPr>
      </w:pPr>
      <w:r w:rsidRPr="00D776E8">
        <w:rPr>
          <w:b/>
        </w:rPr>
        <w:t>Раздел 4. Проведение муниципального жилищного контроля</w:t>
      </w:r>
    </w:p>
    <w:p w:rsidR="00D776E8" w:rsidRPr="00D776E8" w:rsidRDefault="00D776E8" w:rsidP="00D776E8">
      <w:pPr>
        <w:jc w:val="both"/>
      </w:pPr>
    </w:p>
    <w:p w:rsidR="00D776E8" w:rsidRPr="00D776E8" w:rsidRDefault="00D776E8" w:rsidP="00D776E8">
      <w:pPr>
        <w:ind w:firstLine="709"/>
        <w:jc w:val="both"/>
      </w:pPr>
      <w:proofErr w:type="gramStart"/>
      <w:r w:rsidRPr="00D776E8">
        <w:t xml:space="preserve">В отчётном периоде (2017 год) по городскому поселению город Лихославль в рамках муниципального жилищного контроля проведены 2 (две) плановые проверки, утвержденные  постановлением администрации Лихославльского района  от 12.10.2016 №305 «Об </w:t>
      </w:r>
      <w:r w:rsidRPr="00D776E8">
        <w:lastRenderedPageBreak/>
        <w:t>утверждении плана проведения плановых проверок  юридических лиц и индивидуальных предпринимателей на 2017 год». 1 (одна) внеплановая проверка, утвержденная  постановлением администрации Лихославльского района от 03.03.2017 №12-р «О проведении внеплановой выездной проверки соблюдения</w:t>
      </w:r>
      <w:proofErr w:type="gramEnd"/>
      <w:r w:rsidRPr="00D776E8">
        <w:t xml:space="preserve"> жилищного законодательства юридическим лицом» (с изменениями от 07.03.2017 №14-р) по обращению  Главного Управления «Государственная жилищная инспекция» Тверской области.</w:t>
      </w:r>
    </w:p>
    <w:p w:rsidR="00D776E8" w:rsidRPr="00D776E8" w:rsidRDefault="00D776E8" w:rsidP="00D776E8">
      <w:pPr>
        <w:ind w:firstLine="708"/>
        <w:jc w:val="both"/>
      </w:pPr>
      <w:r w:rsidRPr="00D776E8">
        <w:t>В ходе проведения проверок по муниципальному жилищному контролю за 2017 год нарушений в жилищной сфере не выявлено.</w:t>
      </w:r>
    </w:p>
    <w:p w:rsidR="00D776E8" w:rsidRPr="00D776E8" w:rsidRDefault="00D776E8" w:rsidP="00D776E8">
      <w:pPr>
        <w:jc w:val="center"/>
        <w:rPr>
          <w:b/>
        </w:rPr>
      </w:pPr>
    </w:p>
    <w:p w:rsidR="00D776E8" w:rsidRPr="00D776E8" w:rsidRDefault="00D776E8" w:rsidP="00D776E8">
      <w:pPr>
        <w:jc w:val="center"/>
        <w:rPr>
          <w:b/>
        </w:rPr>
      </w:pPr>
      <w:r w:rsidRPr="00D776E8">
        <w:rPr>
          <w:b/>
        </w:rPr>
        <w:t>Раздел 5. Действия органов муниципального контроля по пресечению нарушений обязательных требований и (или) устранению таких нарушений</w:t>
      </w:r>
    </w:p>
    <w:p w:rsidR="00D776E8" w:rsidRPr="00D776E8" w:rsidRDefault="00D776E8" w:rsidP="00D776E8">
      <w:pPr>
        <w:jc w:val="both"/>
      </w:pPr>
    </w:p>
    <w:p w:rsidR="00D776E8" w:rsidRPr="00D776E8" w:rsidRDefault="00D776E8" w:rsidP="00D776E8">
      <w:pPr>
        <w:ind w:firstLine="708"/>
        <w:jc w:val="both"/>
      </w:pPr>
      <w:r w:rsidRPr="00D776E8">
        <w:t>Муниципальные жилищные инспекторы в порядке, установленном законодательством Российской Федерации,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 и по предотвращению таких нарушений не направляли.</w:t>
      </w:r>
    </w:p>
    <w:p w:rsidR="00D776E8" w:rsidRPr="00D776E8" w:rsidRDefault="00D776E8" w:rsidP="00D776E8">
      <w:pPr>
        <w:ind w:firstLine="709"/>
        <w:jc w:val="both"/>
      </w:pPr>
      <w:r w:rsidRPr="00D776E8">
        <w:t>За 2017 год граждане, юридические лица и индивидуальные предприниматели не оспаривали в суде основания и результаты проведения проверок соблюдения жилищного законодательства.</w:t>
      </w:r>
    </w:p>
    <w:p w:rsidR="00D776E8" w:rsidRPr="00D776E8" w:rsidRDefault="00D776E8" w:rsidP="00D776E8">
      <w:pPr>
        <w:ind w:firstLine="709"/>
        <w:jc w:val="both"/>
      </w:pPr>
      <w:r w:rsidRPr="00D776E8">
        <w:t xml:space="preserve"> Жалоб на действия (бездействия) муниципальных инспекторов не поступало.</w:t>
      </w:r>
    </w:p>
    <w:p w:rsidR="00D776E8" w:rsidRPr="00D776E8" w:rsidRDefault="00D776E8" w:rsidP="00D776E8">
      <w:pPr>
        <w:jc w:val="both"/>
      </w:pPr>
      <w:r w:rsidRPr="00D776E8">
        <w:t xml:space="preserve"> </w:t>
      </w:r>
    </w:p>
    <w:p w:rsidR="00D776E8" w:rsidRPr="00D776E8" w:rsidRDefault="00D776E8" w:rsidP="00D776E8">
      <w:pPr>
        <w:jc w:val="center"/>
        <w:rPr>
          <w:b/>
        </w:rPr>
      </w:pPr>
      <w:r w:rsidRPr="00D776E8">
        <w:rPr>
          <w:b/>
        </w:rPr>
        <w:t>Раздел 6. Анализ и оценка эффективности муниципального жилищного контроля.</w:t>
      </w:r>
    </w:p>
    <w:p w:rsidR="00D776E8" w:rsidRPr="00D776E8" w:rsidRDefault="00D776E8" w:rsidP="00D776E8">
      <w:pPr>
        <w:jc w:val="center"/>
        <w:rPr>
          <w:b/>
        </w:rPr>
      </w:pPr>
    </w:p>
    <w:p w:rsidR="00D776E8" w:rsidRPr="00D776E8" w:rsidRDefault="00D776E8" w:rsidP="00D776E8">
      <w:pPr>
        <w:ind w:firstLine="709"/>
        <w:jc w:val="both"/>
      </w:pPr>
      <w:r w:rsidRPr="00D776E8">
        <w:t>Показатели эффективности муниципального контроля на территории городского поселения город Лихославль рассчитываются на основании сведений, содержащихся в полугодовой форме № 1-контроль «Сведения об осуществлении государственного контроля (надзора) и муниципального контроля»:</w:t>
      </w:r>
    </w:p>
    <w:p w:rsidR="00D776E8" w:rsidRPr="00D776E8" w:rsidRDefault="00D776E8" w:rsidP="00D776E8">
      <w:pPr>
        <w:ind w:firstLine="709"/>
        <w:jc w:val="both"/>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6653"/>
        <w:gridCol w:w="1524"/>
        <w:gridCol w:w="1617"/>
      </w:tblGrid>
      <w:tr w:rsidR="00D776E8" w:rsidRPr="00D776E8" w:rsidTr="0055400C">
        <w:tc>
          <w:tcPr>
            <w:tcW w:w="627" w:type="dxa"/>
            <w:shd w:val="clear" w:color="auto" w:fill="auto"/>
            <w:vAlign w:val="center"/>
          </w:tcPr>
          <w:p w:rsidR="00D776E8" w:rsidRPr="00D776E8" w:rsidRDefault="00D776E8" w:rsidP="0055400C">
            <w:pPr>
              <w:jc w:val="center"/>
              <w:rPr>
                <w:b/>
              </w:rPr>
            </w:pPr>
            <w:r w:rsidRPr="00D776E8">
              <w:rPr>
                <w:b/>
              </w:rPr>
              <w:t xml:space="preserve">№ </w:t>
            </w:r>
            <w:proofErr w:type="spellStart"/>
            <w:proofErr w:type="gramStart"/>
            <w:r w:rsidRPr="00D776E8">
              <w:rPr>
                <w:b/>
              </w:rPr>
              <w:t>п</w:t>
            </w:r>
            <w:proofErr w:type="spellEnd"/>
            <w:proofErr w:type="gramEnd"/>
            <w:r w:rsidRPr="00D776E8">
              <w:rPr>
                <w:b/>
              </w:rPr>
              <w:t>/</w:t>
            </w:r>
            <w:proofErr w:type="spellStart"/>
            <w:r w:rsidRPr="00D776E8">
              <w:rPr>
                <w:b/>
              </w:rPr>
              <w:t>п</w:t>
            </w:r>
            <w:proofErr w:type="spellEnd"/>
          </w:p>
        </w:tc>
        <w:tc>
          <w:tcPr>
            <w:tcW w:w="6653" w:type="dxa"/>
            <w:shd w:val="clear" w:color="auto" w:fill="auto"/>
            <w:vAlign w:val="center"/>
          </w:tcPr>
          <w:p w:rsidR="00D776E8" w:rsidRPr="00D776E8" w:rsidRDefault="00D776E8" w:rsidP="0055400C">
            <w:pPr>
              <w:autoSpaceDE w:val="0"/>
              <w:autoSpaceDN w:val="0"/>
              <w:adjustRightInd w:val="0"/>
              <w:ind w:firstLine="540"/>
              <w:jc w:val="center"/>
              <w:outlineLvl w:val="1"/>
              <w:rPr>
                <w:b/>
              </w:rPr>
            </w:pPr>
          </w:p>
          <w:p w:rsidR="00D776E8" w:rsidRPr="00D776E8" w:rsidRDefault="00D776E8" w:rsidP="0055400C">
            <w:pPr>
              <w:autoSpaceDE w:val="0"/>
              <w:autoSpaceDN w:val="0"/>
              <w:adjustRightInd w:val="0"/>
              <w:ind w:firstLine="540"/>
              <w:jc w:val="center"/>
              <w:outlineLvl w:val="1"/>
              <w:rPr>
                <w:b/>
              </w:rPr>
            </w:pPr>
            <w:r w:rsidRPr="00D776E8">
              <w:rPr>
                <w:b/>
              </w:rPr>
              <w:t>Показатели анализа и оценки эффективности муниципального контроля</w:t>
            </w:r>
          </w:p>
          <w:p w:rsidR="00D776E8" w:rsidRPr="00D776E8" w:rsidRDefault="00D776E8" w:rsidP="0055400C">
            <w:pPr>
              <w:autoSpaceDE w:val="0"/>
              <w:autoSpaceDN w:val="0"/>
              <w:adjustRightInd w:val="0"/>
              <w:ind w:firstLine="540"/>
              <w:jc w:val="center"/>
              <w:outlineLvl w:val="1"/>
              <w:rPr>
                <w:b/>
              </w:rPr>
            </w:pPr>
          </w:p>
        </w:tc>
        <w:tc>
          <w:tcPr>
            <w:tcW w:w="1524" w:type="dxa"/>
            <w:vAlign w:val="center"/>
          </w:tcPr>
          <w:p w:rsidR="00D776E8" w:rsidRPr="00D776E8" w:rsidRDefault="00D776E8" w:rsidP="0055400C">
            <w:pPr>
              <w:ind w:right="364"/>
              <w:jc w:val="center"/>
              <w:rPr>
                <w:b/>
              </w:rPr>
            </w:pPr>
            <w:r w:rsidRPr="00D776E8">
              <w:rPr>
                <w:b/>
              </w:rPr>
              <w:t>2016,%</w:t>
            </w:r>
          </w:p>
        </w:tc>
        <w:tc>
          <w:tcPr>
            <w:tcW w:w="1617" w:type="dxa"/>
            <w:vAlign w:val="center"/>
          </w:tcPr>
          <w:p w:rsidR="00D776E8" w:rsidRPr="00D776E8" w:rsidRDefault="00D776E8" w:rsidP="0055400C">
            <w:pPr>
              <w:ind w:right="364"/>
              <w:jc w:val="center"/>
              <w:rPr>
                <w:b/>
              </w:rPr>
            </w:pPr>
            <w:r w:rsidRPr="00D776E8">
              <w:rPr>
                <w:b/>
              </w:rPr>
              <w:t>2017, %</w:t>
            </w:r>
          </w:p>
        </w:tc>
      </w:tr>
      <w:tr w:rsidR="00D776E8" w:rsidRPr="00D776E8" w:rsidTr="0055400C">
        <w:tc>
          <w:tcPr>
            <w:tcW w:w="627" w:type="dxa"/>
            <w:shd w:val="clear" w:color="auto" w:fill="auto"/>
            <w:vAlign w:val="center"/>
          </w:tcPr>
          <w:p w:rsidR="00D776E8" w:rsidRPr="00D776E8" w:rsidRDefault="00D776E8" w:rsidP="0055400C">
            <w:pPr>
              <w:jc w:val="center"/>
            </w:pPr>
            <w:r w:rsidRPr="00D776E8">
              <w:t>1</w:t>
            </w:r>
          </w:p>
        </w:tc>
        <w:tc>
          <w:tcPr>
            <w:tcW w:w="6653" w:type="dxa"/>
            <w:shd w:val="clear" w:color="auto" w:fill="auto"/>
          </w:tcPr>
          <w:p w:rsidR="00D776E8" w:rsidRPr="00D776E8" w:rsidRDefault="00D776E8" w:rsidP="0055400C">
            <w:pPr>
              <w:autoSpaceDE w:val="0"/>
              <w:autoSpaceDN w:val="0"/>
              <w:adjustRightInd w:val="0"/>
              <w:jc w:val="both"/>
              <w:outlineLvl w:val="1"/>
            </w:pPr>
            <w:r w:rsidRPr="00D776E8">
              <w:t>выполнение утвержденного плана проведения плановых проверок (в процентах от общего количества запланированных проверок);</w:t>
            </w:r>
          </w:p>
        </w:tc>
        <w:tc>
          <w:tcPr>
            <w:tcW w:w="1524" w:type="dxa"/>
            <w:vAlign w:val="center"/>
          </w:tcPr>
          <w:p w:rsidR="00D776E8" w:rsidRPr="00D776E8" w:rsidRDefault="00D776E8" w:rsidP="0055400C">
            <w:pPr>
              <w:jc w:val="center"/>
            </w:pPr>
            <w:r w:rsidRPr="00D776E8">
              <w:t>-</w:t>
            </w:r>
          </w:p>
        </w:tc>
        <w:tc>
          <w:tcPr>
            <w:tcW w:w="1617" w:type="dxa"/>
            <w:vAlign w:val="center"/>
          </w:tcPr>
          <w:p w:rsidR="00D776E8" w:rsidRPr="00D776E8" w:rsidRDefault="00D776E8" w:rsidP="0055400C">
            <w:pPr>
              <w:jc w:val="center"/>
            </w:pPr>
            <w:r w:rsidRPr="00D776E8">
              <w:t>100</w:t>
            </w:r>
          </w:p>
        </w:tc>
      </w:tr>
      <w:tr w:rsidR="00D776E8" w:rsidRPr="00D776E8" w:rsidTr="0055400C">
        <w:tc>
          <w:tcPr>
            <w:tcW w:w="627" w:type="dxa"/>
            <w:shd w:val="clear" w:color="auto" w:fill="auto"/>
            <w:vAlign w:val="center"/>
          </w:tcPr>
          <w:p w:rsidR="00D776E8" w:rsidRPr="00D776E8" w:rsidRDefault="00D776E8" w:rsidP="0055400C">
            <w:pPr>
              <w:jc w:val="center"/>
            </w:pPr>
            <w:r w:rsidRPr="00D776E8">
              <w:t>2</w:t>
            </w:r>
          </w:p>
        </w:tc>
        <w:tc>
          <w:tcPr>
            <w:tcW w:w="6653" w:type="dxa"/>
            <w:shd w:val="clear" w:color="auto" w:fill="auto"/>
          </w:tcPr>
          <w:p w:rsidR="00D776E8" w:rsidRPr="00D776E8" w:rsidRDefault="00D776E8" w:rsidP="0055400C">
            <w:pPr>
              <w:autoSpaceDE w:val="0"/>
              <w:autoSpaceDN w:val="0"/>
              <w:adjustRightInd w:val="0"/>
              <w:jc w:val="both"/>
              <w:outlineLvl w:val="1"/>
            </w:pPr>
            <w:r w:rsidRPr="00D776E8">
              <w:t>доля проведенных внеплановых проверок (в процентах от общего количества проведенных проверок);</w:t>
            </w:r>
          </w:p>
        </w:tc>
        <w:tc>
          <w:tcPr>
            <w:tcW w:w="1524" w:type="dxa"/>
            <w:vAlign w:val="center"/>
          </w:tcPr>
          <w:p w:rsidR="00D776E8" w:rsidRPr="00D776E8" w:rsidRDefault="00D776E8" w:rsidP="0055400C">
            <w:pPr>
              <w:jc w:val="center"/>
            </w:pPr>
            <w:r w:rsidRPr="00D776E8">
              <w:t>100</w:t>
            </w:r>
          </w:p>
        </w:tc>
        <w:tc>
          <w:tcPr>
            <w:tcW w:w="1617" w:type="dxa"/>
            <w:vAlign w:val="center"/>
          </w:tcPr>
          <w:p w:rsidR="00D776E8" w:rsidRPr="00D776E8" w:rsidRDefault="00D776E8" w:rsidP="0055400C">
            <w:pPr>
              <w:jc w:val="center"/>
            </w:pPr>
            <w:r w:rsidRPr="00D776E8">
              <w:t>33,3</w:t>
            </w:r>
          </w:p>
        </w:tc>
      </w:tr>
      <w:tr w:rsidR="00D776E8" w:rsidRPr="00D776E8" w:rsidTr="0055400C">
        <w:tc>
          <w:tcPr>
            <w:tcW w:w="627" w:type="dxa"/>
            <w:shd w:val="clear" w:color="auto" w:fill="auto"/>
            <w:vAlign w:val="center"/>
          </w:tcPr>
          <w:p w:rsidR="00D776E8" w:rsidRPr="00D776E8" w:rsidRDefault="00D776E8" w:rsidP="0055400C">
            <w:pPr>
              <w:jc w:val="center"/>
            </w:pPr>
            <w:r w:rsidRPr="00D776E8">
              <w:t>3</w:t>
            </w:r>
          </w:p>
        </w:tc>
        <w:tc>
          <w:tcPr>
            <w:tcW w:w="6653" w:type="dxa"/>
            <w:shd w:val="clear" w:color="auto" w:fill="auto"/>
          </w:tcPr>
          <w:p w:rsidR="00D776E8" w:rsidRPr="00D776E8" w:rsidRDefault="00D776E8" w:rsidP="0055400C">
            <w:pPr>
              <w:autoSpaceDE w:val="0"/>
              <w:autoSpaceDN w:val="0"/>
              <w:adjustRightInd w:val="0"/>
              <w:jc w:val="both"/>
              <w:outlineLvl w:val="1"/>
            </w:pPr>
            <w:proofErr w:type="gramStart"/>
            <w:r w:rsidRPr="00D776E8">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w:t>
            </w:r>
            <w:proofErr w:type="gramEnd"/>
            <w:r w:rsidRPr="00D776E8">
              <w:t xml:space="preserve"> количества проведенных внеплановых проверок);</w:t>
            </w:r>
          </w:p>
        </w:tc>
        <w:tc>
          <w:tcPr>
            <w:tcW w:w="1524" w:type="dxa"/>
            <w:vAlign w:val="center"/>
          </w:tcPr>
          <w:p w:rsidR="00D776E8" w:rsidRPr="00D776E8" w:rsidRDefault="00D776E8" w:rsidP="0055400C">
            <w:pPr>
              <w:jc w:val="center"/>
            </w:pPr>
            <w:r w:rsidRPr="00D776E8">
              <w:t>100</w:t>
            </w:r>
          </w:p>
        </w:tc>
        <w:tc>
          <w:tcPr>
            <w:tcW w:w="1617" w:type="dxa"/>
            <w:vAlign w:val="center"/>
          </w:tcPr>
          <w:p w:rsidR="00D776E8" w:rsidRPr="00D776E8" w:rsidRDefault="00D776E8" w:rsidP="0055400C">
            <w:pPr>
              <w:jc w:val="center"/>
            </w:pPr>
            <w:r w:rsidRPr="00D776E8">
              <w:t>100</w:t>
            </w:r>
          </w:p>
        </w:tc>
      </w:tr>
      <w:tr w:rsidR="00D776E8" w:rsidRPr="00D776E8" w:rsidTr="0055400C">
        <w:tc>
          <w:tcPr>
            <w:tcW w:w="627" w:type="dxa"/>
            <w:shd w:val="clear" w:color="auto" w:fill="auto"/>
            <w:vAlign w:val="center"/>
          </w:tcPr>
          <w:p w:rsidR="00D776E8" w:rsidRPr="00D776E8" w:rsidRDefault="00D776E8" w:rsidP="0055400C">
            <w:pPr>
              <w:jc w:val="center"/>
            </w:pPr>
            <w:r w:rsidRPr="00D776E8">
              <w:t>4</w:t>
            </w:r>
          </w:p>
        </w:tc>
        <w:tc>
          <w:tcPr>
            <w:tcW w:w="6653" w:type="dxa"/>
            <w:shd w:val="clear" w:color="auto" w:fill="auto"/>
          </w:tcPr>
          <w:p w:rsidR="00D776E8" w:rsidRPr="00D776E8" w:rsidRDefault="00D776E8" w:rsidP="0055400C">
            <w:pPr>
              <w:autoSpaceDE w:val="0"/>
              <w:autoSpaceDN w:val="0"/>
              <w:adjustRightInd w:val="0"/>
              <w:jc w:val="both"/>
              <w:outlineLvl w:val="1"/>
            </w:pPr>
            <w:proofErr w:type="gramStart"/>
            <w:r w:rsidRPr="00D776E8">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w:t>
            </w:r>
            <w:r w:rsidRPr="00D776E8">
              <w:lastRenderedPageBreak/>
              <w:t>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roofErr w:type="gramEnd"/>
          </w:p>
        </w:tc>
        <w:tc>
          <w:tcPr>
            <w:tcW w:w="1524" w:type="dxa"/>
            <w:vAlign w:val="center"/>
          </w:tcPr>
          <w:p w:rsidR="00D776E8" w:rsidRPr="00D776E8" w:rsidRDefault="00D776E8" w:rsidP="0055400C">
            <w:pPr>
              <w:jc w:val="center"/>
            </w:pPr>
            <w:r w:rsidRPr="00D776E8">
              <w:lastRenderedPageBreak/>
              <w:t>0</w:t>
            </w:r>
          </w:p>
        </w:tc>
        <w:tc>
          <w:tcPr>
            <w:tcW w:w="1617" w:type="dxa"/>
            <w:vAlign w:val="center"/>
          </w:tcPr>
          <w:p w:rsidR="00D776E8" w:rsidRPr="00D776E8" w:rsidRDefault="00D776E8" w:rsidP="0055400C">
            <w:pPr>
              <w:jc w:val="center"/>
            </w:pPr>
            <w:r w:rsidRPr="00D776E8">
              <w:t>0</w:t>
            </w:r>
          </w:p>
        </w:tc>
      </w:tr>
      <w:tr w:rsidR="00D776E8" w:rsidRPr="00D776E8" w:rsidTr="0055400C">
        <w:tc>
          <w:tcPr>
            <w:tcW w:w="627" w:type="dxa"/>
            <w:shd w:val="clear" w:color="auto" w:fill="auto"/>
            <w:vAlign w:val="center"/>
          </w:tcPr>
          <w:p w:rsidR="00D776E8" w:rsidRPr="00D776E8" w:rsidRDefault="00D776E8" w:rsidP="0055400C">
            <w:pPr>
              <w:jc w:val="center"/>
            </w:pPr>
            <w:r w:rsidRPr="00D776E8">
              <w:lastRenderedPageBreak/>
              <w:t>5</w:t>
            </w:r>
          </w:p>
        </w:tc>
        <w:tc>
          <w:tcPr>
            <w:tcW w:w="6653" w:type="dxa"/>
            <w:shd w:val="clear" w:color="auto" w:fill="auto"/>
          </w:tcPr>
          <w:p w:rsidR="00D776E8" w:rsidRPr="00D776E8" w:rsidRDefault="00D776E8" w:rsidP="0055400C">
            <w:pPr>
              <w:autoSpaceDE w:val="0"/>
              <w:autoSpaceDN w:val="0"/>
              <w:adjustRightInd w:val="0"/>
              <w:jc w:val="both"/>
              <w:outlineLvl w:val="1"/>
            </w:pPr>
            <w:proofErr w:type="gramStart"/>
            <w:r w:rsidRPr="00D776E8">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D776E8">
              <w:t xml:space="preserve"> (в процентах от общего количества проведенных внеплановых проверок);</w:t>
            </w:r>
          </w:p>
        </w:tc>
        <w:tc>
          <w:tcPr>
            <w:tcW w:w="1524" w:type="dxa"/>
            <w:vAlign w:val="center"/>
          </w:tcPr>
          <w:p w:rsidR="00D776E8" w:rsidRPr="00D776E8" w:rsidRDefault="00D776E8" w:rsidP="0055400C">
            <w:pPr>
              <w:jc w:val="center"/>
            </w:pPr>
            <w:r w:rsidRPr="00D776E8">
              <w:t>0</w:t>
            </w:r>
          </w:p>
        </w:tc>
        <w:tc>
          <w:tcPr>
            <w:tcW w:w="1617" w:type="dxa"/>
            <w:vAlign w:val="center"/>
          </w:tcPr>
          <w:p w:rsidR="00D776E8" w:rsidRPr="00D776E8" w:rsidRDefault="00D776E8" w:rsidP="0055400C">
            <w:pPr>
              <w:jc w:val="center"/>
            </w:pPr>
            <w:r w:rsidRPr="00D776E8">
              <w:t>0</w:t>
            </w:r>
          </w:p>
        </w:tc>
      </w:tr>
      <w:tr w:rsidR="00D776E8" w:rsidRPr="00D776E8" w:rsidTr="0055400C">
        <w:tc>
          <w:tcPr>
            <w:tcW w:w="627" w:type="dxa"/>
            <w:shd w:val="clear" w:color="auto" w:fill="auto"/>
            <w:vAlign w:val="center"/>
          </w:tcPr>
          <w:p w:rsidR="00D776E8" w:rsidRPr="00D776E8" w:rsidRDefault="00D776E8" w:rsidP="0055400C">
            <w:pPr>
              <w:jc w:val="center"/>
            </w:pPr>
            <w:r w:rsidRPr="00D776E8">
              <w:t>6</w:t>
            </w:r>
          </w:p>
        </w:tc>
        <w:tc>
          <w:tcPr>
            <w:tcW w:w="6653" w:type="dxa"/>
            <w:shd w:val="clear" w:color="auto" w:fill="auto"/>
          </w:tcPr>
          <w:p w:rsidR="00D776E8" w:rsidRPr="00D776E8" w:rsidRDefault="00D776E8" w:rsidP="0055400C">
            <w:pPr>
              <w:autoSpaceDE w:val="0"/>
              <w:autoSpaceDN w:val="0"/>
              <w:adjustRightInd w:val="0"/>
              <w:jc w:val="both"/>
              <w:outlineLvl w:val="1"/>
            </w:pPr>
            <w:proofErr w:type="gramStart"/>
            <w:r w:rsidRPr="00D776E8">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roofErr w:type="gramEnd"/>
          </w:p>
        </w:tc>
        <w:tc>
          <w:tcPr>
            <w:tcW w:w="1524" w:type="dxa"/>
            <w:vAlign w:val="center"/>
          </w:tcPr>
          <w:p w:rsidR="00D776E8" w:rsidRPr="00D776E8" w:rsidRDefault="00D776E8" w:rsidP="0055400C">
            <w:pPr>
              <w:jc w:val="center"/>
            </w:pPr>
            <w:r w:rsidRPr="00D776E8">
              <w:t>0</w:t>
            </w:r>
          </w:p>
        </w:tc>
        <w:tc>
          <w:tcPr>
            <w:tcW w:w="1617" w:type="dxa"/>
            <w:vAlign w:val="center"/>
          </w:tcPr>
          <w:p w:rsidR="00D776E8" w:rsidRPr="00D776E8" w:rsidRDefault="00D776E8" w:rsidP="0055400C">
            <w:pPr>
              <w:jc w:val="center"/>
            </w:pPr>
            <w:r w:rsidRPr="00D776E8">
              <w:t>0</w:t>
            </w:r>
          </w:p>
        </w:tc>
      </w:tr>
      <w:tr w:rsidR="00D776E8" w:rsidRPr="00D776E8" w:rsidTr="0055400C">
        <w:tc>
          <w:tcPr>
            <w:tcW w:w="627" w:type="dxa"/>
            <w:shd w:val="clear" w:color="auto" w:fill="auto"/>
            <w:vAlign w:val="center"/>
          </w:tcPr>
          <w:p w:rsidR="00D776E8" w:rsidRPr="00D776E8" w:rsidRDefault="00D776E8" w:rsidP="0055400C">
            <w:pPr>
              <w:jc w:val="center"/>
            </w:pPr>
            <w:r w:rsidRPr="00D776E8">
              <w:t>7</w:t>
            </w:r>
          </w:p>
        </w:tc>
        <w:tc>
          <w:tcPr>
            <w:tcW w:w="6653" w:type="dxa"/>
            <w:shd w:val="clear" w:color="auto" w:fill="auto"/>
          </w:tcPr>
          <w:p w:rsidR="00D776E8" w:rsidRPr="00D776E8" w:rsidRDefault="00D776E8" w:rsidP="0055400C">
            <w:pPr>
              <w:autoSpaceDE w:val="0"/>
              <w:autoSpaceDN w:val="0"/>
              <w:adjustRightInd w:val="0"/>
              <w:jc w:val="both"/>
              <w:outlineLvl w:val="1"/>
            </w:pPr>
            <w:r w:rsidRPr="00D776E8">
              <w:t>доля выявленных при проведении внеплановых проверок правонарушений, связанных с неисполнением предписаний (в процентах от общего числа выявленных правонарушений);</w:t>
            </w:r>
          </w:p>
        </w:tc>
        <w:tc>
          <w:tcPr>
            <w:tcW w:w="1524" w:type="dxa"/>
            <w:vAlign w:val="center"/>
          </w:tcPr>
          <w:p w:rsidR="00D776E8" w:rsidRPr="00D776E8" w:rsidRDefault="00D776E8" w:rsidP="0055400C">
            <w:pPr>
              <w:jc w:val="center"/>
            </w:pPr>
            <w:r w:rsidRPr="00D776E8">
              <w:t>0</w:t>
            </w:r>
          </w:p>
        </w:tc>
        <w:tc>
          <w:tcPr>
            <w:tcW w:w="1617" w:type="dxa"/>
            <w:vAlign w:val="center"/>
          </w:tcPr>
          <w:p w:rsidR="00D776E8" w:rsidRPr="00D776E8" w:rsidRDefault="00D776E8" w:rsidP="0055400C">
            <w:pPr>
              <w:jc w:val="center"/>
            </w:pPr>
            <w:r w:rsidRPr="00D776E8">
              <w:t>0</w:t>
            </w:r>
          </w:p>
        </w:tc>
      </w:tr>
      <w:tr w:rsidR="00D776E8" w:rsidRPr="00D776E8" w:rsidTr="0055400C">
        <w:tc>
          <w:tcPr>
            <w:tcW w:w="627" w:type="dxa"/>
            <w:shd w:val="clear" w:color="auto" w:fill="auto"/>
            <w:vAlign w:val="center"/>
          </w:tcPr>
          <w:p w:rsidR="00D776E8" w:rsidRPr="00D776E8" w:rsidRDefault="00D776E8" w:rsidP="0055400C">
            <w:pPr>
              <w:jc w:val="center"/>
            </w:pPr>
            <w:r w:rsidRPr="00D776E8">
              <w:t>8</w:t>
            </w:r>
          </w:p>
        </w:tc>
        <w:tc>
          <w:tcPr>
            <w:tcW w:w="6653" w:type="dxa"/>
            <w:shd w:val="clear" w:color="auto" w:fill="auto"/>
          </w:tcPr>
          <w:p w:rsidR="00D776E8" w:rsidRPr="00D776E8" w:rsidRDefault="00D776E8" w:rsidP="0055400C">
            <w:pPr>
              <w:autoSpaceDE w:val="0"/>
              <w:autoSpaceDN w:val="0"/>
              <w:adjustRightInd w:val="0"/>
              <w:jc w:val="both"/>
              <w:outlineLvl w:val="1"/>
            </w:pPr>
            <w:r w:rsidRPr="00D776E8">
              <w:t>доля проверок, по итогам которых по фактам выявленных нарушений возбуждены дела об административных правонарушениях (в процентах от общего числа проверок, в результате которых выявлены правонарушения);</w:t>
            </w:r>
          </w:p>
        </w:tc>
        <w:tc>
          <w:tcPr>
            <w:tcW w:w="1524" w:type="dxa"/>
            <w:vAlign w:val="center"/>
          </w:tcPr>
          <w:p w:rsidR="00D776E8" w:rsidRPr="00D776E8" w:rsidRDefault="00D776E8" w:rsidP="0055400C">
            <w:pPr>
              <w:jc w:val="center"/>
            </w:pPr>
            <w:r w:rsidRPr="00D776E8">
              <w:t>0</w:t>
            </w:r>
          </w:p>
        </w:tc>
        <w:tc>
          <w:tcPr>
            <w:tcW w:w="1617" w:type="dxa"/>
            <w:vAlign w:val="center"/>
          </w:tcPr>
          <w:p w:rsidR="00D776E8" w:rsidRPr="00D776E8" w:rsidRDefault="00D776E8" w:rsidP="0055400C">
            <w:pPr>
              <w:jc w:val="center"/>
            </w:pPr>
            <w:r w:rsidRPr="00D776E8">
              <w:t>0</w:t>
            </w:r>
          </w:p>
        </w:tc>
      </w:tr>
      <w:tr w:rsidR="00D776E8" w:rsidRPr="00D776E8" w:rsidTr="0055400C">
        <w:tc>
          <w:tcPr>
            <w:tcW w:w="627" w:type="dxa"/>
            <w:shd w:val="clear" w:color="auto" w:fill="auto"/>
            <w:vAlign w:val="center"/>
          </w:tcPr>
          <w:p w:rsidR="00D776E8" w:rsidRPr="00D776E8" w:rsidRDefault="00D776E8" w:rsidP="0055400C">
            <w:pPr>
              <w:jc w:val="center"/>
            </w:pPr>
            <w:r w:rsidRPr="00D776E8">
              <w:t>9</w:t>
            </w:r>
          </w:p>
        </w:tc>
        <w:tc>
          <w:tcPr>
            <w:tcW w:w="6653" w:type="dxa"/>
            <w:shd w:val="clear" w:color="auto" w:fill="auto"/>
          </w:tcPr>
          <w:p w:rsidR="00D776E8" w:rsidRPr="00D776E8" w:rsidRDefault="00D776E8" w:rsidP="0055400C">
            <w:pPr>
              <w:autoSpaceDE w:val="0"/>
              <w:autoSpaceDN w:val="0"/>
              <w:adjustRightInd w:val="0"/>
              <w:jc w:val="both"/>
              <w:outlineLvl w:val="1"/>
            </w:pPr>
            <w:r w:rsidRPr="00D776E8">
              <w:t>доля проверок, по итогам которых по фактам выявленных нарушений наложены административные взыскания, в том числе по видам наказаний (в процентах от общего числа проверок, в результате которых выявлены правонарушения);</w:t>
            </w:r>
          </w:p>
        </w:tc>
        <w:tc>
          <w:tcPr>
            <w:tcW w:w="1524" w:type="dxa"/>
            <w:vAlign w:val="center"/>
          </w:tcPr>
          <w:p w:rsidR="00D776E8" w:rsidRPr="00D776E8" w:rsidRDefault="00D776E8" w:rsidP="0055400C">
            <w:pPr>
              <w:jc w:val="center"/>
              <w:rPr>
                <w:highlight w:val="yellow"/>
              </w:rPr>
            </w:pPr>
            <w:r w:rsidRPr="00D776E8">
              <w:t>0</w:t>
            </w:r>
          </w:p>
        </w:tc>
        <w:tc>
          <w:tcPr>
            <w:tcW w:w="1617" w:type="dxa"/>
            <w:vAlign w:val="center"/>
          </w:tcPr>
          <w:p w:rsidR="00D776E8" w:rsidRPr="00D776E8" w:rsidRDefault="00D776E8" w:rsidP="0055400C">
            <w:pPr>
              <w:jc w:val="center"/>
              <w:rPr>
                <w:highlight w:val="yellow"/>
              </w:rPr>
            </w:pPr>
            <w:r w:rsidRPr="00D776E8">
              <w:t>0</w:t>
            </w:r>
          </w:p>
        </w:tc>
      </w:tr>
      <w:tr w:rsidR="00D776E8" w:rsidRPr="00D776E8" w:rsidTr="0055400C">
        <w:tc>
          <w:tcPr>
            <w:tcW w:w="627" w:type="dxa"/>
            <w:shd w:val="clear" w:color="auto" w:fill="auto"/>
            <w:vAlign w:val="center"/>
          </w:tcPr>
          <w:p w:rsidR="00D776E8" w:rsidRPr="00D776E8" w:rsidRDefault="00D776E8" w:rsidP="0055400C">
            <w:pPr>
              <w:jc w:val="center"/>
            </w:pPr>
            <w:r w:rsidRPr="00D776E8">
              <w:t>10</w:t>
            </w:r>
          </w:p>
        </w:tc>
        <w:tc>
          <w:tcPr>
            <w:tcW w:w="6653" w:type="dxa"/>
            <w:shd w:val="clear" w:color="auto" w:fill="auto"/>
          </w:tcPr>
          <w:p w:rsidR="00D776E8" w:rsidRPr="00D776E8" w:rsidRDefault="00D776E8" w:rsidP="0055400C">
            <w:pPr>
              <w:autoSpaceDE w:val="0"/>
              <w:autoSpaceDN w:val="0"/>
              <w:adjustRightInd w:val="0"/>
              <w:jc w:val="both"/>
              <w:outlineLvl w:val="1"/>
            </w:pPr>
            <w:r w:rsidRPr="00D776E8">
              <w:t>доля проверок, по итогам которых по фактам выявленных нарушений материалы переданы в правоохранительные органы для возбуждения уголовных дел (в процентах от общего числа проверок, в результате которых выявлены правонарушения);</w:t>
            </w:r>
          </w:p>
        </w:tc>
        <w:tc>
          <w:tcPr>
            <w:tcW w:w="1524" w:type="dxa"/>
            <w:vAlign w:val="center"/>
          </w:tcPr>
          <w:p w:rsidR="00D776E8" w:rsidRPr="00D776E8" w:rsidRDefault="00D776E8" w:rsidP="0055400C">
            <w:pPr>
              <w:jc w:val="center"/>
            </w:pPr>
            <w:r w:rsidRPr="00D776E8">
              <w:t>0</w:t>
            </w:r>
          </w:p>
        </w:tc>
        <w:tc>
          <w:tcPr>
            <w:tcW w:w="1617" w:type="dxa"/>
            <w:vAlign w:val="center"/>
          </w:tcPr>
          <w:p w:rsidR="00D776E8" w:rsidRPr="00D776E8" w:rsidRDefault="00D776E8" w:rsidP="0055400C">
            <w:pPr>
              <w:jc w:val="center"/>
            </w:pPr>
            <w:r w:rsidRPr="00D776E8">
              <w:t>0</w:t>
            </w:r>
          </w:p>
        </w:tc>
      </w:tr>
      <w:tr w:rsidR="00D776E8" w:rsidRPr="00D776E8" w:rsidTr="0055400C">
        <w:tc>
          <w:tcPr>
            <w:tcW w:w="627" w:type="dxa"/>
            <w:shd w:val="clear" w:color="auto" w:fill="auto"/>
            <w:vAlign w:val="center"/>
          </w:tcPr>
          <w:p w:rsidR="00D776E8" w:rsidRPr="00D776E8" w:rsidRDefault="00D776E8" w:rsidP="0055400C">
            <w:pPr>
              <w:jc w:val="center"/>
            </w:pPr>
            <w:r w:rsidRPr="00D776E8">
              <w:t>11</w:t>
            </w:r>
          </w:p>
        </w:tc>
        <w:tc>
          <w:tcPr>
            <w:tcW w:w="6653" w:type="dxa"/>
            <w:shd w:val="clear" w:color="auto" w:fill="auto"/>
          </w:tcPr>
          <w:p w:rsidR="00D776E8" w:rsidRPr="00D776E8" w:rsidRDefault="00D776E8" w:rsidP="0055400C">
            <w:pPr>
              <w:autoSpaceDE w:val="0"/>
              <w:autoSpaceDN w:val="0"/>
              <w:adjustRightInd w:val="0"/>
              <w:jc w:val="both"/>
              <w:outlineLvl w:val="1"/>
            </w:pPr>
            <w:r w:rsidRPr="00D776E8">
              <w:t>доля заявлений органов муниципального контроля,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 (в процентах от общего числа направленных в органы прокуратуры заявлений);</w:t>
            </w:r>
          </w:p>
        </w:tc>
        <w:tc>
          <w:tcPr>
            <w:tcW w:w="1524" w:type="dxa"/>
            <w:vAlign w:val="center"/>
          </w:tcPr>
          <w:p w:rsidR="00D776E8" w:rsidRPr="00D776E8" w:rsidRDefault="00D776E8" w:rsidP="0055400C">
            <w:pPr>
              <w:jc w:val="center"/>
            </w:pPr>
            <w:r w:rsidRPr="00D776E8">
              <w:t>0</w:t>
            </w:r>
          </w:p>
        </w:tc>
        <w:tc>
          <w:tcPr>
            <w:tcW w:w="1617" w:type="dxa"/>
            <w:vAlign w:val="center"/>
          </w:tcPr>
          <w:p w:rsidR="00D776E8" w:rsidRPr="00D776E8" w:rsidRDefault="00D776E8" w:rsidP="0055400C">
            <w:pPr>
              <w:jc w:val="center"/>
            </w:pPr>
            <w:r w:rsidRPr="00D776E8">
              <w:t>0</w:t>
            </w:r>
          </w:p>
        </w:tc>
      </w:tr>
      <w:tr w:rsidR="00D776E8" w:rsidRPr="00D776E8" w:rsidTr="0055400C">
        <w:tc>
          <w:tcPr>
            <w:tcW w:w="627" w:type="dxa"/>
            <w:shd w:val="clear" w:color="auto" w:fill="auto"/>
            <w:vAlign w:val="center"/>
          </w:tcPr>
          <w:p w:rsidR="00D776E8" w:rsidRPr="00D776E8" w:rsidRDefault="00D776E8" w:rsidP="0055400C">
            <w:pPr>
              <w:jc w:val="center"/>
            </w:pPr>
            <w:r w:rsidRPr="00D776E8">
              <w:t>12</w:t>
            </w:r>
          </w:p>
        </w:tc>
        <w:tc>
          <w:tcPr>
            <w:tcW w:w="6653" w:type="dxa"/>
            <w:shd w:val="clear" w:color="auto" w:fill="auto"/>
          </w:tcPr>
          <w:p w:rsidR="00D776E8" w:rsidRPr="00D776E8" w:rsidRDefault="00D776E8" w:rsidP="0055400C">
            <w:pPr>
              <w:autoSpaceDE w:val="0"/>
              <w:autoSpaceDN w:val="0"/>
              <w:adjustRightInd w:val="0"/>
              <w:jc w:val="both"/>
              <w:outlineLvl w:val="1"/>
            </w:pPr>
            <w:r w:rsidRPr="00D776E8">
              <w:t xml:space="preserve">доля проверок, проведенных органами муниципального контроля с нарушением требований </w:t>
            </w:r>
            <w:hyperlink r:id="rId10" w:history="1">
              <w:r w:rsidRPr="00D776E8">
                <w:t>законодательства</w:t>
              </w:r>
            </w:hyperlink>
            <w:r w:rsidRPr="00D776E8">
              <w:t xml:space="preserve"> о порядке их проведения, по </w:t>
            </w:r>
            <w:proofErr w:type="gramStart"/>
            <w:r w:rsidRPr="00D776E8">
              <w:t>результатам</w:t>
            </w:r>
            <w:proofErr w:type="gramEnd"/>
            <w:r w:rsidRPr="00D776E8">
              <w:t xml:space="preserve"> выявления которых к должностным лицам органов муниципального контроля, </w:t>
            </w:r>
            <w:r w:rsidRPr="00D776E8">
              <w:lastRenderedPageBreak/>
              <w:t>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1524" w:type="dxa"/>
            <w:vAlign w:val="center"/>
          </w:tcPr>
          <w:p w:rsidR="00D776E8" w:rsidRPr="00D776E8" w:rsidRDefault="00D776E8" w:rsidP="0055400C">
            <w:pPr>
              <w:jc w:val="center"/>
            </w:pPr>
            <w:r w:rsidRPr="00D776E8">
              <w:lastRenderedPageBreak/>
              <w:t>0</w:t>
            </w:r>
          </w:p>
        </w:tc>
        <w:tc>
          <w:tcPr>
            <w:tcW w:w="1617" w:type="dxa"/>
            <w:vAlign w:val="center"/>
          </w:tcPr>
          <w:p w:rsidR="00D776E8" w:rsidRPr="00D776E8" w:rsidRDefault="00D776E8" w:rsidP="0055400C">
            <w:pPr>
              <w:jc w:val="center"/>
            </w:pPr>
            <w:r w:rsidRPr="00D776E8">
              <w:t>0</w:t>
            </w:r>
          </w:p>
        </w:tc>
      </w:tr>
    </w:tbl>
    <w:p w:rsidR="00D776E8" w:rsidRPr="00D776E8" w:rsidRDefault="00D776E8" w:rsidP="00D776E8">
      <w:pPr>
        <w:jc w:val="both"/>
      </w:pPr>
    </w:p>
    <w:p w:rsidR="00D776E8" w:rsidRPr="00D776E8" w:rsidRDefault="00D776E8" w:rsidP="00D776E8">
      <w:pPr>
        <w:jc w:val="center"/>
        <w:rPr>
          <w:b/>
        </w:rPr>
      </w:pPr>
      <w:r w:rsidRPr="00D776E8">
        <w:rPr>
          <w:b/>
        </w:rPr>
        <w:t>Раздел 7. Выводы и предложения по результатам муниципального жилищного контроля</w:t>
      </w:r>
    </w:p>
    <w:p w:rsidR="00D776E8" w:rsidRPr="00D776E8" w:rsidRDefault="00D776E8" w:rsidP="00D776E8">
      <w:pPr>
        <w:jc w:val="both"/>
      </w:pPr>
    </w:p>
    <w:p w:rsidR="00D776E8" w:rsidRPr="00D776E8" w:rsidRDefault="00D776E8" w:rsidP="00D776E8">
      <w:pPr>
        <w:ind w:firstLine="709"/>
        <w:jc w:val="both"/>
      </w:pPr>
      <w:r w:rsidRPr="00D776E8">
        <w:t>Муниципальные инспекторы в ходе осуществления полномочий по муниципальному жилищному контролю находятся под постоянным контролем главы Лихославльского района, а также, в случае необходимости, отчитываются перед депутатами Совета депутатов городского поселения город Лихославль.</w:t>
      </w:r>
    </w:p>
    <w:p w:rsidR="00D776E8" w:rsidRPr="00D776E8" w:rsidRDefault="00D776E8" w:rsidP="00D776E8">
      <w:pPr>
        <w:ind w:firstLine="709"/>
        <w:jc w:val="both"/>
      </w:pPr>
      <w:r w:rsidRPr="00D776E8">
        <w:t>В целом эффективность функции муниципального жилищного контроля оценивается удовлетворительно и позволяет решать поставленные задачи по соблюдению требований жилищного законодательства в городском поселении.</w:t>
      </w:r>
    </w:p>
    <w:p w:rsidR="00D776E8" w:rsidRPr="00D776E8" w:rsidRDefault="00D776E8" w:rsidP="00D776E8">
      <w:pPr>
        <w:ind w:firstLine="708"/>
        <w:jc w:val="both"/>
      </w:pPr>
      <w:r w:rsidRPr="00D776E8">
        <w:t>Повышению эффективности осуществления муниципального жилищного контроля будет способствовать:</w:t>
      </w:r>
    </w:p>
    <w:p w:rsidR="00D776E8" w:rsidRPr="00D776E8" w:rsidRDefault="00D776E8" w:rsidP="00D776E8">
      <w:pPr>
        <w:ind w:firstLine="708"/>
        <w:jc w:val="both"/>
      </w:pPr>
      <w:r w:rsidRPr="00D776E8">
        <w:t>- систематическое проведение практических семинаров по вопросам осуществления муниципального жилищного контроля;</w:t>
      </w:r>
    </w:p>
    <w:p w:rsidR="00D776E8" w:rsidRPr="00D776E8" w:rsidRDefault="00D776E8" w:rsidP="00D776E8">
      <w:pPr>
        <w:ind w:firstLine="708"/>
        <w:jc w:val="both"/>
      </w:pPr>
      <w:r w:rsidRPr="00D776E8">
        <w:t>- организация и проведение профилактической работы с юридическими лицами, индивидуальными предпринимателями по предотвращению нарушений жилищного законодательства путем привлечения средств массовой информации к освещению актуальных вопросов муниципального жилищного контроля, разъяснения положений жилищного законодательства.</w:t>
      </w:r>
    </w:p>
    <w:p w:rsidR="00D776E8" w:rsidRPr="00D776E8" w:rsidRDefault="00D776E8" w:rsidP="00D776E8">
      <w:pPr>
        <w:ind w:firstLine="709"/>
        <w:jc w:val="both"/>
      </w:pPr>
      <w:r w:rsidRPr="00D776E8">
        <w:t>Основными задачами в вопросах осуществления муниципального жилищного на территории района в 2018 году необходимо считать:</w:t>
      </w:r>
    </w:p>
    <w:p w:rsidR="00D776E8" w:rsidRPr="00D776E8" w:rsidRDefault="00D776E8" w:rsidP="00D776E8">
      <w:pPr>
        <w:ind w:firstLine="709"/>
        <w:jc w:val="both"/>
      </w:pPr>
      <w:r w:rsidRPr="00D776E8">
        <w:t xml:space="preserve">-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 </w:t>
      </w:r>
    </w:p>
    <w:p w:rsidR="00D776E8" w:rsidRPr="00D776E8" w:rsidRDefault="00D776E8" w:rsidP="00D776E8">
      <w:pPr>
        <w:ind w:firstLine="709"/>
        <w:jc w:val="both"/>
      </w:pPr>
      <w:r w:rsidRPr="00D776E8">
        <w:t>- взаимодействие с органами государственного жилищного надзора, органами прокуратуры,  и иными органами и должностными лицами, чья деятельность связана с реализацией функций в области жилищного  контроля;</w:t>
      </w:r>
    </w:p>
    <w:p w:rsidR="00D776E8" w:rsidRPr="00D776E8" w:rsidRDefault="00D776E8" w:rsidP="00D776E8">
      <w:pPr>
        <w:ind w:firstLine="709"/>
        <w:jc w:val="both"/>
      </w:pPr>
      <w:r w:rsidRPr="00D776E8">
        <w:t xml:space="preserve">-  вынесение обязательных для исполнения предписания по вопросам соблюдения жилищного законодательства и устранения нарушений в области жилищного  отношений, осуществление </w:t>
      </w:r>
      <w:proofErr w:type="gramStart"/>
      <w:r w:rsidRPr="00D776E8">
        <w:t>контроля за</w:t>
      </w:r>
      <w:proofErr w:type="gramEnd"/>
      <w:r w:rsidRPr="00D776E8">
        <w:t xml:space="preserve"> исполнением предписаний.</w:t>
      </w:r>
    </w:p>
    <w:p w:rsidR="00D776E8" w:rsidRPr="00D776E8" w:rsidRDefault="00D776E8" w:rsidP="00D776E8">
      <w:pPr>
        <w:ind w:firstLine="709"/>
        <w:jc w:val="both"/>
      </w:pPr>
      <w:r w:rsidRPr="00D776E8">
        <w:t>Анализ деятельности администрации Лихославльского района по исполнению функции муниципального жилищного  контроля позволяет сформулировать предложения по совершенствованию и осуществлению муниципального жилищного  контроля, в том числе нормативно-правового регулирования:</w:t>
      </w:r>
    </w:p>
    <w:p w:rsidR="00D776E8" w:rsidRPr="00D776E8" w:rsidRDefault="00D776E8" w:rsidP="00D776E8">
      <w:pPr>
        <w:ind w:firstLine="708"/>
        <w:jc w:val="both"/>
      </w:pPr>
      <w:r w:rsidRPr="00D776E8">
        <w:t>-  усилить взаимодействие с управляющей  организацией, товариществами собственников жилья, расположенными на территории  городского поселения город Лихославль;</w:t>
      </w:r>
    </w:p>
    <w:p w:rsidR="00D776E8" w:rsidRPr="00D776E8" w:rsidRDefault="00D776E8" w:rsidP="00D776E8">
      <w:pPr>
        <w:ind w:firstLine="708"/>
        <w:jc w:val="both"/>
      </w:pPr>
      <w:r w:rsidRPr="00D776E8">
        <w:t>- анализировать изменения норм действующего законодательства, с целью повышения уровня теоретических знаний, для эффективного исполнения функций по осуществлению муниципального жилищного контроля.</w:t>
      </w:r>
    </w:p>
    <w:p w:rsidR="00D776E8" w:rsidRPr="00D776E8" w:rsidRDefault="00D776E8" w:rsidP="00D776E8">
      <w:pPr>
        <w:ind w:firstLine="708"/>
        <w:jc w:val="both"/>
      </w:pPr>
    </w:p>
    <w:p w:rsidR="00D776E8" w:rsidRPr="00D776E8" w:rsidRDefault="00D776E8" w:rsidP="00D776E8">
      <w:pPr>
        <w:ind w:firstLine="708"/>
        <w:jc w:val="both"/>
      </w:pPr>
    </w:p>
    <w:p w:rsidR="00D776E8" w:rsidRPr="00D776E8" w:rsidRDefault="00D776E8" w:rsidP="00D776E8">
      <w:pPr>
        <w:jc w:val="both"/>
      </w:pPr>
      <w:r w:rsidRPr="00D776E8">
        <w:t>Глава Лихославльского района</w:t>
      </w:r>
      <w:r w:rsidRPr="00D776E8">
        <w:tab/>
      </w:r>
      <w:r w:rsidRPr="00D776E8">
        <w:tab/>
      </w:r>
      <w:r w:rsidRPr="00D776E8">
        <w:tab/>
      </w:r>
      <w:r w:rsidRPr="00D776E8">
        <w:tab/>
        <w:t xml:space="preserve">           Н.Н.Виноградова</w:t>
      </w:r>
    </w:p>
    <w:p w:rsidR="00D776E8" w:rsidRPr="00091B06" w:rsidRDefault="00D776E8" w:rsidP="00D776E8">
      <w:pPr>
        <w:jc w:val="both"/>
        <w:rPr>
          <w:sz w:val="28"/>
          <w:szCs w:val="28"/>
        </w:rPr>
      </w:pPr>
    </w:p>
    <w:p w:rsidR="00D776E8" w:rsidRDefault="00D776E8" w:rsidP="00D776E8">
      <w:pPr>
        <w:jc w:val="both"/>
        <w:rPr>
          <w:sz w:val="28"/>
          <w:szCs w:val="28"/>
        </w:rPr>
      </w:pPr>
    </w:p>
    <w:p w:rsidR="00D776E8" w:rsidRDefault="00D776E8" w:rsidP="00D776E8">
      <w:pPr>
        <w:jc w:val="both"/>
        <w:rPr>
          <w:sz w:val="28"/>
          <w:szCs w:val="28"/>
        </w:rPr>
      </w:pPr>
    </w:p>
    <w:p w:rsidR="00D776E8" w:rsidRDefault="00D776E8" w:rsidP="00D776E8">
      <w:pPr>
        <w:jc w:val="both"/>
        <w:rPr>
          <w:sz w:val="28"/>
          <w:szCs w:val="28"/>
        </w:rPr>
      </w:pPr>
    </w:p>
    <w:p w:rsidR="00D776E8" w:rsidRDefault="00D776E8" w:rsidP="00D776E8">
      <w:pPr>
        <w:jc w:val="both"/>
        <w:rPr>
          <w:sz w:val="28"/>
          <w:szCs w:val="28"/>
        </w:rPr>
      </w:pPr>
    </w:p>
    <w:p w:rsidR="006658F7" w:rsidRPr="007C0086" w:rsidRDefault="006658F7" w:rsidP="007C0086">
      <w:pPr>
        <w:jc w:val="both"/>
        <w:rPr>
          <w:sz w:val="28"/>
          <w:szCs w:val="28"/>
        </w:rPr>
      </w:pPr>
    </w:p>
    <w:p w:rsidR="006658F7" w:rsidRPr="007C0086" w:rsidRDefault="006658F7" w:rsidP="007C0086">
      <w:pPr>
        <w:jc w:val="both"/>
        <w:rPr>
          <w:sz w:val="28"/>
          <w:szCs w:val="28"/>
        </w:rPr>
      </w:pPr>
    </w:p>
    <w:p w:rsidR="006658F7" w:rsidRPr="007C0086" w:rsidRDefault="006658F7" w:rsidP="007C0086">
      <w:pPr>
        <w:jc w:val="both"/>
        <w:rPr>
          <w:sz w:val="28"/>
          <w:szCs w:val="28"/>
        </w:rPr>
      </w:pPr>
    </w:p>
    <w:p w:rsidR="006658F7" w:rsidRPr="007C0086" w:rsidRDefault="006658F7" w:rsidP="007C0086">
      <w:pPr>
        <w:jc w:val="both"/>
        <w:rPr>
          <w:sz w:val="28"/>
          <w:szCs w:val="28"/>
        </w:rPr>
      </w:pPr>
    </w:p>
    <w:p w:rsidR="006658F7" w:rsidRPr="007C0086" w:rsidRDefault="006658F7" w:rsidP="007C0086">
      <w:pPr>
        <w:jc w:val="both"/>
        <w:rPr>
          <w:sz w:val="28"/>
          <w:szCs w:val="28"/>
        </w:rPr>
      </w:pPr>
    </w:p>
    <w:p w:rsidR="006658F7" w:rsidRPr="007C0086" w:rsidRDefault="006658F7" w:rsidP="007C0086">
      <w:pPr>
        <w:jc w:val="both"/>
        <w:rPr>
          <w:sz w:val="28"/>
          <w:szCs w:val="28"/>
        </w:rPr>
      </w:pPr>
    </w:p>
    <w:p w:rsidR="007F5BAF" w:rsidRPr="007C0086" w:rsidRDefault="007F5BAF" w:rsidP="007C0086">
      <w:pPr>
        <w:jc w:val="both"/>
        <w:rPr>
          <w:sz w:val="28"/>
          <w:szCs w:val="28"/>
        </w:rPr>
      </w:pPr>
    </w:p>
    <w:sectPr w:rsidR="007F5BAF" w:rsidRPr="007C0086" w:rsidSect="00D776E8">
      <w:pgSz w:w="11904" w:h="16836"/>
      <w:pgMar w:top="851" w:right="851" w:bottom="851" w:left="1418" w:header="720" w:footer="720"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008"/>
    <w:rsid w:val="00013D6E"/>
    <w:rsid w:val="00025345"/>
    <w:rsid w:val="000C6215"/>
    <w:rsid w:val="001139AE"/>
    <w:rsid w:val="001223FD"/>
    <w:rsid w:val="001868FD"/>
    <w:rsid w:val="00236A44"/>
    <w:rsid w:val="00272C8C"/>
    <w:rsid w:val="00273CD6"/>
    <w:rsid w:val="00295DA4"/>
    <w:rsid w:val="002F097A"/>
    <w:rsid w:val="00361AFC"/>
    <w:rsid w:val="00543A7C"/>
    <w:rsid w:val="005837A9"/>
    <w:rsid w:val="005C3A7F"/>
    <w:rsid w:val="00634E07"/>
    <w:rsid w:val="00657B3B"/>
    <w:rsid w:val="006658F7"/>
    <w:rsid w:val="00686008"/>
    <w:rsid w:val="006D76D5"/>
    <w:rsid w:val="007207A5"/>
    <w:rsid w:val="007C0086"/>
    <w:rsid w:val="007F5BAF"/>
    <w:rsid w:val="009A1CAA"/>
    <w:rsid w:val="00AF054C"/>
    <w:rsid w:val="00B133C3"/>
    <w:rsid w:val="00B448B2"/>
    <w:rsid w:val="00BF6E03"/>
    <w:rsid w:val="00C17E32"/>
    <w:rsid w:val="00CB0E6C"/>
    <w:rsid w:val="00D378C6"/>
    <w:rsid w:val="00D776E8"/>
    <w:rsid w:val="00DB3D9A"/>
    <w:rsid w:val="00E90FAA"/>
    <w:rsid w:val="00EB7851"/>
    <w:rsid w:val="00F16503"/>
    <w:rsid w:val="00F41A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8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658F7"/>
    <w:pPr>
      <w:spacing w:before="100" w:beforeAutospacing="1" w:after="100" w:afterAutospacing="1"/>
    </w:pPr>
  </w:style>
  <w:style w:type="paragraph" w:customStyle="1" w:styleId="ConsPlusNormal">
    <w:name w:val="ConsPlusNormal"/>
    <w:rsid w:val="006658F7"/>
    <w:pPr>
      <w:autoSpaceDE w:val="0"/>
      <w:autoSpaceDN w:val="0"/>
      <w:adjustRightInd w:val="0"/>
      <w:spacing w:after="0" w:line="240" w:lineRule="auto"/>
    </w:pPr>
    <w:rPr>
      <w:rFonts w:ascii="Times New Roman" w:hAnsi="Times New Roman" w:cs="Times New Roman"/>
      <w:sz w:val="28"/>
      <w:szCs w:val="28"/>
    </w:rPr>
  </w:style>
  <w:style w:type="paragraph" w:styleId="a4">
    <w:name w:val="No Spacing"/>
    <w:uiPriority w:val="1"/>
    <w:qFormat/>
    <w:rsid w:val="006658F7"/>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17E32"/>
    <w:pPr>
      <w:autoSpaceDE w:val="0"/>
      <w:autoSpaceDN w:val="0"/>
      <w:adjustRightInd w:val="0"/>
      <w:spacing w:after="0" w:line="240" w:lineRule="auto"/>
    </w:pPr>
    <w:rPr>
      <w:rFonts w:ascii="Courier New" w:hAnsi="Courier New" w:cs="Courier New"/>
      <w:sz w:val="20"/>
      <w:szCs w:val="20"/>
    </w:rPr>
  </w:style>
  <w:style w:type="character" w:styleId="a5">
    <w:name w:val="Hyperlink"/>
    <w:basedOn w:val="a0"/>
    <w:uiPriority w:val="99"/>
    <w:unhideWhenUsed/>
    <w:rsid w:val="00CB0E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8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658F7"/>
    <w:pPr>
      <w:spacing w:before="100" w:beforeAutospacing="1" w:after="100" w:afterAutospacing="1"/>
    </w:pPr>
  </w:style>
  <w:style w:type="paragraph" w:customStyle="1" w:styleId="ConsPlusNormal">
    <w:name w:val="ConsPlusNormal"/>
    <w:rsid w:val="006658F7"/>
    <w:pPr>
      <w:autoSpaceDE w:val="0"/>
      <w:autoSpaceDN w:val="0"/>
      <w:adjustRightInd w:val="0"/>
      <w:spacing w:after="0" w:line="240" w:lineRule="auto"/>
    </w:pPr>
    <w:rPr>
      <w:rFonts w:ascii="Times New Roman" w:hAnsi="Times New Roman" w:cs="Times New Roman"/>
      <w:sz w:val="28"/>
      <w:szCs w:val="28"/>
    </w:rPr>
  </w:style>
  <w:style w:type="paragraph" w:styleId="a4">
    <w:name w:val="No Spacing"/>
    <w:uiPriority w:val="1"/>
    <w:qFormat/>
    <w:rsid w:val="006658F7"/>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17E32"/>
    <w:pPr>
      <w:autoSpaceDE w:val="0"/>
      <w:autoSpaceDN w:val="0"/>
      <w:adjustRightInd w:val="0"/>
      <w:spacing w:after="0" w:line="240" w:lineRule="auto"/>
    </w:pPr>
    <w:rPr>
      <w:rFonts w:ascii="Courier New" w:hAnsi="Courier New" w:cs="Courier New"/>
      <w:sz w:val="20"/>
      <w:szCs w:val="20"/>
    </w:rPr>
  </w:style>
  <w:style w:type="character" w:styleId="a5">
    <w:name w:val="Hyperlink"/>
    <w:basedOn w:val="a0"/>
    <w:uiPriority w:val="99"/>
    <w:unhideWhenUsed/>
    <w:rsid w:val="00CB0E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8AE342915681B36EA5B985D6BDF5B2461764C4177BB6D177E47914589FC323D74E1FAA491920CRDo5I"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9E5219F37A575832BA2A4D891A03824B6EC09090EE08662DDF3073E8D5AD7BFA1AEF0D3B6F030440Q3i3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298AE342915681B36EA5B985D6BDF5B24627A42447EE6671F274B934286A3253A3DEDFBA49193R0oCI" TargetMode="External"/><Relationship Id="rId11" Type="http://schemas.openxmlformats.org/officeDocument/2006/relationships/fontTable" Target="fontTable.xml"/><Relationship Id="rId5" Type="http://schemas.openxmlformats.org/officeDocument/2006/relationships/hyperlink" Target="consultantplus://offline/ref=2298AE342915681B36EA5B985D6BDF5B2461764C4177BB6D177E47914589FC323D74E1FAA491920CRDo5I" TargetMode="External"/><Relationship Id="rId10" Type="http://schemas.openxmlformats.org/officeDocument/2006/relationships/hyperlink" Target="consultantplus://offline/ref=9E5219F37A575832BA2A4D891A03824B6EC09090EE08662DDF3073E8D5AD7BFA1AEF0D3B6F030440Q3i3I" TargetMode="External"/><Relationship Id="rId4" Type="http://schemas.openxmlformats.org/officeDocument/2006/relationships/hyperlink" Target="http://lihoslavl69.ru/" TargetMode="External"/><Relationship Id="rId9" Type="http://schemas.openxmlformats.org/officeDocument/2006/relationships/hyperlink" Target="consultantplus://offline/ref=2298AE342915681B36EA5B985D6BDF5B24627A42447EE6671F274B934286A3253A3DEDFBA49193R0o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15</Pages>
  <Words>6965</Words>
  <Characters>39705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212</cp:lastModifiedBy>
  <cp:revision>7</cp:revision>
  <dcterms:created xsi:type="dcterms:W3CDTF">2018-02-02T10:56:00Z</dcterms:created>
  <dcterms:modified xsi:type="dcterms:W3CDTF">2018-02-07T11:47:00Z</dcterms:modified>
</cp:coreProperties>
</file>