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0D" w:rsidRPr="00DC2EA7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DC2EA7">
        <w:rPr>
          <w:rFonts w:ascii="Arial" w:hAnsi="Arial"/>
          <w:b/>
          <w:bCs/>
          <w:color w:val="000000"/>
          <w:sz w:val="24"/>
          <w:szCs w:val="24"/>
        </w:rPr>
        <w:t>АДМИНИСТРАЦИЯ ЛИХОСЛАВЛЬСКОГО РАЙОНА</w:t>
      </w:r>
    </w:p>
    <w:p w:rsidR="00B3590D" w:rsidRPr="00DC2EA7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DC2EA7">
        <w:rPr>
          <w:rFonts w:ascii="Arial" w:hAnsi="Arial"/>
          <w:b/>
          <w:bCs/>
          <w:color w:val="000000"/>
          <w:sz w:val="24"/>
          <w:szCs w:val="24"/>
        </w:rPr>
        <w:t>ТВЕРСКОЙ ОБЛАСТИ</w:t>
      </w:r>
    </w:p>
    <w:p w:rsidR="00B3590D" w:rsidRPr="00DC2EA7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B3590D" w:rsidRPr="00DC2EA7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DC2EA7">
        <w:rPr>
          <w:rFonts w:ascii="Arial" w:hAnsi="Arial"/>
          <w:b/>
          <w:bCs/>
          <w:color w:val="000000"/>
          <w:sz w:val="24"/>
          <w:szCs w:val="24"/>
        </w:rPr>
        <w:t>ПОСТАНОВЛЕНИЕ</w:t>
      </w:r>
    </w:p>
    <w:p w:rsidR="00B3590D" w:rsidRPr="00DC2EA7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B3590D" w:rsidRPr="00DC2EA7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DC2EA7">
        <w:rPr>
          <w:rFonts w:ascii="Arial" w:hAnsi="Arial"/>
          <w:b/>
          <w:bCs/>
          <w:color w:val="000000"/>
          <w:sz w:val="24"/>
          <w:szCs w:val="24"/>
        </w:rPr>
        <w:t>г. Лихославль</w:t>
      </w:r>
    </w:p>
    <w:p w:rsidR="00B3590D" w:rsidRPr="00DC2EA7" w:rsidRDefault="00B3590D" w:rsidP="003E53A2">
      <w:pPr>
        <w:rPr>
          <w:rFonts w:ascii="Arial" w:hAnsi="Arial"/>
          <w:b/>
          <w:bCs/>
        </w:rPr>
      </w:pPr>
    </w:p>
    <w:p w:rsidR="00B3590D" w:rsidRDefault="00B3590D" w:rsidP="003E53A2">
      <w:pPr>
        <w:tabs>
          <w:tab w:val="left" w:pos="6450"/>
        </w:tabs>
        <w:rPr>
          <w:b/>
          <w:bCs/>
        </w:rPr>
      </w:pPr>
    </w:p>
    <w:p w:rsidR="00B3590D" w:rsidRDefault="00B3590D" w:rsidP="003E53A2">
      <w:pPr>
        <w:tabs>
          <w:tab w:val="left" w:pos="6450"/>
        </w:tabs>
        <w:rPr>
          <w:b/>
          <w:bCs/>
        </w:rPr>
      </w:pPr>
    </w:p>
    <w:p w:rsidR="00B3590D" w:rsidRDefault="00B3590D" w:rsidP="003E53A2">
      <w:pPr>
        <w:tabs>
          <w:tab w:val="left" w:pos="6450"/>
        </w:tabs>
        <w:rPr>
          <w:b/>
          <w:bCs/>
        </w:rPr>
      </w:pPr>
    </w:p>
    <w:p w:rsidR="00B3590D" w:rsidRDefault="00B3590D" w:rsidP="003E53A2">
      <w:pPr>
        <w:tabs>
          <w:tab w:val="left" w:pos="6450"/>
        </w:tabs>
        <w:rPr>
          <w:b/>
          <w:bCs/>
        </w:rPr>
      </w:pPr>
    </w:p>
    <w:p w:rsidR="00B3590D" w:rsidRDefault="00B3590D" w:rsidP="003E53A2">
      <w:pPr>
        <w:tabs>
          <w:tab w:val="left" w:pos="6450"/>
        </w:tabs>
        <w:rPr>
          <w:b/>
          <w:bCs/>
        </w:rPr>
      </w:pPr>
    </w:p>
    <w:p w:rsidR="00B3590D" w:rsidRDefault="00B3590D" w:rsidP="003E53A2">
      <w:pPr>
        <w:tabs>
          <w:tab w:val="left" w:pos="6450"/>
        </w:tabs>
        <w:rPr>
          <w:b/>
          <w:bCs/>
        </w:rPr>
      </w:pPr>
    </w:p>
    <w:p w:rsidR="00B3590D" w:rsidRPr="00DC2EA7" w:rsidRDefault="00B3590D" w:rsidP="003E53A2">
      <w:pPr>
        <w:tabs>
          <w:tab w:val="left" w:pos="6450"/>
        </w:tabs>
      </w:pPr>
    </w:p>
    <w:p w:rsidR="00B3590D" w:rsidRPr="00DC2EA7" w:rsidRDefault="00A6534D" w:rsidP="003E53A2">
      <w:pPr>
        <w:tabs>
          <w:tab w:val="left" w:pos="645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15.04.2016</w:t>
      </w:r>
      <w:r w:rsidR="00B3590D" w:rsidRPr="00DC2EA7">
        <w:rPr>
          <w:rFonts w:ascii="Arial" w:hAnsi="Arial"/>
          <w:sz w:val="24"/>
          <w:szCs w:val="24"/>
        </w:rPr>
        <w:tab/>
      </w:r>
      <w:r w:rsidR="00B3590D" w:rsidRPr="00DC2EA7">
        <w:rPr>
          <w:rFonts w:ascii="Arial" w:hAnsi="Arial"/>
          <w:sz w:val="24"/>
          <w:szCs w:val="24"/>
        </w:rPr>
        <w:tab/>
      </w:r>
      <w:r w:rsidR="00B3590D" w:rsidRPr="00DC2EA7">
        <w:rPr>
          <w:rFonts w:ascii="Arial" w:hAnsi="Arial"/>
          <w:sz w:val="24"/>
          <w:szCs w:val="24"/>
        </w:rPr>
        <w:tab/>
        <w:t xml:space="preserve"> </w:t>
      </w:r>
      <w:r w:rsidR="00577BBC">
        <w:rPr>
          <w:rFonts w:ascii="Arial" w:hAnsi="Arial"/>
          <w:sz w:val="24"/>
          <w:szCs w:val="24"/>
        </w:rPr>
        <w:tab/>
      </w:r>
      <w:r w:rsidR="00577BBC">
        <w:rPr>
          <w:rFonts w:ascii="Arial" w:hAnsi="Arial"/>
          <w:sz w:val="24"/>
          <w:szCs w:val="24"/>
        </w:rPr>
        <w:tab/>
        <w:t xml:space="preserve">    </w:t>
      </w:r>
      <w:r w:rsidR="00B3590D" w:rsidRPr="00DC2EA7">
        <w:rPr>
          <w:rFonts w:ascii="Arial" w:hAnsi="Arial"/>
          <w:sz w:val="24"/>
          <w:szCs w:val="24"/>
        </w:rPr>
        <w:t xml:space="preserve">№ </w:t>
      </w:r>
      <w:r w:rsidR="00577BBC">
        <w:rPr>
          <w:rFonts w:ascii="Arial" w:hAnsi="Arial"/>
          <w:sz w:val="24"/>
          <w:szCs w:val="24"/>
        </w:rPr>
        <w:t>109</w:t>
      </w:r>
    </w:p>
    <w:p w:rsidR="00B3590D" w:rsidRDefault="00B3590D" w:rsidP="003E53A2">
      <w:pPr>
        <w:tabs>
          <w:tab w:val="left" w:pos="6450"/>
        </w:tabs>
        <w:rPr>
          <w:rFonts w:ascii="Arial" w:hAnsi="Arial"/>
          <w:b/>
          <w:bCs/>
          <w:sz w:val="24"/>
          <w:szCs w:val="24"/>
        </w:rPr>
      </w:pPr>
    </w:p>
    <w:p w:rsidR="00B3590D" w:rsidRPr="00DC2EA7" w:rsidRDefault="00B3590D" w:rsidP="003E53A2">
      <w:pPr>
        <w:tabs>
          <w:tab w:val="left" w:pos="6450"/>
        </w:tabs>
        <w:rPr>
          <w:rFonts w:ascii="Arial" w:hAnsi="Arial"/>
          <w:b/>
          <w:bCs/>
          <w:sz w:val="24"/>
          <w:szCs w:val="24"/>
        </w:rPr>
      </w:pPr>
    </w:p>
    <w:p w:rsidR="00B3590D" w:rsidRPr="00DC2EA7" w:rsidRDefault="00B3590D" w:rsidP="00577BBC">
      <w:pPr>
        <w:tabs>
          <w:tab w:val="left" w:pos="6450"/>
        </w:tabs>
        <w:jc w:val="center"/>
        <w:rPr>
          <w:rFonts w:ascii="Arial" w:hAnsi="Arial"/>
          <w:b/>
          <w:bCs/>
          <w:sz w:val="24"/>
          <w:szCs w:val="24"/>
        </w:rPr>
      </w:pPr>
      <w:r w:rsidRPr="00DC2EA7">
        <w:rPr>
          <w:rFonts w:ascii="Arial" w:hAnsi="Arial"/>
          <w:b/>
          <w:bCs/>
          <w:sz w:val="24"/>
          <w:szCs w:val="24"/>
        </w:rPr>
        <w:t>Об установлении</w:t>
      </w:r>
      <w:r w:rsidR="00577BBC">
        <w:rPr>
          <w:rFonts w:ascii="Arial" w:hAnsi="Arial"/>
          <w:b/>
          <w:bCs/>
          <w:sz w:val="24"/>
          <w:szCs w:val="24"/>
        </w:rPr>
        <w:t xml:space="preserve"> </w:t>
      </w:r>
      <w:r w:rsidRPr="00DC2EA7">
        <w:rPr>
          <w:rFonts w:ascii="Arial" w:hAnsi="Arial"/>
          <w:b/>
          <w:bCs/>
          <w:sz w:val="24"/>
          <w:szCs w:val="24"/>
        </w:rPr>
        <w:t>особого противопожарного режима</w:t>
      </w:r>
      <w:r w:rsidR="00577BBC">
        <w:rPr>
          <w:rFonts w:ascii="Arial" w:hAnsi="Arial"/>
          <w:b/>
          <w:bCs/>
          <w:sz w:val="24"/>
          <w:szCs w:val="24"/>
        </w:rPr>
        <w:t xml:space="preserve"> </w:t>
      </w:r>
      <w:r w:rsidRPr="00DC2EA7">
        <w:rPr>
          <w:rFonts w:ascii="Arial" w:hAnsi="Arial"/>
          <w:b/>
          <w:bCs/>
          <w:sz w:val="24"/>
          <w:szCs w:val="24"/>
        </w:rPr>
        <w:t>на территории Лихославльского района</w:t>
      </w:r>
    </w:p>
    <w:p w:rsidR="00B3590D" w:rsidRPr="00DC2EA7" w:rsidRDefault="00B3590D" w:rsidP="00DC2EA7">
      <w:pPr>
        <w:jc w:val="center"/>
        <w:rPr>
          <w:rFonts w:ascii="Arial" w:hAnsi="Arial"/>
          <w:sz w:val="24"/>
          <w:szCs w:val="24"/>
        </w:rPr>
      </w:pPr>
    </w:p>
    <w:p w:rsidR="00B3590D" w:rsidRDefault="00B3590D" w:rsidP="003E53A2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577BBC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В связи с повышением пожарной опасности на территории Тверской области, в соответствии с  постановлением  Правительства Тве</w:t>
      </w:r>
      <w:r w:rsidR="00A6534D">
        <w:rPr>
          <w:rFonts w:ascii="Arial" w:hAnsi="Arial"/>
          <w:sz w:val="24"/>
          <w:szCs w:val="24"/>
        </w:rPr>
        <w:t>рской области от 14.04.2016 № 141</w:t>
      </w:r>
      <w:r w:rsidRPr="000F4DA1">
        <w:rPr>
          <w:rFonts w:ascii="Arial" w:hAnsi="Arial"/>
          <w:sz w:val="24"/>
          <w:szCs w:val="24"/>
        </w:rPr>
        <w:t xml:space="preserve">-пп администрация Лихославльского района </w:t>
      </w:r>
    </w:p>
    <w:p w:rsidR="00577BBC" w:rsidRDefault="00577BBC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</w:p>
    <w:p w:rsidR="00B3590D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ПОСТАНОВЛЯЕТ:</w:t>
      </w:r>
    </w:p>
    <w:p w:rsidR="00577BBC" w:rsidRDefault="00577BBC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1. Установить особый противопожарный режим на территории Лихославльского района на период</w:t>
      </w:r>
      <w:r w:rsidR="00A6534D">
        <w:rPr>
          <w:rFonts w:ascii="Arial" w:hAnsi="Arial"/>
          <w:sz w:val="24"/>
          <w:szCs w:val="24"/>
        </w:rPr>
        <w:t xml:space="preserve"> с 16.04.2016 по 31.10.2016</w:t>
      </w:r>
      <w:r w:rsidRPr="000F4DA1">
        <w:rPr>
          <w:rFonts w:ascii="Arial" w:hAnsi="Arial"/>
          <w:sz w:val="24"/>
          <w:szCs w:val="24"/>
        </w:rPr>
        <w:t>.</w:t>
      </w: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2. Рекомендовать ГКУ Тверской области «</w:t>
      </w:r>
      <w:proofErr w:type="spellStart"/>
      <w:r w:rsidRPr="000F4DA1">
        <w:rPr>
          <w:rFonts w:ascii="Arial" w:hAnsi="Arial"/>
          <w:sz w:val="24"/>
          <w:szCs w:val="24"/>
        </w:rPr>
        <w:t>Торжокское</w:t>
      </w:r>
      <w:proofErr w:type="spellEnd"/>
      <w:r w:rsidRPr="000F4DA1">
        <w:rPr>
          <w:rFonts w:ascii="Arial" w:hAnsi="Arial"/>
          <w:sz w:val="24"/>
          <w:szCs w:val="24"/>
        </w:rPr>
        <w:t xml:space="preserve"> лесничество Тверской области» Лихославльский отдел лесного хозяйства (А.Н. Волков):</w:t>
      </w: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а) незамедлительно довести до лиц, использующих леса, при проведении очистки мест рубок (лесосек) завершить сжигание порубочных остатков до начала пожароопасного сезона в установленном порядке.</w:t>
      </w: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3. Рекомендовать общественной организации Лихославльского района «</w:t>
      </w:r>
      <w:proofErr w:type="spellStart"/>
      <w:r w:rsidRPr="000F4DA1">
        <w:rPr>
          <w:rFonts w:ascii="Arial" w:hAnsi="Arial"/>
          <w:sz w:val="24"/>
          <w:szCs w:val="24"/>
        </w:rPr>
        <w:t>Лихославльское</w:t>
      </w:r>
      <w:proofErr w:type="spellEnd"/>
      <w:r w:rsidRPr="000F4DA1">
        <w:rPr>
          <w:rFonts w:ascii="Arial" w:hAnsi="Arial"/>
          <w:sz w:val="24"/>
          <w:szCs w:val="24"/>
        </w:rPr>
        <w:t xml:space="preserve"> районное общество охотник</w:t>
      </w:r>
      <w:r w:rsidR="00577BBC">
        <w:rPr>
          <w:rFonts w:ascii="Arial" w:hAnsi="Arial"/>
          <w:sz w:val="24"/>
          <w:szCs w:val="24"/>
        </w:rPr>
        <w:t>ов и рыболовов» (А.Н. Егоров):</w:t>
      </w: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а) привлекать охотников к профилактической работе, проводимой в условиях особого противопожарного режима на территории Лихославльского района;</w:t>
      </w: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б) согласовать схемы обмена информацией о пожарной обстановке с администрациями поселений, МКУ ЕДДС Лихославльского района, ФГКУ «2 ОФПС по Тверской области, ГКУ Тверской области «</w:t>
      </w:r>
      <w:proofErr w:type="spellStart"/>
      <w:r w:rsidRPr="000F4DA1">
        <w:rPr>
          <w:rFonts w:ascii="Arial" w:hAnsi="Arial"/>
          <w:sz w:val="24"/>
          <w:szCs w:val="24"/>
        </w:rPr>
        <w:t>Торжокское</w:t>
      </w:r>
      <w:proofErr w:type="spellEnd"/>
      <w:r w:rsidRPr="000F4DA1">
        <w:rPr>
          <w:rFonts w:ascii="Arial" w:hAnsi="Arial"/>
          <w:sz w:val="24"/>
          <w:szCs w:val="24"/>
        </w:rPr>
        <w:t xml:space="preserve"> лесничество Тверской области» Лихославльский отдел лесного хозяйства, обеспечить выполнение плана мероприятий по противопожарному обустройству предоставленной в пользование территории.</w:t>
      </w: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. Рекомендовать ОНД по г.</w:t>
      </w:r>
      <w:r w:rsidRPr="000F4DA1">
        <w:rPr>
          <w:rFonts w:ascii="Arial" w:hAnsi="Arial"/>
          <w:sz w:val="24"/>
          <w:szCs w:val="24"/>
        </w:rPr>
        <w:t>Лихославль и Лихославльскому району (М.В. Комаров) на период особого противопожарного режима усилить контроль за соблюдением первичных мер пожарной безопасности в населенных пунктах администрациями поселений.</w:t>
      </w: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5. Рекомендовать ОМВД России по Лихославльскому району (В.А. Виноградов):</w:t>
      </w: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а) привлекать сотрудников органов внутренних дел к профилактической работе, проводимой подразделениями Государственной противопожарной службы в условиях особого противопожарного режима на территории Лихославльского района;</w:t>
      </w: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lastRenderedPageBreak/>
        <w:t>б) принять меры по соблюдению запрета на посещение гражданами лесов на соответствующих территориях  Лихославльского района в целях пожарной безопасности на период действия особого противопожарного режима.</w:t>
      </w:r>
    </w:p>
    <w:p w:rsidR="00B3590D" w:rsidRPr="000F4DA1" w:rsidRDefault="00B3590D" w:rsidP="00577BBC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6. Рекомендовать администрациям поселений Лихославльского района:</w:t>
      </w:r>
    </w:p>
    <w:p w:rsidR="00B3590D" w:rsidRPr="000F4DA1" w:rsidRDefault="00B3590D" w:rsidP="00577BBC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а) усилить контроль за обеспечением первичных мер пожарной безопасности в границах сельских поселений;</w:t>
      </w:r>
    </w:p>
    <w:p w:rsidR="00B3590D" w:rsidRPr="000F4DA1" w:rsidRDefault="00B3590D" w:rsidP="00577BBC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б) привлекать население для локализации пожаров вне границ населенных пунктов;</w:t>
      </w:r>
    </w:p>
    <w:p w:rsidR="00B3590D" w:rsidRPr="000F4DA1" w:rsidRDefault="00B3590D" w:rsidP="00577BBC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в) организовать патрулирование населенных пунктов, территорий садоводческих, огороднических и дачных некоммерческих объединений и прилегающих к ним зон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населения;</w:t>
      </w:r>
    </w:p>
    <w:p w:rsidR="00B3590D" w:rsidRPr="000F4DA1" w:rsidRDefault="00B3590D" w:rsidP="00577BBC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г) обеспечить подготовку имеющейся водовозной и землеройной техники для возможного использования в тушении пожаров;</w:t>
      </w:r>
    </w:p>
    <w:p w:rsidR="00B3590D" w:rsidRPr="000F4DA1" w:rsidRDefault="00B3590D" w:rsidP="00577BBC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д) принять меры по:</w:t>
      </w:r>
    </w:p>
    <w:p w:rsidR="00B3590D" w:rsidRPr="000F4DA1" w:rsidRDefault="00B3590D" w:rsidP="00577BBC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Pr="000F4DA1">
        <w:rPr>
          <w:rFonts w:ascii="Arial" w:hAnsi="Arial"/>
          <w:sz w:val="24"/>
          <w:szCs w:val="24"/>
        </w:rPr>
        <w:t>запрету сжигания сухой травы (сельскохозяйственных палов);</w:t>
      </w:r>
    </w:p>
    <w:p w:rsidR="00B3590D" w:rsidRPr="000F4DA1" w:rsidRDefault="00B3590D" w:rsidP="00577BBC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Pr="000F4DA1">
        <w:rPr>
          <w:rFonts w:ascii="Arial" w:hAnsi="Arial"/>
          <w:sz w:val="24"/>
          <w:szCs w:val="24"/>
        </w:rPr>
        <w:t>созданию в соответствии с требованиями пожарной безопасности минерализованных полос и удалению (сбору) сухой растительности;</w:t>
      </w:r>
    </w:p>
    <w:p w:rsidR="00B3590D" w:rsidRPr="000F4DA1" w:rsidRDefault="00B3590D" w:rsidP="00577BBC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Pr="000F4DA1">
        <w:rPr>
          <w:rFonts w:ascii="Arial" w:hAnsi="Arial"/>
          <w:sz w:val="24"/>
          <w:szCs w:val="24"/>
        </w:rPr>
        <w:t>усилению охраны объектов, непосредственно обеспечивающих жизнедеятельность населения;</w:t>
      </w:r>
    </w:p>
    <w:p w:rsidR="00B3590D" w:rsidRPr="000F4DA1" w:rsidRDefault="00B3590D" w:rsidP="00577BBC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Pr="000F4DA1">
        <w:rPr>
          <w:rFonts w:ascii="Arial" w:hAnsi="Arial"/>
          <w:sz w:val="24"/>
          <w:szCs w:val="24"/>
        </w:rPr>
        <w:t>информированию населения об установленных требованиях к обеспечению пожарной безопасности, в том числе к пользованию открытым огнем.</w:t>
      </w:r>
    </w:p>
    <w:p w:rsidR="00B3590D" w:rsidRPr="000F4DA1" w:rsidRDefault="00577BBC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 w:rsidR="00B3590D" w:rsidRPr="000F4DA1">
        <w:rPr>
          <w:rFonts w:ascii="Arial" w:hAnsi="Arial"/>
          <w:sz w:val="24"/>
          <w:szCs w:val="24"/>
        </w:rPr>
        <w:t>Контроль за исполнением настоящего постановления возложить на  заместителя главы админи</w:t>
      </w:r>
      <w:r w:rsidR="00A6534D">
        <w:rPr>
          <w:rFonts w:ascii="Arial" w:hAnsi="Arial"/>
          <w:sz w:val="24"/>
          <w:szCs w:val="24"/>
        </w:rPr>
        <w:t>страция Лихославльского района С.А</w:t>
      </w:r>
      <w:r w:rsidR="00B3590D" w:rsidRPr="000F4DA1">
        <w:rPr>
          <w:rFonts w:ascii="Arial" w:hAnsi="Arial"/>
          <w:sz w:val="24"/>
          <w:szCs w:val="24"/>
        </w:rPr>
        <w:t xml:space="preserve">. </w:t>
      </w:r>
      <w:r w:rsidR="00A6534D">
        <w:rPr>
          <w:rFonts w:ascii="Arial" w:hAnsi="Arial"/>
          <w:sz w:val="24"/>
          <w:szCs w:val="24"/>
        </w:rPr>
        <w:t>Алексее</w:t>
      </w:r>
      <w:r w:rsidR="00B3590D" w:rsidRPr="000F4DA1">
        <w:rPr>
          <w:rFonts w:ascii="Arial" w:hAnsi="Arial"/>
          <w:sz w:val="24"/>
          <w:szCs w:val="24"/>
        </w:rPr>
        <w:t>ва</w:t>
      </w: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 xml:space="preserve">8. Настоящее постановление вступает в силу со дня принятия, </w:t>
      </w:r>
      <w:r w:rsidRPr="000F4DA1">
        <w:rPr>
          <w:rFonts w:ascii="Arial" w:hAnsi="Arial"/>
          <w:color w:val="000000"/>
          <w:sz w:val="24"/>
          <w:szCs w:val="24"/>
        </w:rPr>
        <w:t xml:space="preserve">подлежит </w:t>
      </w:r>
      <w:r>
        <w:rPr>
          <w:rFonts w:ascii="Arial" w:hAnsi="Arial"/>
          <w:color w:val="000000"/>
          <w:sz w:val="24"/>
          <w:szCs w:val="24"/>
        </w:rPr>
        <w:t xml:space="preserve">официальному </w:t>
      </w:r>
      <w:r w:rsidRPr="000F4DA1">
        <w:rPr>
          <w:rFonts w:ascii="Arial" w:hAnsi="Arial"/>
          <w:color w:val="000000"/>
          <w:sz w:val="24"/>
          <w:szCs w:val="24"/>
        </w:rPr>
        <w:t>обнародованию</w:t>
      </w:r>
      <w:r w:rsidR="00577BBC">
        <w:rPr>
          <w:rFonts w:ascii="Arial" w:hAnsi="Arial"/>
          <w:color w:val="000000"/>
          <w:sz w:val="24"/>
          <w:szCs w:val="24"/>
        </w:rPr>
        <w:t>,</w:t>
      </w:r>
      <w:r w:rsidRPr="000F4DA1">
        <w:rPr>
          <w:rFonts w:ascii="Arial" w:hAnsi="Arial"/>
          <w:color w:val="000000"/>
          <w:sz w:val="24"/>
          <w:szCs w:val="24"/>
        </w:rPr>
        <w:t xml:space="preserve"> размещению на официальном сайте муниципального образования «Лихославльский район» в сети Интернет</w:t>
      </w:r>
      <w:r w:rsidR="00A6534D">
        <w:rPr>
          <w:rFonts w:ascii="Arial" w:hAnsi="Arial"/>
          <w:sz w:val="24"/>
          <w:szCs w:val="24"/>
        </w:rPr>
        <w:t xml:space="preserve"> и действует до 31.10.2016</w:t>
      </w:r>
      <w:r w:rsidRPr="000F4DA1">
        <w:rPr>
          <w:rFonts w:ascii="Arial" w:hAnsi="Arial"/>
          <w:sz w:val="24"/>
          <w:szCs w:val="24"/>
        </w:rPr>
        <w:t>.</w:t>
      </w:r>
    </w:p>
    <w:p w:rsidR="00B3590D" w:rsidRPr="000F4DA1" w:rsidRDefault="00B3590D" w:rsidP="00577BBC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</w:p>
    <w:p w:rsidR="00B3590D" w:rsidRPr="000F4DA1" w:rsidRDefault="00B3590D" w:rsidP="003E53A2">
      <w:pPr>
        <w:tabs>
          <w:tab w:val="left" w:pos="1134"/>
        </w:tabs>
        <w:jc w:val="both"/>
        <w:rPr>
          <w:rFonts w:ascii="Arial" w:hAnsi="Arial"/>
          <w:sz w:val="24"/>
          <w:szCs w:val="24"/>
        </w:rPr>
      </w:pPr>
    </w:p>
    <w:p w:rsidR="00B3590D" w:rsidRPr="000F4DA1" w:rsidRDefault="00B3590D">
      <w:pPr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>Глава администрации</w:t>
      </w:r>
    </w:p>
    <w:p w:rsidR="00B3590D" w:rsidRPr="000F4DA1" w:rsidRDefault="00B3590D">
      <w:pPr>
        <w:rPr>
          <w:rFonts w:ascii="Arial" w:hAnsi="Arial"/>
          <w:sz w:val="24"/>
          <w:szCs w:val="24"/>
        </w:rPr>
      </w:pPr>
      <w:r w:rsidRPr="000F4DA1">
        <w:rPr>
          <w:rFonts w:ascii="Arial" w:hAnsi="Arial"/>
          <w:sz w:val="24"/>
          <w:szCs w:val="24"/>
        </w:rPr>
        <w:t xml:space="preserve">Лихославльского района                                                          </w:t>
      </w:r>
      <w:r w:rsidR="00577BBC">
        <w:rPr>
          <w:rFonts w:ascii="Arial" w:hAnsi="Arial"/>
          <w:sz w:val="24"/>
          <w:szCs w:val="24"/>
        </w:rPr>
        <w:t xml:space="preserve">                       Н.Н. Виноградова</w:t>
      </w:r>
    </w:p>
    <w:sectPr w:rsidR="00B3590D" w:rsidRPr="000F4DA1" w:rsidSect="00577B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D0"/>
    <w:rsid w:val="00000BCA"/>
    <w:rsid w:val="00097967"/>
    <w:rsid w:val="000D64F3"/>
    <w:rsid w:val="000F4DA1"/>
    <w:rsid w:val="001704B1"/>
    <w:rsid w:val="001F68CB"/>
    <w:rsid w:val="00347A43"/>
    <w:rsid w:val="003E53A2"/>
    <w:rsid w:val="005538C7"/>
    <w:rsid w:val="00577BBC"/>
    <w:rsid w:val="005A203A"/>
    <w:rsid w:val="0063782E"/>
    <w:rsid w:val="00650954"/>
    <w:rsid w:val="006A61CD"/>
    <w:rsid w:val="006A7FD6"/>
    <w:rsid w:val="007D55DF"/>
    <w:rsid w:val="008071EA"/>
    <w:rsid w:val="00906D3E"/>
    <w:rsid w:val="009853D0"/>
    <w:rsid w:val="009A7176"/>
    <w:rsid w:val="009F0F16"/>
    <w:rsid w:val="00A6534D"/>
    <w:rsid w:val="00B02471"/>
    <w:rsid w:val="00B3590D"/>
    <w:rsid w:val="00BA4E8D"/>
    <w:rsid w:val="00C2187C"/>
    <w:rsid w:val="00CB22DC"/>
    <w:rsid w:val="00D7302A"/>
    <w:rsid w:val="00DC2EA7"/>
    <w:rsid w:val="00E755F2"/>
    <w:rsid w:val="00ED2AB0"/>
    <w:rsid w:val="00F6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2"/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E53A2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E53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E53A2"/>
    <w:pPr>
      <w:widowControl w:val="0"/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3A0D-BB99-4865-B445-43998810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>slider999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dc:description/>
  <cp:lastModifiedBy>Admin</cp:lastModifiedBy>
  <cp:revision>5</cp:revision>
  <cp:lastPrinted>2016-04-15T06:57:00Z</cp:lastPrinted>
  <dcterms:created xsi:type="dcterms:W3CDTF">2015-04-29T11:24:00Z</dcterms:created>
  <dcterms:modified xsi:type="dcterms:W3CDTF">2016-04-15T07:02:00Z</dcterms:modified>
</cp:coreProperties>
</file>