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1652DB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о результатах проведения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ценки регулирующего воздействия </w:t>
      </w:r>
    </w:p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FA1D26">
        <w:rPr>
          <w:rFonts w:ascii="Times New Roman" w:hAnsi="Times New Roman" w:cs="Times New Roman"/>
          <w:b/>
          <w:sz w:val="26"/>
          <w:szCs w:val="26"/>
        </w:rPr>
        <w:t>нормативного правового акта Лихославльского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F02C9">
        <w:rPr>
          <w:rFonts w:ascii="Times New Roman" w:hAnsi="Times New Roman" w:cs="Times New Roman"/>
          <w:b/>
          <w:sz w:val="26"/>
          <w:szCs w:val="26"/>
        </w:rPr>
        <w:t>предусматривающего введение правового регулирования</w:t>
      </w:r>
    </w:p>
    <w:p w:rsidR="001652DB" w:rsidRPr="008F02C9" w:rsidRDefault="001652DB" w:rsidP="001652D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  <w:r w:rsidRPr="008F02C9">
        <w:rPr>
          <w:rFonts w:ascii="Times New Roman" w:hAnsi="Times New Roman" w:cs="Times New Roman"/>
          <w:sz w:val="26"/>
          <w:szCs w:val="26"/>
        </w:rPr>
        <w:tab/>
      </w:r>
    </w:p>
    <w:p w:rsidR="001652DB" w:rsidRPr="008F02C9" w:rsidRDefault="00E20CA6" w:rsidP="001652DB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</w:t>
      </w:r>
      <w:r w:rsidR="001652DB" w:rsidRPr="008F02C9">
        <w:rPr>
          <w:rFonts w:ascii="Times New Roman" w:hAnsi="Times New Roman" w:cs="Times New Roman"/>
          <w:sz w:val="26"/>
          <w:szCs w:val="26"/>
        </w:rPr>
        <w:t>.20</w:t>
      </w:r>
      <w:r w:rsidR="001652DB">
        <w:rPr>
          <w:rFonts w:ascii="Times New Roman" w:hAnsi="Times New Roman" w:cs="Times New Roman"/>
          <w:sz w:val="26"/>
          <w:szCs w:val="26"/>
        </w:rPr>
        <w:t>20</w:t>
      </w:r>
    </w:p>
    <w:p w:rsidR="001652DB" w:rsidRPr="008F02C9" w:rsidRDefault="001652DB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1.1.</w:t>
      </w: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Разработчик:</w:t>
      </w:r>
      <w:r w:rsidRPr="00EB22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2DB" w:rsidRPr="008F02C9" w:rsidRDefault="00E20CA6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управлению имуществом</w:t>
      </w:r>
      <w:r w:rsidR="001652DB" w:rsidRPr="008F02C9">
        <w:rPr>
          <w:rFonts w:ascii="Times New Roman" w:hAnsi="Times New Roman" w:cs="Times New Roman"/>
          <w:sz w:val="26"/>
          <w:szCs w:val="26"/>
        </w:rPr>
        <w:t xml:space="preserve"> </w:t>
      </w:r>
      <w:r w:rsidR="001652DB"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="001652DB" w:rsidRPr="008F02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DD2">
        <w:rPr>
          <w:rFonts w:ascii="Times New Roman" w:hAnsi="Times New Roman" w:cs="Times New Roman"/>
          <w:i/>
          <w:sz w:val="26"/>
          <w:szCs w:val="26"/>
          <w:u w:val="single"/>
        </w:rPr>
        <w:t>1.2.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 xml:space="preserve">Вид и наименование проекта муниципального нормативного правового акта: </w:t>
      </w:r>
    </w:p>
    <w:p w:rsidR="001652DB" w:rsidRPr="00EB227C" w:rsidRDefault="001652DB" w:rsidP="001652D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Проект </w:t>
      </w:r>
      <w:r w:rsidR="00E20CA6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решения Собрания депутатов</w:t>
      </w:r>
      <w:r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Лихославльского района</w:t>
      </w:r>
      <w:r w:rsidR="00E20C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шестого созыва</w:t>
      </w:r>
      <w:r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="00E20CA6" w:rsidRPr="00127FD1">
        <w:rPr>
          <w:rFonts w:ascii="Times New Roman" w:hAnsi="Times New Roman"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DD2">
        <w:rPr>
          <w:rFonts w:ascii="Times New Roman" w:hAnsi="Times New Roman" w:cs="Times New Roman"/>
          <w:i/>
          <w:sz w:val="26"/>
          <w:szCs w:val="26"/>
          <w:u w:val="single"/>
        </w:rPr>
        <w:t>1.3. П</w:t>
      </w: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редполагаемая дата вступления в силу муниципального нормативного правового акта: </w:t>
      </w:r>
    </w:p>
    <w:p w:rsidR="001652DB" w:rsidRPr="00EB227C" w:rsidRDefault="00D36FCA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27FD1">
        <w:rPr>
          <w:rFonts w:ascii="Times New Roman" w:hAnsi="Times New Roman" w:cs="Times New Roman"/>
          <w:sz w:val="26"/>
          <w:szCs w:val="26"/>
        </w:rPr>
        <w:t>1 января</w:t>
      </w:r>
      <w:r w:rsidR="001652DB" w:rsidRPr="00EB227C">
        <w:rPr>
          <w:rFonts w:ascii="Times New Roman" w:hAnsi="Times New Roman" w:cs="Times New Roman"/>
          <w:sz w:val="26"/>
          <w:szCs w:val="26"/>
        </w:rPr>
        <w:t xml:space="preserve"> 20</w:t>
      </w:r>
      <w:r w:rsidR="00A258C1">
        <w:rPr>
          <w:rFonts w:ascii="Times New Roman" w:hAnsi="Times New Roman" w:cs="Times New Roman"/>
          <w:sz w:val="26"/>
          <w:szCs w:val="26"/>
        </w:rPr>
        <w:t>21</w:t>
      </w:r>
      <w:r w:rsidR="001652DB" w:rsidRPr="00EB227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1.4. Краткое описание проблемы, на решение которой направлено предлагаемое правовое регулирование:</w:t>
      </w:r>
    </w:p>
    <w:p w:rsidR="001652DB" w:rsidRPr="00147DD2" w:rsidRDefault="00A8632A" w:rsidP="00DE6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Правилами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муниципального образования «Лихославльский район» при заключении договоров аренды таких земельных участков без проведения торгов, утвержденными  Р</w:t>
      </w:r>
      <w:r w:rsidR="0096023A">
        <w:rPr>
          <w:rFonts w:ascii="Times New Roman" w:hAnsi="Times New Roman"/>
          <w:sz w:val="26"/>
          <w:szCs w:val="26"/>
        </w:rPr>
        <w:t xml:space="preserve">ешением Собрания депутатов </w:t>
      </w:r>
      <w:r w:rsidR="001652DB" w:rsidRPr="00147DD2">
        <w:rPr>
          <w:rFonts w:ascii="Times New Roman" w:hAnsi="Times New Roman"/>
          <w:sz w:val="26"/>
          <w:szCs w:val="26"/>
        </w:rPr>
        <w:t xml:space="preserve"> Лихославльского района</w:t>
      </w:r>
      <w:r w:rsidR="0096023A">
        <w:rPr>
          <w:rFonts w:ascii="Times New Roman" w:hAnsi="Times New Roman"/>
          <w:sz w:val="26"/>
          <w:szCs w:val="26"/>
        </w:rPr>
        <w:t xml:space="preserve"> пятого созыва  от 09.11.2015 №102</w:t>
      </w:r>
      <w:r w:rsidR="001652DB" w:rsidRPr="00147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были учтены </w:t>
      </w:r>
      <w:r w:rsidR="009602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все категории арендаторов, которым предоставляются земельные участки без торгов, </w:t>
      </w:r>
      <w:r w:rsidRPr="00D36FCA">
        <w:rPr>
          <w:rFonts w:ascii="Times New Roman" w:hAnsi="Times New Roman"/>
          <w:sz w:val="26"/>
          <w:szCs w:val="26"/>
        </w:rPr>
        <w:t xml:space="preserve">по определенным </w:t>
      </w:r>
      <w:r w:rsidR="009566B8" w:rsidRPr="00D36FCA">
        <w:rPr>
          <w:rFonts w:ascii="Times New Roman" w:hAnsi="Times New Roman"/>
          <w:sz w:val="26"/>
          <w:szCs w:val="26"/>
        </w:rPr>
        <w:t>размерам</w:t>
      </w:r>
      <w:r w:rsidR="00097AAA" w:rsidRPr="00D36FCA">
        <w:rPr>
          <w:rFonts w:ascii="Times New Roman" w:hAnsi="Times New Roman"/>
          <w:sz w:val="26"/>
          <w:szCs w:val="26"/>
        </w:rPr>
        <w:t xml:space="preserve"> арендной платы.</w:t>
      </w:r>
      <w:r w:rsidR="00097A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652DB" w:rsidRPr="00147DD2" w:rsidRDefault="00C8367B" w:rsidP="0016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нормативного правового акта в </w:t>
      </w:r>
      <w:r w:rsidR="00624AD8">
        <w:rPr>
          <w:rFonts w:ascii="Times New Roman" w:hAnsi="Times New Roman"/>
          <w:sz w:val="26"/>
          <w:szCs w:val="26"/>
        </w:rPr>
        <w:t>соответствие</w:t>
      </w:r>
      <w:r w:rsidR="009566B8">
        <w:rPr>
          <w:rFonts w:ascii="Times New Roman" w:hAnsi="Times New Roman"/>
          <w:sz w:val="26"/>
          <w:szCs w:val="26"/>
        </w:rPr>
        <w:t>,</w:t>
      </w:r>
      <w:r w:rsidR="00624AD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н</w:t>
      </w:r>
      <w:r w:rsidR="001652DB" w:rsidRPr="00C8367B">
        <w:rPr>
          <w:rFonts w:ascii="Times New Roman" w:hAnsi="Times New Roman"/>
          <w:sz w:val="26"/>
          <w:szCs w:val="26"/>
        </w:rPr>
        <w:t>еобходимо у</w:t>
      </w:r>
      <w:r w:rsidR="001652DB">
        <w:rPr>
          <w:rFonts w:ascii="Times New Roman" w:hAnsi="Times New Roman"/>
          <w:sz w:val="26"/>
          <w:szCs w:val="26"/>
        </w:rPr>
        <w:t>твердить</w:t>
      </w:r>
      <w:r w:rsidR="001652DB" w:rsidRPr="00147DD2">
        <w:rPr>
          <w:rFonts w:ascii="Times New Roman" w:hAnsi="Times New Roman"/>
          <w:sz w:val="26"/>
          <w:szCs w:val="26"/>
        </w:rPr>
        <w:t xml:space="preserve"> </w:t>
      </w:r>
      <w:r w:rsidR="00F872BA">
        <w:rPr>
          <w:rFonts w:ascii="Times New Roman" w:hAnsi="Times New Roman"/>
          <w:sz w:val="26"/>
          <w:szCs w:val="26"/>
        </w:rPr>
        <w:t xml:space="preserve">новый порядок </w:t>
      </w:r>
      <w:r w:rsidR="00F872BA" w:rsidRPr="00127FD1">
        <w:rPr>
          <w:rFonts w:ascii="Times New Roman" w:hAnsi="Times New Roman"/>
          <w:sz w:val="26"/>
          <w:szCs w:val="26"/>
        </w:rPr>
        <w:t>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="009566B8">
        <w:rPr>
          <w:rFonts w:ascii="Times New Roman" w:hAnsi="Times New Roman"/>
          <w:sz w:val="26"/>
          <w:szCs w:val="26"/>
        </w:rPr>
        <w:t>.</w:t>
      </w:r>
      <w:r w:rsidR="00F872BA">
        <w:rPr>
          <w:rFonts w:ascii="Times New Roman" w:hAnsi="Times New Roman"/>
          <w:sz w:val="26"/>
          <w:szCs w:val="26"/>
        </w:rPr>
        <w:t xml:space="preserve"> </w:t>
      </w:r>
    </w:p>
    <w:p w:rsidR="001652DB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1.5. Краткое описание цели предлагаемого правового регулирования:</w:t>
      </w:r>
    </w:p>
    <w:p w:rsidR="009578CC" w:rsidRDefault="009578CC" w:rsidP="009578C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 единого подхода к определению размера арендной платы за пользование земельными участками, находящимися в муниципальной собственности Лихославльского муниципального района на основе государственной кадастровой оценки земель Лихославльского района с различными категориями арендаторов.</w:t>
      </w:r>
    </w:p>
    <w:p w:rsidR="001652DB" w:rsidRDefault="001652DB" w:rsidP="001652DB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1.6. Краткое описание содержания предлагаемого правового регулирования:</w:t>
      </w:r>
    </w:p>
    <w:p w:rsidR="00947A5D" w:rsidRPr="00947A5D" w:rsidRDefault="0036380C" w:rsidP="001652DB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НПА</w:t>
      </w:r>
      <w:r w:rsidR="00947A5D">
        <w:rPr>
          <w:rFonts w:ascii="Times New Roman" w:hAnsi="Times New Roman" w:cs="Times New Roman"/>
          <w:sz w:val="26"/>
          <w:szCs w:val="26"/>
        </w:rPr>
        <w:t xml:space="preserve"> устанавливаются правила определения размера арендной платы</w:t>
      </w:r>
      <w:r>
        <w:rPr>
          <w:rFonts w:ascii="Times New Roman" w:hAnsi="Times New Roman" w:cs="Times New Roman"/>
          <w:sz w:val="26"/>
          <w:szCs w:val="26"/>
        </w:rPr>
        <w:t>, порядок, условия и сроки внесения арендной платы за пользование земельными участками, находящимися в муниципальной собственности Лихославльского муниципального района и предоставленные без проведения торгов.</w:t>
      </w:r>
    </w:p>
    <w:p w:rsidR="001652DB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1.7. Срок, в течение которого принимались предложения в связи с размещением уведомления об обсуждении идеи (концепции) предлагаемого правового регулирования (заполняется только в случае проведения углубленной ОРВ).</w:t>
      </w:r>
      <w:r w:rsidRPr="00EB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1.8. Количество замечаний и предложений, полученных в связи с размещением уведомления об обсуждении идеи (концепции) предлагаемого правового регулирования (заполняется только в случае проведения углубленной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ОРВ)</w:t>
      </w:r>
      <w:r w:rsidRPr="00EB227C">
        <w:rPr>
          <w:rFonts w:ascii="Times New Roman" w:hAnsi="Times New Roman" w:cs="Times New Roman"/>
          <w:sz w:val="26"/>
          <w:szCs w:val="26"/>
        </w:rPr>
        <w:t>.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1.9. Контактная информация исполнителя разработчика:</w:t>
      </w:r>
    </w:p>
    <w:p w:rsidR="001652DB" w:rsidRPr="008F02C9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2C9">
        <w:rPr>
          <w:rFonts w:ascii="Times New Roman" w:hAnsi="Times New Roman" w:cs="Times New Roman"/>
          <w:sz w:val="26"/>
          <w:szCs w:val="26"/>
        </w:rPr>
        <w:t xml:space="preserve">Ф.И.О.: </w:t>
      </w:r>
      <w:proofErr w:type="spellStart"/>
      <w:r w:rsidR="00AA4982">
        <w:rPr>
          <w:rFonts w:ascii="Times New Roman" w:hAnsi="Times New Roman"/>
          <w:sz w:val="26"/>
          <w:szCs w:val="26"/>
        </w:rPr>
        <w:t>Жогаль</w:t>
      </w:r>
      <w:proofErr w:type="spellEnd"/>
      <w:r w:rsidR="00AA4982">
        <w:rPr>
          <w:rFonts w:ascii="Times New Roman" w:hAnsi="Times New Roman"/>
          <w:sz w:val="26"/>
          <w:szCs w:val="26"/>
        </w:rPr>
        <w:t xml:space="preserve"> Татьяна Александровна</w:t>
      </w:r>
      <w:r w:rsidRPr="008F02C9">
        <w:rPr>
          <w:rFonts w:ascii="Times New Roman" w:hAnsi="Times New Roman"/>
          <w:sz w:val="26"/>
          <w:szCs w:val="26"/>
        </w:rPr>
        <w:t>.</w:t>
      </w:r>
      <w:r w:rsidRPr="008F0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2DB" w:rsidRPr="008F02C9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02C9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AA4982">
        <w:rPr>
          <w:rFonts w:ascii="Times New Roman" w:hAnsi="Times New Roman"/>
          <w:sz w:val="26"/>
          <w:szCs w:val="26"/>
        </w:rPr>
        <w:t xml:space="preserve">председатель комитета по управлению имуществом </w:t>
      </w:r>
      <w:r>
        <w:rPr>
          <w:rFonts w:ascii="Times New Roman" w:hAnsi="Times New Roman"/>
          <w:sz w:val="26"/>
          <w:szCs w:val="26"/>
        </w:rPr>
        <w:t xml:space="preserve"> Лихославльского района</w:t>
      </w:r>
      <w:r w:rsidRPr="008F02C9">
        <w:rPr>
          <w:rFonts w:ascii="Times New Roman" w:hAnsi="Times New Roman" w:cs="Times New Roman"/>
          <w:sz w:val="26"/>
          <w:szCs w:val="26"/>
        </w:rPr>
        <w:t>.</w:t>
      </w:r>
    </w:p>
    <w:p w:rsidR="001652DB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F02C9">
        <w:rPr>
          <w:rFonts w:ascii="Times New Roman" w:hAnsi="Times New Roman" w:cs="Times New Roman"/>
          <w:sz w:val="26"/>
          <w:szCs w:val="26"/>
        </w:rPr>
        <w:t>Телефон: 8 (48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8F02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F02C9">
        <w:rPr>
          <w:rFonts w:ascii="Times New Roman" w:hAnsi="Times New Roman" w:cs="Times New Roman"/>
          <w:sz w:val="26"/>
          <w:szCs w:val="26"/>
        </w:rPr>
        <w:t xml:space="preserve"> </w:t>
      </w:r>
      <w:r w:rsidR="00AA4982">
        <w:rPr>
          <w:rFonts w:ascii="Times New Roman" w:hAnsi="Times New Roman" w:cs="Times New Roman"/>
          <w:sz w:val="26"/>
          <w:szCs w:val="26"/>
        </w:rPr>
        <w:t>3-64</w:t>
      </w:r>
      <w:r w:rsidRPr="008F02C9">
        <w:rPr>
          <w:rFonts w:ascii="Times New Roman" w:hAnsi="Times New Roman" w:cs="Times New Roman"/>
          <w:sz w:val="26"/>
          <w:szCs w:val="26"/>
        </w:rPr>
        <w:t>-</w:t>
      </w:r>
      <w:r w:rsidR="00AA49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4, а</w:t>
      </w:r>
      <w:r w:rsidRPr="008F02C9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AA4982" w:rsidRPr="00AA4982">
        <w:t xml:space="preserve"> </w:t>
      </w:r>
      <w:hyperlink r:id="rId5" w:history="1">
        <w:r w:rsidR="00AA4982" w:rsidRPr="0027082F">
          <w:rPr>
            <w:rStyle w:val="a3"/>
            <w:rFonts w:ascii="Times New Roman" w:hAnsi="Times New Roman"/>
            <w:sz w:val="26"/>
            <w:szCs w:val="26"/>
            <w:lang w:val="en-US"/>
          </w:rPr>
          <w:t>kyilix</w:t>
        </w:r>
        <w:r w:rsidR="00AA4982" w:rsidRPr="0027082F">
          <w:rPr>
            <w:rStyle w:val="a3"/>
            <w:rFonts w:ascii="Times New Roman" w:hAnsi="Times New Roman"/>
            <w:sz w:val="26"/>
            <w:szCs w:val="26"/>
          </w:rPr>
          <w:t>@</w:t>
        </w:r>
        <w:r w:rsidR="00AA4982" w:rsidRPr="0027082F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="00AA4982" w:rsidRPr="0027082F">
          <w:rPr>
            <w:rStyle w:val="a3"/>
            <w:rFonts w:ascii="Times New Roman" w:hAnsi="Times New Roman"/>
            <w:sz w:val="26"/>
            <w:szCs w:val="26"/>
          </w:rPr>
          <w:t>.</w:t>
        </w:r>
        <w:r w:rsidR="00AA4982" w:rsidRPr="0027082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1652DB" w:rsidRPr="00A253F7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652DB" w:rsidRPr="00AB3828" w:rsidRDefault="001652DB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B3828">
        <w:rPr>
          <w:rFonts w:ascii="Times New Roman" w:hAnsi="Times New Roman" w:cs="Times New Roman"/>
          <w:b/>
          <w:sz w:val="26"/>
          <w:szCs w:val="26"/>
        </w:rPr>
        <w:t>2. Описание проблемы, на решение которой</w:t>
      </w:r>
    </w:p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28">
        <w:rPr>
          <w:rFonts w:ascii="Times New Roman" w:hAnsi="Times New Roman" w:cs="Times New Roman"/>
          <w:b/>
          <w:sz w:val="26"/>
          <w:szCs w:val="26"/>
        </w:rPr>
        <w:t>направлено предлагаемое правовое регулирование</w:t>
      </w:r>
    </w:p>
    <w:p w:rsidR="001652DB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2.1. Формулировка проблемы:</w:t>
      </w:r>
    </w:p>
    <w:p w:rsidR="005F5E3B" w:rsidRDefault="005F5E3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Правилами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муниципального образования «Лихославльский район» при заключении договоров аренды таких земельных участков без проведения торгов, утвержденными Решением Собрания депутатов </w:t>
      </w:r>
      <w:r w:rsidRPr="00147DD2">
        <w:rPr>
          <w:rFonts w:ascii="Times New Roman" w:hAnsi="Times New Roman"/>
          <w:sz w:val="26"/>
          <w:szCs w:val="26"/>
        </w:rPr>
        <w:t xml:space="preserve"> Лихославльского района</w:t>
      </w:r>
      <w:r>
        <w:rPr>
          <w:rFonts w:ascii="Times New Roman" w:hAnsi="Times New Roman"/>
          <w:sz w:val="26"/>
          <w:szCs w:val="26"/>
        </w:rPr>
        <w:t xml:space="preserve"> пятого созыва  от 09.11.2015 №102</w:t>
      </w:r>
      <w:r w:rsidRPr="00147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были учтены не все категории арендаторов, которым предоставляются земельные участки без торгов, </w:t>
      </w:r>
      <w:r w:rsidRPr="00D36FCA">
        <w:rPr>
          <w:rFonts w:ascii="Times New Roman" w:hAnsi="Times New Roman"/>
          <w:sz w:val="26"/>
          <w:szCs w:val="26"/>
        </w:rPr>
        <w:t>по определенным размерам арендной платы.</w:t>
      </w:r>
    </w:p>
    <w:p w:rsidR="002020B0" w:rsidRDefault="000E51B6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E4A5E">
        <w:rPr>
          <w:rFonts w:ascii="Times New Roman" w:hAnsi="Times New Roman" w:cs="Times New Roman"/>
          <w:sz w:val="26"/>
          <w:szCs w:val="26"/>
        </w:rPr>
        <w:t>проект</w:t>
      </w:r>
      <w:r w:rsidR="005F5E3B">
        <w:rPr>
          <w:rFonts w:ascii="Times New Roman" w:hAnsi="Times New Roman" w:cs="Times New Roman"/>
          <w:sz w:val="26"/>
          <w:szCs w:val="26"/>
        </w:rPr>
        <w:t>е</w:t>
      </w:r>
      <w:r w:rsidR="004E4A5E">
        <w:rPr>
          <w:rFonts w:ascii="Times New Roman" w:hAnsi="Times New Roman" w:cs="Times New Roman"/>
          <w:sz w:val="26"/>
          <w:szCs w:val="26"/>
        </w:rPr>
        <w:t xml:space="preserve"> решения Собрания депутатов Лихославльского района шестого созыва «Об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проведения торгов»</w:t>
      </w:r>
      <w:r w:rsidR="002020B0">
        <w:rPr>
          <w:rFonts w:ascii="Times New Roman" w:hAnsi="Times New Roman" w:cs="Times New Roman"/>
          <w:sz w:val="26"/>
          <w:szCs w:val="26"/>
        </w:rPr>
        <w:t>:</w:t>
      </w:r>
    </w:p>
    <w:p w:rsidR="002020B0" w:rsidRDefault="002020B0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4A5E">
        <w:rPr>
          <w:rFonts w:ascii="Times New Roman" w:hAnsi="Times New Roman" w:cs="Times New Roman"/>
          <w:sz w:val="26"/>
          <w:szCs w:val="26"/>
        </w:rPr>
        <w:t xml:space="preserve"> </w:t>
      </w:r>
      <w:r w:rsidR="005F5E3B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="005F5E3B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="000E51B6">
        <w:rPr>
          <w:rFonts w:ascii="Times New Roman" w:hAnsi="Times New Roman" w:cs="Times New Roman"/>
          <w:sz w:val="26"/>
          <w:szCs w:val="26"/>
        </w:rPr>
        <w:t xml:space="preserve"> арендаторов, которым устанавливается </w:t>
      </w:r>
      <w:r w:rsidR="00CA6BAA">
        <w:rPr>
          <w:rFonts w:ascii="Times New Roman" w:hAnsi="Times New Roman" w:cs="Times New Roman"/>
          <w:sz w:val="26"/>
          <w:szCs w:val="26"/>
        </w:rPr>
        <w:t>размер арендной платы в зависимос</w:t>
      </w:r>
      <w:r>
        <w:rPr>
          <w:rFonts w:ascii="Times New Roman" w:hAnsi="Times New Roman" w:cs="Times New Roman"/>
          <w:sz w:val="26"/>
          <w:szCs w:val="26"/>
        </w:rPr>
        <w:t xml:space="preserve">ти от ставки земельного налога; </w:t>
      </w:r>
    </w:p>
    <w:p w:rsidR="002020B0" w:rsidRDefault="002020B0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3643">
        <w:rPr>
          <w:rFonts w:ascii="Times New Roman" w:hAnsi="Times New Roman" w:cs="Times New Roman"/>
          <w:sz w:val="26"/>
          <w:szCs w:val="26"/>
        </w:rPr>
        <w:t>устанавлива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353643">
        <w:rPr>
          <w:rFonts w:ascii="Times New Roman" w:hAnsi="Times New Roman" w:cs="Times New Roman"/>
          <w:sz w:val="26"/>
          <w:szCs w:val="26"/>
        </w:rPr>
        <w:t xml:space="preserve"> размер арендной платы для юридических лиц, переоформивших право постоянного (бессрочного) пользования земельными участками на п</w:t>
      </w:r>
      <w:r>
        <w:rPr>
          <w:rFonts w:ascii="Times New Roman" w:hAnsi="Times New Roman" w:cs="Times New Roman"/>
          <w:sz w:val="26"/>
          <w:szCs w:val="26"/>
        </w:rPr>
        <w:t>раво аренды земельных участков;</w:t>
      </w:r>
    </w:p>
    <w:p w:rsidR="00FB4CF0" w:rsidRDefault="002020B0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3643">
        <w:rPr>
          <w:rFonts w:ascii="Times New Roman" w:hAnsi="Times New Roman" w:cs="Times New Roman"/>
          <w:sz w:val="26"/>
          <w:szCs w:val="26"/>
        </w:rPr>
        <w:t>устанавливают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353643">
        <w:rPr>
          <w:rFonts w:ascii="Times New Roman" w:hAnsi="Times New Roman" w:cs="Times New Roman"/>
          <w:sz w:val="26"/>
          <w:szCs w:val="26"/>
        </w:rPr>
        <w:t xml:space="preserve"> годовые размеры арендной платы для лиц, </w:t>
      </w:r>
      <w:r w:rsidR="00FB06DF">
        <w:rPr>
          <w:rFonts w:ascii="Times New Roman" w:hAnsi="Times New Roman" w:cs="Times New Roman"/>
          <w:sz w:val="26"/>
          <w:szCs w:val="26"/>
        </w:rPr>
        <w:t xml:space="preserve">переоформивших право пожизненного наследуемого владения земельными участками на право аренды и арендную плату за пользование земельными участками, предоставленными </w:t>
      </w:r>
      <w:r w:rsidR="001E36BD">
        <w:rPr>
          <w:rFonts w:ascii="Times New Roman" w:hAnsi="Times New Roman" w:cs="Times New Roman"/>
          <w:sz w:val="26"/>
          <w:szCs w:val="26"/>
        </w:rPr>
        <w:t>для жилищного строительства</w:t>
      </w:r>
      <w:r w:rsidR="00FB4CF0">
        <w:rPr>
          <w:rFonts w:ascii="Times New Roman" w:hAnsi="Times New Roman" w:cs="Times New Roman"/>
          <w:sz w:val="26"/>
          <w:szCs w:val="26"/>
        </w:rPr>
        <w:t xml:space="preserve"> в случаях, указанных Ф</w:t>
      </w:r>
      <w:r w:rsidR="001E36BD">
        <w:rPr>
          <w:rFonts w:ascii="Times New Roman" w:hAnsi="Times New Roman" w:cs="Times New Roman"/>
          <w:sz w:val="26"/>
          <w:szCs w:val="26"/>
        </w:rPr>
        <w:t xml:space="preserve">едеральным законом от 25.10.2001 № 137-ФЗ «О введении в действие Земельного кодекса Российской Федерации» в </w:t>
      </w:r>
      <w:r w:rsidR="00467DDD">
        <w:rPr>
          <w:rFonts w:ascii="Times New Roman" w:hAnsi="Times New Roman" w:cs="Times New Roman"/>
          <w:sz w:val="26"/>
          <w:szCs w:val="26"/>
        </w:rPr>
        <w:t>зависимости от сроков</w:t>
      </w:r>
      <w:r w:rsidR="00EB64BE">
        <w:rPr>
          <w:rFonts w:ascii="Times New Roman" w:hAnsi="Times New Roman" w:cs="Times New Roman"/>
          <w:sz w:val="26"/>
          <w:szCs w:val="26"/>
        </w:rPr>
        <w:t xml:space="preserve"> ввода объектов в эксплуатацию;</w:t>
      </w:r>
      <w:bookmarkStart w:id="0" w:name="_GoBack"/>
      <w:bookmarkEnd w:id="0"/>
      <w:r w:rsidR="00BF4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CF0" w:rsidRDefault="00160D4C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4768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="00BF4768">
        <w:rPr>
          <w:rFonts w:ascii="Times New Roman" w:hAnsi="Times New Roman" w:cs="Times New Roman"/>
          <w:sz w:val="26"/>
          <w:szCs w:val="26"/>
        </w:rPr>
        <w:t xml:space="preserve"> размеры арендной платы 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 и исчисления арендной пла</w:t>
      </w:r>
      <w:r w:rsidR="00467DDD">
        <w:rPr>
          <w:rFonts w:ascii="Times New Roman" w:hAnsi="Times New Roman" w:cs="Times New Roman"/>
          <w:sz w:val="26"/>
          <w:szCs w:val="26"/>
        </w:rPr>
        <w:t>ты при завершении строительства</w:t>
      </w:r>
      <w:r w:rsidR="00FB4CF0">
        <w:rPr>
          <w:rFonts w:ascii="Times New Roman" w:hAnsi="Times New Roman" w:cs="Times New Roman"/>
          <w:sz w:val="26"/>
          <w:szCs w:val="26"/>
        </w:rPr>
        <w:t>.</w:t>
      </w:r>
      <w:r w:rsidR="00521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4F3" w:rsidRPr="004E4A5E" w:rsidRDefault="003B24F3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Рассматриваемым проектом НПА предлагается утвердить данный порядок при заключении договоров аренды земельных участков с </w:t>
      </w:r>
      <w:r w:rsidR="00DA49DC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 и физическими лицами.</w:t>
      </w:r>
    </w:p>
    <w:p w:rsidR="001652DB" w:rsidRPr="00EB227C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652DB" w:rsidRPr="009962F3" w:rsidRDefault="001652DB" w:rsidP="001652DB">
      <w:pPr>
        <w:pStyle w:val="2"/>
        <w:shd w:val="clear" w:color="auto" w:fill="auto"/>
        <w:spacing w:after="0" w:line="240" w:lineRule="auto"/>
        <w:ind w:left="40" w:right="23" w:firstLine="0"/>
        <w:contextualSpacing/>
        <w:jc w:val="both"/>
        <w:rPr>
          <w:rFonts w:ascii="Times New Roman" w:eastAsia="Times New Roman" w:hAnsi="Times New Roman"/>
          <w:bCs/>
          <w:shd w:val="clear" w:color="auto" w:fill="auto"/>
        </w:rPr>
      </w:pPr>
      <w:r>
        <w:rPr>
          <w:rFonts w:ascii="Times New Roman" w:eastAsia="Times New Roman" w:hAnsi="Times New Roman"/>
          <w:bCs/>
          <w:shd w:val="clear" w:color="auto" w:fill="auto"/>
        </w:rPr>
        <w:t xml:space="preserve">           </w:t>
      </w:r>
      <w:r w:rsidRPr="009962F3">
        <w:rPr>
          <w:rFonts w:ascii="Times New Roman" w:hAnsi="Times New Roman"/>
        </w:rPr>
        <w:t xml:space="preserve">Для устранения возникшей проблемы подготовлен рассматриваемый проект </w:t>
      </w:r>
      <w:r w:rsidR="00DA49DC">
        <w:rPr>
          <w:rFonts w:ascii="Times New Roman" w:hAnsi="Times New Roman"/>
        </w:rPr>
        <w:t>решения Собрания депутатов Лихославльского района.</w:t>
      </w:r>
    </w:p>
    <w:p w:rsidR="001652DB" w:rsidRPr="009962F3" w:rsidRDefault="001652DB" w:rsidP="001652D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2.3. Социальные группы, заинтересованные в устранении проблемы, их количественная оценка: </w:t>
      </w:r>
      <w:r w:rsidRPr="009962F3">
        <w:rPr>
          <w:rFonts w:ascii="Times New Roman" w:hAnsi="Times New Roman"/>
          <w:sz w:val="26"/>
          <w:szCs w:val="26"/>
        </w:rPr>
        <w:t>юридические лица, индивидуальные предприниматели</w:t>
      </w:r>
      <w:r w:rsidR="00DA49DC">
        <w:rPr>
          <w:rFonts w:ascii="Times New Roman" w:hAnsi="Times New Roman"/>
          <w:sz w:val="26"/>
          <w:szCs w:val="26"/>
        </w:rPr>
        <w:t>, физические лица.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sz w:val="26"/>
          <w:szCs w:val="26"/>
        </w:rPr>
        <w:t>2</w:t>
      </w:r>
      <w:r w:rsidRPr="00EB227C">
        <w:rPr>
          <w:rFonts w:ascii="Times New Roman" w:hAnsi="Times New Roman"/>
          <w:i/>
          <w:sz w:val="26"/>
          <w:szCs w:val="26"/>
          <w:u w:val="single"/>
        </w:rPr>
        <w:t>.4. Характеристика негативных эффектов, возникающих в связи с наличием проблемы, их количественная оценка:</w:t>
      </w:r>
      <w:r w:rsidRPr="00EB2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егативные эффекты отсутствуют.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>2.5. Причины возникновения проблемы и факторы, поддерживающие ее существование:</w:t>
      </w:r>
      <w:r w:rsidRPr="00EB227C">
        <w:rPr>
          <w:rFonts w:ascii="Times New Roman" w:hAnsi="Times New Roman"/>
          <w:sz w:val="28"/>
          <w:szCs w:val="28"/>
        </w:rPr>
        <w:t xml:space="preserve"> 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EB227C">
        <w:rPr>
          <w:rFonts w:ascii="Times New Roman" w:hAnsi="Times New Roman"/>
          <w:sz w:val="26"/>
          <w:szCs w:val="26"/>
          <w:lang w:eastAsia="ru-RU"/>
        </w:rPr>
        <w:t>озникновение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проблемы </w:t>
      </w:r>
      <w:r w:rsidRPr="00EB227C">
        <w:rPr>
          <w:rFonts w:ascii="Times New Roman" w:hAnsi="Times New Roman"/>
          <w:sz w:val="26"/>
          <w:szCs w:val="26"/>
          <w:lang w:eastAsia="ru-RU"/>
        </w:rPr>
        <w:t xml:space="preserve">обусловлено </w:t>
      </w:r>
      <w:r w:rsidR="000C5480">
        <w:rPr>
          <w:rFonts w:ascii="Times New Roman" w:hAnsi="Times New Roman"/>
          <w:sz w:val="26"/>
          <w:szCs w:val="26"/>
          <w:lang w:eastAsia="ru-RU"/>
        </w:rPr>
        <w:t>приведением действующего нормативного правового акта в соответствие с законодательством.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2.6. Причины невозможности решения проблемы участниками соответствующих отношений самостоятельно, без вмешательства государства: </w:t>
      </w:r>
    </w:p>
    <w:p w:rsidR="001652DB" w:rsidRPr="001E0A05" w:rsidRDefault="001652DB" w:rsidP="0016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1E0A05">
        <w:rPr>
          <w:rFonts w:ascii="Times New Roman" w:hAnsi="Times New Roman"/>
          <w:sz w:val="26"/>
          <w:szCs w:val="26"/>
        </w:rPr>
        <w:t>ешение указанных проблем входит в полномочия органов местного самоуправления.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2.7. </w:t>
      </w:r>
      <w:proofErr w:type="gramStart"/>
      <w:r w:rsidRPr="00EB227C">
        <w:rPr>
          <w:rFonts w:ascii="Times New Roman" w:hAnsi="Times New Roman"/>
          <w:i/>
          <w:sz w:val="26"/>
          <w:szCs w:val="26"/>
          <w:u w:val="single"/>
        </w:rPr>
        <w:t>Опыт  решения</w:t>
      </w:r>
      <w:proofErr w:type="gramEnd"/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  аналогичных проблем  в других субъектах  Российской Федерации, иностранных государствах: 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Муниципальные образования других субъектов Российской Федерации принимают</w:t>
      </w:r>
      <w:r w:rsidRPr="00EB227C">
        <w:rPr>
          <w:rFonts w:ascii="Times New Roman" w:hAnsi="Times New Roman"/>
          <w:sz w:val="26"/>
          <w:szCs w:val="26"/>
          <w:lang w:eastAsia="ru-RU"/>
        </w:rPr>
        <w:t xml:space="preserve"> соответствующие нормативно-правовые акты.</w:t>
      </w:r>
    </w:p>
    <w:p w:rsidR="001652DB" w:rsidRPr="00EB227C" w:rsidRDefault="001652DB" w:rsidP="001652DB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2.8. Источники данных:</w:t>
      </w:r>
    </w:p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227C">
        <w:rPr>
          <w:rFonts w:ascii="Times New Roman" w:hAnsi="Times New Roman"/>
          <w:sz w:val="26"/>
          <w:szCs w:val="26"/>
          <w:lang w:eastAsia="ru-RU"/>
        </w:rPr>
        <w:t xml:space="preserve"> Справочная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EB227C">
        <w:rPr>
          <w:rFonts w:ascii="Times New Roman" w:hAnsi="Times New Roman"/>
          <w:sz w:val="26"/>
          <w:szCs w:val="26"/>
          <w:lang w:eastAsia="ru-RU"/>
        </w:rPr>
        <w:t xml:space="preserve">равовая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EB227C">
        <w:rPr>
          <w:rFonts w:ascii="Times New Roman" w:hAnsi="Times New Roman"/>
          <w:sz w:val="26"/>
          <w:szCs w:val="26"/>
          <w:lang w:eastAsia="ru-RU"/>
        </w:rPr>
        <w:t xml:space="preserve">истема </w:t>
      </w:r>
      <w:proofErr w:type="spellStart"/>
      <w:r w:rsidRPr="00EB227C">
        <w:rPr>
          <w:rFonts w:ascii="Times New Roman" w:hAnsi="Times New Roman"/>
          <w:sz w:val="26"/>
          <w:szCs w:val="26"/>
          <w:lang w:eastAsia="ru-RU"/>
        </w:rPr>
        <w:t>КонсультантПлюс</w:t>
      </w:r>
      <w:proofErr w:type="spellEnd"/>
      <w:r w:rsidRPr="00EB227C">
        <w:rPr>
          <w:rFonts w:ascii="Times New Roman" w:hAnsi="Times New Roman"/>
          <w:sz w:val="26"/>
          <w:szCs w:val="26"/>
          <w:lang w:eastAsia="ru-RU"/>
        </w:rPr>
        <w:t>, информационно-телекоммуникационная сеть Интернет.</w:t>
      </w:r>
    </w:p>
    <w:p w:rsidR="001652DB" w:rsidRPr="00EB227C" w:rsidRDefault="001652DB" w:rsidP="001652DB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2.9. Иная информация о проблеме:</w:t>
      </w:r>
      <w:r w:rsidRPr="00EB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DB" w:rsidRPr="00FE7FD1" w:rsidRDefault="001652DB" w:rsidP="00165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7FD1">
        <w:rPr>
          <w:rFonts w:ascii="Times New Roman" w:hAnsi="Times New Roman"/>
          <w:sz w:val="26"/>
          <w:szCs w:val="26"/>
          <w:lang w:eastAsia="ru-RU"/>
        </w:rPr>
        <w:t>Отсутствует.</w:t>
      </w:r>
    </w:p>
    <w:p w:rsidR="001652DB" w:rsidRPr="008F02C9" w:rsidRDefault="001652DB" w:rsidP="001652DB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B" w:rsidRPr="008F02C9" w:rsidRDefault="001652DB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3"/>
      <w:bookmarkEnd w:id="1"/>
      <w:r w:rsidRPr="008F02C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</w:t>
      </w:r>
    </w:p>
    <w:p w:rsidR="001652DB" w:rsidRPr="001652DB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9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158"/>
        <w:gridCol w:w="3207"/>
      </w:tblGrid>
      <w:tr w:rsidR="001652DB" w:rsidRPr="008F02C9" w:rsidTr="00143050">
        <w:tc>
          <w:tcPr>
            <w:tcW w:w="3379" w:type="dxa"/>
          </w:tcPr>
          <w:p w:rsidR="001652DB" w:rsidRPr="008F02C9" w:rsidRDefault="001652DB" w:rsidP="001430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379" w:type="dxa"/>
          </w:tcPr>
          <w:p w:rsidR="001652DB" w:rsidRPr="008F02C9" w:rsidRDefault="001652DB" w:rsidP="001430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79" w:type="dxa"/>
          </w:tcPr>
          <w:p w:rsidR="001652DB" w:rsidRPr="008F02C9" w:rsidRDefault="001652DB" w:rsidP="0014305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1652DB" w:rsidRPr="008F02C9" w:rsidTr="00143050">
        <w:tc>
          <w:tcPr>
            <w:tcW w:w="3379" w:type="dxa"/>
          </w:tcPr>
          <w:p w:rsidR="00E83247" w:rsidRPr="00E83247" w:rsidRDefault="00E83247" w:rsidP="00E83247">
            <w:pPr>
              <w:pStyle w:val="ConsPlusNonformat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sz w:val="24"/>
                <w:szCs w:val="24"/>
              </w:rPr>
              <w:t>Установление  единого подхода к определению размера арендной платы за пользование земельными участками, находящимися в муниципальной собственности Лихославльского муниципального района на основе государственной кадастровой оценки земель Лихославльского района с различными категориями арендаторов.</w:t>
            </w:r>
          </w:p>
          <w:p w:rsidR="001652DB" w:rsidRPr="00444A18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</w:tcPr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3379" w:type="dxa"/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9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</w:tbl>
    <w:p w:rsidR="001652DB" w:rsidRPr="00EB227C" w:rsidRDefault="001652DB" w:rsidP="0016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1652DB" w:rsidRPr="00444A18" w:rsidRDefault="00EC4FA1" w:rsidP="001652DB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Собрания депутатов Лихославльского района пятого созыва от 09.11.2015 № 102 «Об утверждении Правил определения размера арендной платы, </w:t>
      </w:r>
      <w:r>
        <w:rPr>
          <w:rFonts w:ascii="Times New Roman" w:hAnsi="Times New Roman" w:cs="Times New Roman"/>
          <w:sz w:val="26"/>
          <w:szCs w:val="26"/>
        </w:rPr>
        <w:lastRenderedPageBreak/>
        <w:t>порядке, условиях и сроках внесения арендной платы за пользование земельными участками, находящимися в муниципальной собственности муниципального образования «Лихославльский район», при заключении договоров аренды таких земельных участков без проведения торгов».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1559"/>
        <w:gridCol w:w="1558"/>
      </w:tblGrid>
      <w:tr w:rsidR="001652DB" w:rsidRPr="008F02C9" w:rsidTr="00143050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F02C9">
              <w:rPr>
                <w:rFonts w:ascii="Times New Roman" w:hAnsi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1652DB" w:rsidRPr="008F02C9" w:rsidTr="00143050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247" w:rsidRPr="00E83247" w:rsidRDefault="00E83247" w:rsidP="00E83247">
            <w:pPr>
              <w:pStyle w:val="ConsPlusNonformat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47">
              <w:rPr>
                <w:rFonts w:ascii="Times New Roman" w:hAnsi="Times New Roman" w:cs="Times New Roman"/>
                <w:sz w:val="24"/>
                <w:szCs w:val="24"/>
              </w:rPr>
              <w:t>Установление  единого подхода к определению размера арендной платы за пользование земельными участками, находящимися в муниципальной собственности Лихославльского муниципального района на основе государственной кадастровой оценки земель Лихославльского района с различными категориями арендаторов.</w:t>
            </w:r>
          </w:p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652DB" w:rsidRPr="008F02C9" w:rsidRDefault="001652DB" w:rsidP="001652DB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1652DB" w:rsidRPr="00EB227C" w:rsidRDefault="001652DB" w:rsidP="001652D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Pr="00EB22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52DB" w:rsidRPr="00EB227C" w:rsidRDefault="001652DB" w:rsidP="001652DB">
      <w:pPr>
        <w:pStyle w:val="ConsPlusNonformat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>Отсутствуют.</w:t>
      </w:r>
    </w:p>
    <w:p w:rsidR="001652DB" w:rsidRPr="00EB227C" w:rsidRDefault="001652DB" w:rsidP="001652D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3.10. Оценка затрат на проведение мониторинга достижения целей предлагаемого правового регулирования</w:t>
      </w:r>
      <w:r w:rsidRPr="00EB22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2DB" w:rsidRDefault="001652DB" w:rsidP="001652DB">
      <w:pPr>
        <w:pStyle w:val="ConsPlusNonformat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C9">
        <w:rPr>
          <w:rFonts w:ascii="Times New Roman" w:eastAsia="Times New Roman" w:hAnsi="Times New Roman"/>
          <w:bCs/>
          <w:sz w:val="26"/>
          <w:szCs w:val="26"/>
          <w:lang w:eastAsia="ru-RU"/>
        </w:rPr>
        <w:t>Затраты не требуются.</w:t>
      </w:r>
    </w:p>
    <w:p w:rsidR="001652DB" w:rsidRPr="008F02C9" w:rsidRDefault="001652DB" w:rsidP="001652D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C7C" w:rsidRDefault="00B85C7C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5C7C" w:rsidRDefault="00B85C7C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52DB" w:rsidRPr="008F02C9" w:rsidRDefault="001652DB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02C9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</w:t>
      </w:r>
    </w:p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</w:p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C9">
        <w:rPr>
          <w:rFonts w:ascii="Times New Roman" w:hAnsi="Times New Roman" w:cs="Times New Roman"/>
          <w:b/>
          <w:sz w:val="28"/>
          <w:szCs w:val="28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3402"/>
      </w:tblGrid>
      <w:tr w:rsidR="001652DB" w:rsidRPr="008F02C9" w:rsidTr="001430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49"/>
            <w:bookmarkEnd w:id="2"/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1652DB" w:rsidRPr="008F02C9" w:rsidTr="001430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2C9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 w:rsidR="00B85C7C">
              <w:rPr>
                <w:rFonts w:ascii="Times New Roman" w:hAnsi="Times New Roman"/>
              </w:rPr>
              <w:t>,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разработчика</w:t>
            </w:r>
          </w:p>
        </w:tc>
      </w:tr>
    </w:tbl>
    <w:p w:rsidR="001652DB" w:rsidRPr="008F02C9" w:rsidRDefault="001652DB" w:rsidP="001652D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B" w:rsidRPr="008F02C9" w:rsidRDefault="001652DB" w:rsidP="001652D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5. Изменение функций (полномочий, обязанностей, прав)</w:t>
      </w:r>
    </w:p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Лихославльского района </w:t>
      </w:r>
      <w:r w:rsidRPr="008F02C9">
        <w:rPr>
          <w:rFonts w:ascii="Times New Roman" w:hAnsi="Times New Roman" w:cs="Times New Roman"/>
          <w:b/>
          <w:sz w:val="26"/>
          <w:szCs w:val="26"/>
        </w:rPr>
        <w:t>(структурных</w:t>
      </w:r>
    </w:p>
    <w:p w:rsidR="001652DB" w:rsidRPr="008F02C9" w:rsidRDefault="001652DB" w:rsidP="001652DB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подразделений), а также порядка их реализации в связи с введением предлагаемого правового регулирования</w:t>
      </w:r>
    </w:p>
    <w:tbl>
      <w:tblPr>
        <w:tblW w:w="98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014"/>
        <w:gridCol w:w="1842"/>
        <w:gridCol w:w="1986"/>
        <w:gridCol w:w="1671"/>
      </w:tblGrid>
      <w:tr w:rsidR="001652DB" w:rsidRPr="008F02C9" w:rsidTr="0014305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5.2. Характер функции (новая/ изменяемая/ 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отменяемая)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5.3. Предполагаемый порядок 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5.4. Оценка изменения трудовых затрат 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(чел./час в год), изменения численности сотрудников (чел.)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5.5. Оценка изменения потребностей в 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других ресурсах</w:t>
            </w:r>
          </w:p>
        </w:tc>
      </w:tr>
      <w:tr w:rsidR="001652DB" w:rsidRPr="008F02C9" w:rsidTr="00143050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структурного подразделения (отдела)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Лихославльского района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, отраслевого (функционального) органа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Лихославльского района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 1:</w:t>
            </w:r>
          </w:p>
        </w:tc>
      </w:tr>
      <w:tr w:rsidR="001652DB" w:rsidRPr="008F02C9" w:rsidTr="0014305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Функция (полномочие, обязанность или право)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52DB" w:rsidRPr="008F02C9" w:rsidRDefault="001652DB" w:rsidP="001652D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DB" w:rsidRPr="008F02C9" w:rsidRDefault="001652DB" w:rsidP="001652DB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 xml:space="preserve">6. Оценка дополнительных расходов (доходов) бюджета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Лихославльский район</w:t>
      </w:r>
      <w:r w:rsidRPr="008F02C9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2C9">
        <w:rPr>
          <w:rFonts w:ascii="Times New Roman" w:hAnsi="Times New Roman" w:cs="Times New Roman"/>
          <w:b/>
          <w:sz w:val="26"/>
          <w:szCs w:val="26"/>
        </w:rPr>
        <w:t>связанных с введением предлагаемого правового регулирования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550"/>
        <w:gridCol w:w="2977"/>
      </w:tblGrid>
      <w:tr w:rsidR="001652DB" w:rsidRPr="008F02C9" w:rsidTr="00160D4C">
        <w:tc>
          <w:tcPr>
            <w:tcW w:w="3458" w:type="dxa"/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6.1. Наименование функции (полномочия, обязанности или права) (в соответствии с </w:t>
            </w:r>
            <w:hyperlink w:anchor="P154" w:history="1">
              <w:r w:rsidRPr="008F02C9">
                <w:rPr>
                  <w:rFonts w:ascii="Times New Roman" w:hAnsi="Times New Roman" w:cs="Times New Roman"/>
                  <w:sz w:val="22"/>
                  <w:szCs w:val="22"/>
                </w:rPr>
                <w:t>пунктом 5.1</w:t>
              </w:r>
            </w:hyperlink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50" w:type="dxa"/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6.2. Виды расходов (возможных поступлений) бюджета Тверской области (местных бюджетов)</w:t>
            </w:r>
          </w:p>
        </w:tc>
        <w:tc>
          <w:tcPr>
            <w:tcW w:w="2977" w:type="dxa"/>
          </w:tcPr>
          <w:p w:rsidR="001652DB" w:rsidRPr="008F02C9" w:rsidRDefault="001652DB" w:rsidP="00143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1652DB" w:rsidRPr="008F02C9" w:rsidTr="00160D4C">
        <w:trPr>
          <w:trHeight w:val="463"/>
        </w:trPr>
        <w:tc>
          <w:tcPr>
            <w:tcW w:w="9985" w:type="dxa"/>
            <w:gridSpan w:val="3"/>
          </w:tcPr>
          <w:p w:rsidR="001652DB" w:rsidRPr="008F02C9" w:rsidRDefault="001652DB" w:rsidP="0014305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подразделения (отдела)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Лихославльского района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, отраслевого (функционального) органа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Лихославльского района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 1:</w:t>
            </w:r>
          </w:p>
        </w:tc>
      </w:tr>
      <w:tr w:rsidR="001652DB" w:rsidRPr="008F02C9" w:rsidTr="00160D4C">
        <w:tc>
          <w:tcPr>
            <w:tcW w:w="3458" w:type="dxa"/>
            <w:vMerge w:val="restart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3550" w:type="dxa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Единовременные расходы в _________ 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3458" w:type="dxa"/>
            <w:vMerge/>
          </w:tcPr>
          <w:p w:rsidR="001652DB" w:rsidRPr="008F02C9" w:rsidRDefault="001652DB" w:rsidP="00143050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Периодические расходы за период 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3458" w:type="dxa"/>
            <w:vMerge/>
          </w:tcPr>
          <w:p w:rsidR="001652DB" w:rsidRPr="008F02C9" w:rsidRDefault="001652DB" w:rsidP="00143050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Возможные доходы за период __________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3458" w:type="dxa"/>
            <w:vMerge/>
          </w:tcPr>
          <w:p w:rsidR="001652DB" w:rsidRPr="008F02C9" w:rsidRDefault="001652DB" w:rsidP="00143050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Периодические расходы за период 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3458" w:type="dxa"/>
            <w:vMerge/>
          </w:tcPr>
          <w:p w:rsidR="001652DB" w:rsidRPr="008F02C9" w:rsidRDefault="001652DB" w:rsidP="00143050">
            <w:pPr>
              <w:rPr>
                <w:rFonts w:ascii="Times New Roman" w:hAnsi="Times New Roman"/>
              </w:rPr>
            </w:pPr>
          </w:p>
        </w:tc>
        <w:tc>
          <w:tcPr>
            <w:tcW w:w="3550" w:type="dxa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Возможные доходы за период __________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7008" w:type="dxa"/>
            <w:gridSpan w:val="2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Итого единовременные расходы за период _________________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7008" w:type="dxa"/>
            <w:gridSpan w:val="2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Итого периодические расходы за период _________________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7008" w:type="dxa"/>
            <w:gridSpan w:val="2"/>
          </w:tcPr>
          <w:p w:rsidR="001652DB" w:rsidRPr="008F02C9" w:rsidRDefault="001652DB" w:rsidP="0014305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Итого возможные доходы за период _________ гг.:</w:t>
            </w:r>
          </w:p>
        </w:tc>
        <w:tc>
          <w:tcPr>
            <w:tcW w:w="2977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52DB" w:rsidRPr="00AE684E" w:rsidRDefault="001652DB" w:rsidP="001652DB">
      <w:pPr>
        <w:pStyle w:val="ConsPlusNormal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84E">
        <w:rPr>
          <w:rFonts w:ascii="Times New Roman" w:hAnsi="Times New Roman" w:cs="Times New Roman"/>
          <w:sz w:val="26"/>
          <w:szCs w:val="26"/>
        </w:rPr>
        <w:t>Введение предлагаемого правового регулирования не повлечет дополнительных расходов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4565">
        <w:rPr>
          <w:rFonts w:ascii="Times New Roman" w:hAnsi="Times New Roman" w:cs="Times New Roman"/>
          <w:sz w:val="26"/>
          <w:szCs w:val="26"/>
        </w:rPr>
        <w:t>Лихославльского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 xml:space="preserve">6.4. Другие сведения о дополнительных расходах (доходах) бюджета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Лихославльского района</w:t>
      </w: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, возникающих в связи с введением предлагаемого правового регулирования:</w:t>
      </w:r>
      <w:r w:rsidRPr="00EB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27C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6.5. Источники данных:</w:t>
      </w:r>
    </w:p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27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74565">
        <w:rPr>
          <w:rFonts w:ascii="Times New Roman" w:hAnsi="Times New Roman" w:cs="Times New Roman"/>
          <w:sz w:val="26"/>
          <w:szCs w:val="26"/>
        </w:rPr>
        <w:t>решения Собрания депутатов Лихославльского района</w:t>
      </w:r>
      <w:r w:rsidRPr="00EB227C">
        <w:rPr>
          <w:rFonts w:ascii="Times New Roman" w:hAnsi="Times New Roman" w:cs="Times New Roman"/>
          <w:sz w:val="26"/>
          <w:szCs w:val="26"/>
        </w:rPr>
        <w:t>.</w:t>
      </w:r>
    </w:p>
    <w:p w:rsidR="001652DB" w:rsidRPr="008F02C9" w:rsidRDefault="001652DB" w:rsidP="001652DB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2DB" w:rsidRPr="008F02C9" w:rsidRDefault="001652DB" w:rsidP="001652DB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7. Изменение обязанностей (ограничений) потенциальных</w:t>
      </w:r>
    </w:p>
    <w:p w:rsidR="001652DB" w:rsidRPr="008F02C9" w:rsidRDefault="001652DB" w:rsidP="001652DB">
      <w:pPr>
        <w:pStyle w:val="ConsPlusNormal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адресатов предлагаемого правового регулирования</w:t>
      </w:r>
    </w:p>
    <w:p w:rsidR="001652DB" w:rsidRPr="008F02C9" w:rsidRDefault="001652DB" w:rsidP="001652DB">
      <w:pPr>
        <w:pStyle w:val="ConsPlusNormal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и связанные с ними дополнительные расходы (доходы)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890"/>
        <w:gridCol w:w="1843"/>
        <w:gridCol w:w="1701"/>
      </w:tblGrid>
      <w:tr w:rsidR="001652DB" w:rsidRPr="008F02C9" w:rsidTr="00B45666">
        <w:tc>
          <w:tcPr>
            <w:tcW w:w="2551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P136" w:history="1">
              <w:r w:rsidRPr="008F02C9">
                <w:rPr>
                  <w:rFonts w:ascii="Times New Roman" w:hAnsi="Times New Roman" w:cs="Times New Roman"/>
                  <w:sz w:val="22"/>
                  <w:szCs w:val="22"/>
                </w:rPr>
                <w:t>пунктом 4.1</w:t>
              </w:r>
            </w:hyperlink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Сводного отчета)</w:t>
            </w:r>
          </w:p>
        </w:tc>
        <w:tc>
          <w:tcPr>
            <w:tcW w:w="3890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1652DB" w:rsidRPr="008F02C9" w:rsidTr="00B45666">
        <w:tc>
          <w:tcPr>
            <w:tcW w:w="2551" w:type="dxa"/>
          </w:tcPr>
          <w:p w:rsidR="001652DB" w:rsidRPr="008F02C9" w:rsidRDefault="001652DB" w:rsidP="001430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</w:t>
            </w:r>
            <w:r w:rsidR="00674565">
              <w:rPr>
                <w:rFonts w:ascii="Times New Roman" w:hAnsi="Times New Roman" w:cs="Times New Roman"/>
                <w:sz w:val="22"/>
                <w:szCs w:val="22"/>
              </w:rPr>
              <w:t>, физические лица</w:t>
            </w:r>
          </w:p>
        </w:tc>
        <w:tc>
          <w:tcPr>
            <w:tcW w:w="3890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227C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7.6. Источники данных:</w:t>
      </w:r>
    </w:p>
    <w:p w:rsidR="001652DB" w:rsidRPr="008F02C9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74565">
        <w:rPr>
          <w:rFonts w:ascii="Times New Roman" w:hAnsi="Times New Roman" w:cs="Times New Roman"/>
          <w:sz w:val="26"/>
          <w:szCs w:val="26"/>
        </w:rPr>
        <w:t>решения Собрания депутатов Лихославльского района</w:t>
      </w:r>
      <w:r w:rsidRPr="008F02C9">
        <w:rPr>
          <w:rFonts w:ascii="Times New Roman" w:hAnsi="Times New Roman" w:cs="Times New Roman"/>
          <w:sz w:val="26"/>
          <w:szCs w:val="26"/>
        </w:rPr>
        <w:t>.</w:t>
      </w:r>
    </w:p>
    <w:p w:rsidR="001652DB" w:rsidRPr="008F02C9" w:rsidRDefault="001652DB" w:rsidP="001652DB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2DB" w:rsidRPr="008F02C9" w:rsidRDefault="001652DB" w:rsidP="001652DB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8. Оценка рисков неблагоприятных последствий</w:t>
      </w:r>
    </w:p>
    <w:p w:rsidR="001652DB" w:rsidRPr="008F02C9" w:rsidRDefault="001652DB" w:rsidP="001652DB">
      <w:pPr>
        <w:pStyle w:val="ConsPlusNormal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применения предлагаемого правового регулирования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756"/>
        <w:gridCol w:w="2977"/>
      </w:tblGrid>
      <w:tr w:rsidR="001652DB" w:rsidRPr="008F02C9" w:rsidTr="00160D4C">
        <w:tc>
          <w:tcPr>
            <w:tcW w:w="1701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8.1. Виды рисков</w:t>
            </w:r>
          </w:p>
        </w:tc>
        <w:tc>
          <w:tcPr>
            <w:tcW w:w="2551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56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977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8.4. Степень контроля рисков (полный/ частичный/ отсутствует)</w:t>
            </w:r>
          </w:p>
        </w:tc>
      </w:tr>
      <w:tr w:rsidR="001652DB" w:rsidRPr="008F02C9" w:rsidTr="00160D4C">
        <w:tc>
          <w:tcPr>
            <w:tcW w:w="1701" w:type="dxa"/>
          </w:tcPr>
          <w:p w:rsidR="001652DB" w:rsidRPr="008F02C9" w:rsidRDefault="001652DB" w:rsidP="001430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Риск 1</w:t>
            </w:r>
          </w:p>
        </w:tc>
        <w:tc>
          <w:tcPr>
            <w:tcW w:w="2551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2756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2977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--------</w:t>
            </w:r>
          </w:p>
        </w:tc>
      </w:tr>
    </w:tbl>
    <w:p w:rsidR="001652DB" w:rsidRPr="00EB227C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 w:cs="Times New Roman"/>
          <w:i/>
          <w:sz w:val="26"/>
          <w:szCs w:val="26"/>
          <w:u w:val="single"/>
        </w:rPr>
        <w:t>8.5. Источники данных:</w:t>
      </w:r>
    </w:p>
    <w:p w:rsidR="001652DB" w:rsidRPr="008F02C9" w:rsidRDefault="001652DB" w:rsidP="001652DB">
      <w:pPr>
        <w:pStyle w:val="ConsPlusNonformat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02C9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разработчика</w:t>
      </w:r>
      <w:r w:rsidRPr="008F02C9">
        <w:rPr>
          <w:rFonts w:ascii="Times New Roman" w:hAnsi="Times New Roman" w:cs="Times New Roman"/>
          <w:sz w:val="26"/>
          <w:szCs w:val="26"/>
        </w:rPr>
        <w:t>.</w:t>
      </w:r>
    </w:p>
    <w:p w:rsidR="001652DB" w:rsidRPr="008F02C9" w:rsidRDefault="001652DB" w:rsidP="001652DB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2DB" w:rsidRPr="008F02C9" w:rsidRDefault="001652DB" w:rsidP="001652DB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02C9">
        <w:rPr>
          <w:rFonts w:ascii="Times New Roman" w:hAnsi="Times New Roman" w:cs="Times New Roman"/>
          <w:b/>
          <w:sz w:val="26"/>
          <w:szCs w:val="26"/>
        </w:rPr>
        <w:t>9. Сравнение возможных вариантов решения проблемы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5"/>
        <w:gridCol w:w="1417"/>
        <w:gridCol w:w="1418"/>
      </w:tblGrid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Вариант 1</w:t>
            </w:r>
          </w:p>
        </w:tc>
        <w:tc>
          <w:tcPr>
            <w:tcW w:w="1417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  <w:tc>
          <w:tcPr>
            <w:tcW w:w="1418" w:type="dxa"/>
          </w:tcPr>
          <w:p w:rsidR="001652DB" w:rsidRPr="008F02C9" w:rsidRDefault="001652DB" w:rsidP="001430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Вариант 3</w:t>
            </w:r>
          </w:p>
        </w:tc>
      </w:tr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2835" w:type="dxa"/>
          </w:tcPr>
          <w:p w:rsidR="001652DB" w:rsidRPr="008F02C9" w:rsidRDefault="001652DB" w:rsidP="00143050">
            <w:pPr>
              <w:pStyle w:val="a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1417" w:type="dxa"/>
          </w:tcPr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652DB" w:rsidRPr="008F02C9" w:rsidRDefault="001652DB" w:rsidP="0014305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  <w:p w:rsidR="001652DB" w:rsidRPr="008F02C9" w:rsidRDefault="001652DB" w:rsidP="00143050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 w:rsidRPr="00EB227C">
              <w:rPr>
                <w:rFonts w:ascii="Times New Roman" w:hAnsi="Times New Roman" w:cs="Times New Roman"/>
                <w:sz w:val="18"/>
                <w:szCs w:val="18"/>
              </w:rPr>
              <w:t>(3 года)</w:t>
            </w:r>
          </w:p>
        </w:tc>
        <w:tc>
          <w:tcPr>
            <w:tcW w:w="2835" w:type="dxa"/>
          </w:tcPr>
          <w:p w:rsidR="001652DB" w:rsidRPr="008F02C9" w:rsidRDefault="001652DB" w:rsidP="00143050">
            <w:pPr>
              <w:jc w:val="center"/>
              <w:rPr>
                <w:rFonts w:ascii="Times New Roman" w:hAnsi="Times New Roman"/>
              </w:rPr>
            </w:pPr>
            <w:r w:rsidRPr="008F02C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7" w:type="dxa"/>
          </w:tcPr>
          <w:p w:rsidR="001652DB" w:rsidRPr="008F02C9" w:rsidRDefault="001652DB" w:rsidP="00165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</w:tcPr>
          <w:p w:rsidR="001652DB" w:rsidRPr="008F02C9" w:rsidRDefault="001652DB" w:rsidP="00143050">
            <w:pPr>
              <w:jc w:val="center"/>
              <w:rPr>
                <w:rFonts w:ascii="Times New Roman" w:hAnsi="Times New Roman"/>
              </w:rPr>
            </w:pPr>
            <w:r w:rsidRPr="008F02C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7" w:type="dxa"/>
          </w:tcPr>
          <w:p w:rsidR="001652DB" w:rsidRPr="008F02C9" w:rsidRDefault="001652DB" w:rsidP="00165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Лихославльского района</w:t>
            </w: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, связанных с введением предлагаемого правового регулирования</w:t>
            </w:r>
          </w:p>
        </w:tc>
        <w:tc>
          <w:tcPr>
            <w:tcW w:w="2835" w:type="dxa"/>
          </w:tcPr>
          <w:p w:rsidR="001652DB" w:rsidRPr="008F02C9" w:rsidRDefault="00E83247" w:rsidP="00143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1417" w:type="dxa"/>
          </w:tcPr>
          <w:p w:rsidR="001652DB" w:rsidRPr="008F02C9" w:rsidRDefault="001652DB" w:rsidP="00165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80" w:history="1">
              <w:r w:rsidRPr="008F02C9">
                <w:rPr>
                  <w:rFonts w:ascii="Times New Roman" w:hAnsi="Times New Roman" w:cs="Times New Roman"/>
                  <w:sz w:val="22"/>
                  <w:szCs w:val="22"/>
                </w:rPr>
                <w:t>раздел 3</w:t>
              </w:r>
            </w:hyperlink>
            <w:r w:rsidRPr="008F02C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</w:tcPr>
          <w:p w:rsidR="001652DB" w:rsidRPr="008F02C9" w:rsidRDefault="001652DB" w:rsidP="00143050">
            <w:pPr>
              <w:jc w:val="center"/>
              <w:rPr>
                <w:rFonts w:ascii="Times New Roman" w:hAnsi="Times New Roman"/>
              </w:rPr>
            </w:pPr>
            <w:r w:rsidRPr="008F02C9">
              <w:rPr>
                <w:rFonts w:ascii="Times New Roman" w:hAnsi="Times New Roman"/>
              </w:rPr>
              <w:t>высокая</w:t>
            </w:r>
          </w:p>
        </w:tc>
        <w:tc>
          <w:tcPr>
            <w:tcW w:w="1417" w:type="dxa"/>
          </w:tcPr>
          <w:p w:rsidR="001652DB" w:rsidRPr="008F02C9" w:rsidRDefault="001652DB" w:rsidP="00165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52DB" w:rsidRPr="008F02C9" w:rsidTr="00160D4C">
        <w:tc>
          <w:tcPr>
            <w:tcW w:w="4361" w:type="dxa"/>
          </w:tcPr>
          <w:p w:rsidR="001652DB" w:rsidRPr="008F02C9" w:rsidRDefault="001652DB" w:rsidP="00143050">
            <w:pPr>
              <w:pStyle w:val="ConsPlusNormal"/>
              <w:ind w:righ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8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</w:tcPr>
          <w:p w:rsidR="001652DB" w:rsidRPr="008F02C9" w:rsidRDefault="001652DB" w:rsidP="00143050">
            <w:pPr>
              <w:jc w:val="center"/>
              <w:rPr>
                <w:rFonts w:ascii="Times New Roman" w:hAnsi="Times New Roman"/>
              </w:rPr>
            </w:pPr>
            <w:r w:rsidRPr="008F02C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417" w:type="dxa"/>
          </w:tcPr>
          <w:p w:rsidR="001652DB" w:rsidRPr="008F02C9" w:rsidRDefault="001652DB" w:rsidP="00165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1652DB" w:rsidRPr="008F02C9" w:rsidRDefault="001652DB" w:rsidP="001652DB">
            <w:pPr>
              <w:pStyle w:val="ConsPlusNormal"/>
              <w:numPr>
                <w:ilvl w:val="0"/>
                <w:numId w:val="1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652DB" w:rsidRPr="008F02C9" w:rsidRDefault="001652DB" w:rsidP="001652DB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>9.7. Обоснование выбора предпочтительных вариантов решения выявленной проблемы:</w:t>
      </w:r>
      <w:r w:rsidRPr="00EB227C">
        <w:rPr>
          <w:rFonts w:ascii="Times New Roman" w:hAnsi="Times New Roman"/>
          <w:sz w:val="28"/>
          <w:szCs w:val="28"/>
        </w:rPr>
        <w:t xml:space="preserve"> 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B227C">
        <w:rPr>
          <w:rFonts w:ascii="Times New Roman" w:hAnsi="Times New Roman"/>
          <w:sz w:val="26"/>
          <w:szCs w:val="26"/>
        </w:rPr>
        <w:t>тсутствие иных вариантов.</w:t>
      </w:r>
    </w:p>
    <w:p w:rsidR="001652DB" w:rsidRDefault="001652DB" w:rsidP="001652DB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9.8. Детальное описание предлагаемого варианта решения проблемы: </w:t>
      </w:r>
    </w:p>
    <w:p w:rsidR="007A48BC" w:rsidRDefault="007A48BC" w:rsidP="007A48B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Проектом решения Собрания депутатов</w:t>
      </w:r>
      <w:r w:rsidR="003A6AA3">
        <w:rPr>
          <w:rFonts w:ascii="Times New Roman" w:hAnsi="Times New Roman" w:cs="Times New Roman"/>
          <w:sz w:val="26"/>
          <w:szCs w:val="26"/>
        </w:rPr>
        <w:t xml:space="preserve"> предлагается  установить</w:t>
      </w:r>
      <w:r>
        <w:rPr>
          <w:rFonts w:ascii="Times New Roman" w:hAnsi="Times New Roman" w:cs="Times New Roman"/>
          <w:sz w:val="26"/>
          <w:szCs w:val="26"/>
        </w:rPr>
        <w:t xml:space="preserve"> правила определения размера арендной платы, порядок, условия и сроки внесения арендной платы за пользование земельными участками, находящимися в муниципальной  собственности Лихославльского муниципального района и предоставленные без проведения торгов.</w:t>
      </w:r>
    </w:p>
    <w:p w:rsidR="001652DB" w:rsidRPr="008F02C9" w:rsidRDefault="001652DB" w:rsidP="003A6AA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 w:rsidRPr="008F02C9">
        <w:rPr>
          <w:rFonts w:ascii="Times New Roman" w:hAnsi="Times New Roman"/>
          <w:b/>
          <w:sz w:val="26"/>
          <w:szCs w:val="26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</w:t>
      </w:r>
    </w:p>
    <w:p w:rsidR="001652DB" w:rsidRPr="008F02C9" w:rsidRDefault="001652DB" w:rsidP="001652D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F02C9">
        <w:rPr>
          <w:rFonts w:ascii="Times New Roman" w:hAnsi="Times New Roman"/>
          <w:b/>
          <w:sz w:val="26"/>
          <w:szCs w:val="26"/>
        </w:rPr>
        <w:t xml:space="preserve"> на ранее возникшие отношения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>10.1. Предполагаемая дата вступления в силу нормативного правового акта</w:t>
      </w:r>
      <w:r w:rsidRPr="00EB227C">
        <w:rPr>
          <w:rFonts w:ascii="Times New Roman" w:hAnsi="Times New Roman"/>
          <w:sz w:val="26"/>
          <w:szCs w:val="26"/>
        </w:rPr>
        <w:t>:</w:t>
      </w:r>
    </w:p>
    <w:p w:rsidR="001652DB" w:rsidRPr="00EB227C" w:rsidRDefault="003A6AA3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января 2021</w:t>
      </w:r>
      <w:r w:rsidR="001652DB" w:rsidRPr="00EB227C">
        <w:rPr>
          <w:rFonts w:ascii="Times New Roman" w:hAnsi="Times New Roman"/>
          <w:sz w:val="26"/>
          <w:szCs w:val="26"/>
        </w:rPr>
        <w:t xml:space="preserve"> года.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sz w:val="26"/>
          <w:szCs w:val="26"/>
        </w:rPr>
        <w:t>Нет.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1652DB" w:rsidRPr="008F02C9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F02C9">
        <w:rPr>
          <w:rFonts w:ascii="Times New Roman" w:hAnsi="Times New Roman"/>
          <w:sz w:val="26"/>
          <w:szCs w:val="26"/>
        </w:rPr>
        <w:t>Нет.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EB227C">
        <w:rPr>
          <w:rFonts w:ascii="Times New Roman" w:hAnsi="Times New Roman"/>
          <w:sz w:val="26"/>
          <w:szCs w:val="26"/>
        </w:rPr>
        <w:t xml:space="preserve"> </w:t>
      </w:r>
    </w:p>
    <w:p w:rsidR="001652DB" w:rsidRPr="008F02C9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F02C9">
        <w:rPr>
          <w:rFonts w:ascii="Times New Roman" w:hAnsi="Times New Roman"/>
          <w:sz w:val="26"/>
          <w:szCs w:val="26"/>
        </w:rPr>
        <w:t>Нет.</w:t>
      </w:r>
    </w:p>
    <w:p w:rsidR="001652DB" w:rsidRPr="008F02C9" w:rsidRDefault="001652DB" w:rsidP="0016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DB" w:rsidRPr="008F02C9" w:rsidRDefault="001652DB" w:rsidP="001652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02C9">
        <w:rPr>
          <w:rFonts w:ascii="Times New Roman" w:hAnsi="Times New Roman"/>
          <w:b/>
          <w:sz w:val="28"/>
          <w:szCs w:val="28"/>
        </w:rPr>
        <w:t>11. Информация о сроках проведения публичных консультаций</w:t>
      </w:r>
    </w:p>
    <w:p w:rsidR="001652DB" w:rsidRPr="008F02C9" w:rsidRDefault="001652DB" w:rsidP="001652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02C9">
        <w:rPr>
          <w:rFonts w:ascii="Times New Roman" w:hAnsi="Times New Roman"/>
          <w:b/>
          <w:sz w:val="28"/>
          <w:szCs w:val="28"/>
        </w:rPr>
        <w:t xml:space="preserve">по проекту нормативного правового акта 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sz w:val="26"/>
          <w:szCs w:val="26"/>
        </w:rPr>
        <w:t>начало: «</w:t>
      </w:r>
      <w:r w:rsidR="003A6AA3">
        <w:rPr>
          <w:rFonts w:ascii="Times New Roman" w:hAnsi="Times New Roman"/>
          <w:sz w:val="26"/>
          <w:szCs w:val="26"/>
        </w:rPr>
        <w:t>22</w:t>
      </w:r>
      <w:r w:rsidRPr="00EB227C">
        <w:rPr>
          <w:rFonts w:ascii="Times New Roman" w:hAnsi="Times New Roman"/>
          <w:sz w:val="26"/>
          <w:szCs w:val="26"/>
        </w:rPr>
        <w:t xml:space="preserve">» </w:t>
      </w:r>
      <w:r w:rsidR="003A6AA3">
        <w:rPr>
          <w:rFonts w:ascii="Times New Roman" w:hAnsi="Times New Roman"/>
          <w:sz w:val="26"/>
          <w:szCs w:val="26"/>
        </w:rPr>
        <w:t>сентября 2020</w:t>
      </w:r>
      <w:r w:rsidRPr="00EB227C">
        <w:rPr>
          <w:rFonts w:ascii="Times New Roman" w:hAnsi="Times New Roman"/>
          <w:sz w:val="26"/>
          <w:szCs w:val="26"/>
        </w:rPr>
        <w:t xml:space="preserve"> года;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sz w:val="26"/>
          <w:szCs w:val="26"/>
        </w:rPr>
        <w:t>окончание: «</w:t>
      </w:r>
      <w:r w:rsidR="003A6AA3">
        <w:rPr>
          <w:rFonts w:ascii="Times New Roman" w:hAnsi="Times New Roman"/>
          <w:sz w:val="26"/>
          <w:szCs w:val="26"/>
        </w:rPr>
        <w:t>28</w:t>
      </w:r>
      <w:r w:rsidRPr="00EB227C">
        <w:rPr>
          <w:rFonts w:ascii="Times New Roman" w:hAnsi="Times New Roman"/>
          <w:sz w:val="26"/>
          <w:szCs w:val="26"/>
        </w:rPr>
        <w:t xml:space="preserve">» </w:t>
      </w:r>
      <w:r w:rsidR="003A6AA3">
        <w:rPr>
          <w:rFonts w:ascii="Times New Roman" w:hAnsi="Times New Roman"/>
          <w:sz w:val="26"/>
          <w:szCs w:val="26"/>
        </w:rPr>
        <w:t>сентября</w:t>
      </w:r>
      <w:r w:rsidRPr="00EB2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</w:t>
      </w:r>
      <w:r w:rsidRPr="00EB227C">
        <w:rPr>
          <w:rFonts w:ascii="Times New Roman" w:hAnsi="Times New Roman"/>
          <w:sz w:val="26"/>
          <w:szCs w:val="26"/>
        </w:rPr>
        <w:t xml:space="preserve"> года.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227C">
        <w:rPr>
          <w:rFonts w:ascii="Times New Roman" w:hAnsi="Times New Roman"/>
          <w:i/>
          <w:sz w:val="26"/>
          <w:szCs w:val="26"/>
          <w:u w:val="single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sz w:val="26"/>
          <w:szCs w:val="26"/>
        </w:rPr>
        <w:t>всего замечаний и предложений: 0, из них учтено: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B227C">
        <w:rPr>
          <w:rFonts w:ascii="Times New Roman" w:hAnsi="Times New Roman"/>
          <w:sz w:val="26"/>
          <w:szCs w:val="26"/>
        </w:rPr>
        <w:t>полностью: 0, учтено частично: 0.</w:t>
      </w:r>
    </w:p>
    <w:p w:rsidR="001652DB" w:rsidRPr="00EB227C" w:rsidRDefault="001652DB" w:rsidP="001652D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62D24">
        <w:rPr>
          <w:rFonts w:ascii="Times New Roman" w:hAnsi="Times New Roman"/>
          <w:i/>
          <w:sz w:val="26"/>
          <w:szCs w:val="26"/>
          <w:u w:val="single"/>
        </w:rPr>
        <w:t>11</w:t>
      </w:r>
      <w:r w:rsidRPr="00EB227C">
        <w:rPr>
          <w:rFonts w:ascii="Times New Roman" w:hAnsi="Times New Roman"/>
          <w:i/>
          <w:sz w:val="26"/>
          <w:szCs w:val="26"/>
          <w:u w:val="single"/>
        </w:rPr>
        <w:t>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EB227C">
        <w:rPr>
          <w:rFonts w:ascii="Times New Roman" w:hAnsi="Times New Roman"/>
          <w:sz w:val="28"/>
          <w:szCs w:val="28"/>
        </w:rPr>
        <w:t>:</w:t>
      </w:r>
    </w:p>
    <w:p w:rsidR="001652DB" w:rsidRDefault="001652DB" w:rsidP="001652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Times New Roman" w:hAnsi="Times New Roman"/>
          <w:color w:val="000099"/>
          <w:sz w:val="26"/>
          <w:szCs w:val="26"/>
          <w:lang w:eastAsia="ru-RU"/>
        </w:rPr>
      </w:pPr>
      <w:r w:rsidRPr="008A652B">
        <w:rPr>
          <w:rStyle w:val="a3"/>
          <w:rFonts w:ascii="Times New Roman" w:eastAsia="Times New Roman" w:hAnsi="Times New Roman"/>
          <w:color w:val="000099"/>
          <w:sz w:val="26"/>
          <w:szCs w:val="26"/>
          <w:lang w:eastAsia="ru-RU"/>
        </w:rPr>
        <w:t>http://lihoslavl69.ru/documents/the-assessment-of-the-regulatory-impact-of-the-draft-npa</w:t>
      </w:r>
    </w:p>
    <w:p w:rsidR="001652DB" w:rsidRDefault="001652DB" w:rsidP="001652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652DB" w:rsidRDefault="001652DB" w:rsidP="001652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02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Приложение: Свод предложений, поступивших по результатам проведения </w:t>
      </w:r>
      <w:r w:rsidRPr="008F02C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публичных консультаций по проекту </w:t>
      </w:r>
      <w:r w:rsidR="003A6A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решения Собрания депутатов </w:t>
      </w:r>
      <w:r w:rsidRPr="008F02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Лихославльского района</w:t>
      </w:r>
      <w:r w:rsidR="003A6A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шестого созыва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365574" w:rsidRPr="00127FD1">
        <w:rPr>
          <w:rFonts w:ascii="Times New Roman" w:hAnsi="Times New Roman"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="00365574" w:rsidRPr="00EB227C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1652DB" w:rsidRPr="008F02C9" w:rsidRDefault="001652DB" w:rsidP="001652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948C4" w:rsidRDefault="00365574" w:rsidP="0027596F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Председатель комитета по управлению</w:t>
      </w:r>
    </w:p>
    <w:p w:rsidR="00365574" w:rsidRDefault="00365574" w:rsidP="0027596F">
      <w:pPr>
        <w:spacing w:line="240" w:lineRule="auto"/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имуществом Лихославльского района                                                   Т.А.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Жогаль</w:t>
      </w:r>
      <w:proofErr w:type="spellEnd"/>
    </w:p>
    <w:sectPr w:rsidR="0036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45CE2"/>
    <w:multiLevelType w:val="hybridMultilevel"/>
    <w:tmpl w:val="29CCD84E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3F"/>
    <w:rsid w:val="00053362"/>
    <w:rsid w:val="00097AAA"/>
    <w:rsid w:val="000C5480"/>
    <w:rsid w:val="000E124D"/>
    <w:rsid w:val="000E51B6"/>
    <w:rsid w:val="00127FD1"/>
    <w:rsid w:val="00160D4C"/>
    <w:rsid w:val="001652DB"/>
    <w:rsid w:val="001E36BD"/>
    <w:rsid w:val="002020B0"/>
    <w:rsid w:val="0027596F"/>
    <w:rsid w:val="00353643"/>
    <w:rsid w:val="0036380C"/>
    <w:rsid w:val="00365574"/>
    <w:rsid w:val="003A6AA3"/>
    <w:rsid w:val="003B24F3"/>
    <w:rsid w:val="00467DDD"/>
    <w:rsid w:val="004E4A5E"/>
    <w:rsid w:val="004F14CD"/>
    <w:rsid w:val="00521723"/>
    <w:rsid w:val="005F5E3B"/>
    <w:rsid w:val="00601F68"/>
    <w:rsid w:val="00624AD8"/>
    <w:rsid w:val="00674565"/>
    <w:rsid w:val="007A48BC"/>
    <w:rsid w:val="008948C4"/>
    <w:rsid w:val="00947A5D"/>
    <w:rsid w:val="009566B8"/>
    <w:rsid w:val="009578CC"/>
    <w:rsid w:val="0096023A"/>
    <w:rsid w:val="009717E0"/>
    <w:rsid w:val="00A258C1"/>
    <w:rsid w:val="00A765BC"/>
    <w:rsid w:val="00A8632A"/>
    <w:rsid w:val="00AA4982"/>
    <w:rsid w:val="00B27778"/>
    <w:rsid w:val="00B45666"/>
    <w:rsid w:val="00B85C7C"/>
    <w:rsid w:val="00BF4768"/>
    <w:rsid w:val="00C44443"/>
    <w:rsid w:val="00C8367B"/>
    <w:rsid w:val="00CA6BAA"/>
    <w:rsid w:val="00D36FCA"/>
    <w:rsid w:val="00DA49DC"/>
    <w:rsid w:val="00DD1485"/>
    <w:rsid w:val="00DE6CA6"/>
    <w:rsid w:val="00DF743F"/>
    <w:rsid w:val="00E20CA6"/>
    <w:rsid w:val="00E7706A"/>
    <w:rsid w:val="00E83247"/>
    <w:rsid w:val="00EB64BE"/>
    <w:rsid w:val="00EC4FA1"/>
    <w:rsid w:val="00F872BA"/>
    <w:rsid w:val="00FA1D26"/>
    <w:rsid w:val="00FB06DF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B94A-750D-460E-8DEB-42D11E9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2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652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652DB"/>
    <w:rPr>
      <w:color w:val="0000FF"/>
      <w:u w:val="single"/>
    </w:rPr>
  </w:style>
  <w:style w:type="paragraph" w:styleId="a4">
    <w:name w:val="No Spacing"/>
    <w:uiPriority w:val="1"/>
    <w:qFormat/>
    <w:rsid w:val="00165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1652D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652DB"/>
    <w:pPr>
      <w:shd w:val="clear" w:color="auto" w:fill="FFFFFF"/>
      <w:spacing w:after="180" w:line="0" w:lineRule="atLeast"/>
      <w:ind w:hanging="138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ili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2020-09-21T07:49:00Z</dcterms:created>
  <dcterms:modified xsi:type="dcterms:W3CDTF">2020-10-01T05:42:00Z</dcterms:modified>
</cp:coreProperties>
</file>