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СОГЛАШЕНИЕ</w:t>
      </w:r>
    </w:p>
    <w:p w:rsidR="0014523B" w:rsidRPr="0014523B" w:rsidRDefault="0014523B" w:rsidP="0014523B">
      <w:pPr>
        <w:shd w:val="clear" w:color="auto" w:fill="FFFFFF"/>
        <w:tabs>
          <w:tab w:val="left" w:leader="underscore" w:pos="547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о передаче муниципальным образованием</w:t>
      </w:r>
      <w:r w:rsidRPr="001452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«Лихославльский</w:t>
      </w:r>
      <w:r w:rsidRPr="0014523B">
        <w:rPr>
          <w:rFonts w:ascii="Arial" w:eastAsia="Times New Roman" w:hAnsi="Arial" w:cs="Arial"/>
          <w:b/>
          <w:bCs/>
          <w:spacing w:val="1"/>
          <w:sz w:val="24"/>
          <w:szCs w:val="24"/>
          <w:lang w:eastAsia="ru-RU"/>
        </w:rPr>
        <w:t xml:space="preserve"> район» </w:t>
      </w:r>
      <w:r w:rsidRPr="001452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части полномочий муниципальному образованию «</w:t>
      </w:r>
      <w:proofErr w:type="spellStart"/>
      <w:r w:rsidRPr="001452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Толмачевское</w:t>
      </w:r>
      <w:proofErr w:type="spellEnd"/>
      <w:r w:rsidRPr="001452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г. Лихославль </w:t>
      </w:r>
      <w:r w:rsidRPr="0014523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  </w:t>
      </w:r>
      <w:proofErr w:type="gramStart"/>
      <w:r w:rsidRPr="0014523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  «</w:t>
      </w:r>
      <w:proofErr w:type="gramEnd"/>
      <w:r w:rsidRPr="0014523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26» декабря 2018 года</w:t>
      </w:r>
    </w:p>
    <w:p w:rsidR="0014523B" w:rsidRPr="0014523B" w:rsidRDefault="0014523B" w:rsidP="001452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>МУ Администрация Лихославльского района в лице главы Лихославльского района Виноградовой Н.Н., действующей на основании Устава, именуемое в дальнейшем «Район», с одной стороны, и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МУ Администрация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главы администрации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Бабурина А.Н., действующего на основании Устава, именуемое в дальнейшем «Поселение», с другой стороны, совместно именуемые «Стороны», 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Федерации», решением Собрания депутатов Лихославльского района от 28.11.2018 № 317 «О передаче полномочий органов местного самоуправления муниципального образования «Лихославльский район» по решению вопросов местного значения органам местного самоуправления сельских поселений Лихославльского района на 2019 год», решением Совета депутатов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13.12.2018 № 18 «О принятии полномочий органа местного самоуправления муниципального образования «Лихославльский район» по решению вопросов местного значения муниципальным образованием «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Толмачевское</w:t>
      </w:r>
      <w:proofErr w:type="spell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2019 год», заключили настоящее Соглашение о нижеследующем:</w:t>
      </w:r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1. Предмет Соглашения</w:t>
      </w:r>
    </w:p>
    <w:p w:rsidR="0014523B" w:rsidRPr="0014523B" w:rsidRDefault="0014523B" w:rsidP="0014523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>1.1. Предметом настоящего Соглашения является передача</w:t>
      </w: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осуществления части полномочий Района Поселению (далее - полномочие) по осуществлению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организация дорожного движения и обеспечение безопасности дорожного движения на них,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2. Права и обязанности Сторон</w:t>
      </w:r>
    </w:p>
    <w:p w:rsidR="0014523B" w:rsidRPr="0014523B" w:rsidRDefault="0014523B" w:rsidP="0014523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2.1. </w:t>
      </w: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Район имеет право:</w:t>
      </w:r>
    </w:p>
    <w:p w:rsidR="0014523B" w:rsidRPr="0014523B" w:rsidRDefault="0014523B" w:rsidP="0014523B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2.1.1. Осуществлять контроль за исполнением осуществления полномочия Поселением, а также за целевым расходованием финансовых средств, </w:t>
      </w:r>
      <w:proofErr w:type="gramStart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передаваемых  на</w:t>
      </w:r>
      <w:proofErr w:type="gramEnd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осуществление полномочия.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2.1.2. Получать от </w:t>
      </w:r>
      <w:proofErr w:type="gramStart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  информацию</w:t>
      </w:r>
      <w:proofErr w:type="gramEnd"/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использовании финансовых средств.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2.2. Район</w:t>
      </w: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обязан: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2.2.1. Предоставлять Поселению информацию, необходимую для осуществления полномочия, предусмотренного настоящим Соглашением, осуществлять консультативную и методическую помощь по вопросам передачи полномочий, осуществлять контроль за исполнением полномочия Поселением.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2.2.2. Предоставить Поселению финансовое обеспечение осуществления полномочия.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2. 3. </w:t>
      </w:r>
      <w:proofErr w:type="gramStart"/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Поселение  имеет</w:t>
      </w:r>
      <w:proofErr w:type="gramEnd"/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 xml:space="preserve"> право: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lastRenderedPageBreak/>
        <w:t>2.3.1. Запрашивать у Района информацию, необходимую для осуществления полномочия.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2.3.2. На финансовое обеспечение </w:t>
      </w:r>
      <w:proofErr w:type="gramStart"/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>осуществления  полномочия</w:t>
      </w:r>
      <w:proofErr w:type="gramEnd"/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>, предусмотренного  настоящим Соглашением.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2.3.3. </w:t>
      </w: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 определять формы и методы осуществления переданных полномочий;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2.3.4. </w:t>
      </w: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издавать правовые акты по реализации переданных полномочий и контролировать их исполнение;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2.3.5. </w:t>
      </w: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требовать от органов местного самоуправления Района своевременного и полного обеспечения переданных полномочий финансовыми средствами, если иное не предусмотрено настоящим Соглашением;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2.3.6. </w:t>
      </w: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дополнительно использовать собственные материальные ресурсы и финансовые средства бюджета района для осуществления переданных полномочий;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2.3.7.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приостановить на срок до одного месяца, а по окончании указанного срока прекратить исполнение полномочий, предусмотренных пунктом 1.1 настоящего Соглашения, при не предоставлении финансовых средств из бюджета района.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2.3.8. </w:t>
      </w: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ставить вопрос о досрочном прекращении действия настоящего Соглашения в случае неполного или несвоевременного обеспечения переданных полномочий финансовыми средствами.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2. 4. Поселение обязано: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2.4.1. </w:t>
      </w:r>
      <w:r w:rsidRPr="0014523B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Осуществлять полномочие, предусмотренное настоящим Соглашением, в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соответствии с требованиями действующего законодательства.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2.4.2. Обеспечивать целевое использование финансовых средств, предоставленных Районом, исключительно на осуществление полномочий, предусмотренных пунктом 1.1 настоящего Соглашения. 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>2.4.3. Представлять отчёт о ходе исполнения полномочий, использовании финансовых средств, а также иную информацию в порядке, предусмотренном разделом 4 настоящего Соглашения.</w:t>
      </w: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объема межбюджетных трансфертов</w:t>
      </w: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3.1. Финансовые средства, необходимые для осуществления полномочия, предоставляются Районом </w:t>
      </w:r>
      <w:proofErr w:type="gram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Поселению  в</w:t>
      </w:r>
      <w:proofErr w:type="gram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форме межбюджетных трансфертов в порядке, определяемом решением Собрания депутатов Лихославльского района от 25.12.2018г. № 328 «О бюджете МО «Лихославльский район» на 2019 год и на плановый период 2020 и 2021 годов».</w:t>
      </w: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Ежегодный  объем</w:t>
      </w:r>
      <w:proofErr w:type="gram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межбюджетных трансфертов, передаваемых из бюджета Района в бюджет Поселения на осуществление переданного полномочия, определяется при принятии бюджета  Района на очередной финансовый год и составляет на 2019 год 577 200  (пятьсот семьдесят семь тысяч двести) рублей.</w:t>
      </w: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1512"/>
        </w:tabs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полномочий</w:t>
      </w:r>
    </w:p>
    <w:p w:rsidR="0014523B" w:rsidRPr="0014523B" w:rsidRDefault="0014523B" w:rsidP="001452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4.1.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Поселением полномочий, предусмотренных пунктом 1 настоящего Соглашения, осуществляется путем предоставления отчетов об осуществлении полномочий, использовании финансовых средств ежеквартально до 15 числа месяца, следующего за отчетным периодом Району </w:t>
      </w:r>
      <w:proofErr w:type="gram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и  Собранию</w:t>
      </w:r>
      <w:proofErr w:type="gram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Лихославльского района по форме согласно Приложению к настоящему Соглашению.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5. Срок действия Соглашения</w:t>
      </w:r>
    </w:p>
    <w:p w:rsidR="0014523B" w:rsidRPr="0014523B" w:rsidRDefault="0014523B" w:rsidP="0014523B">
      <w:pPr>
        <w:shd w:val="clear" w:color="auto" w:fill="FFFFFF"/>
        <w:tabs>
          <w:tab w:val="left" w:leader="underscore" w:pos="1375"/>
          <w:tab w:val="left" w:leader="underscore" w:pos="3902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3"/>
          <w:sz w:val="24"/>
          <w:szCs w:val="24"/>
          <w:lang w:eastAsia="ru-RU"/>
        </w:rPr>
        <w:t>5.1.</w:t>
      </w:r>
      <w:r w:rsidRPr="0014523B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в порядке, установленном ч.2 ст.47 Федерального закона от 06.10.2003 № 131-ФЗ «Об общих принципах организации местного самоуправления в Российской Федерации», Уставами муниципальных образований, но не ранее 01 января 2019 года, и действует с 01 января 2019 года до 31 декабря </w:t>
      </w:r>
      <w:proofErr w:type="gram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2019  года</w:t>
      </w:r>
      <w:proofErr w:type="gram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52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6. Прекращение действия Соглашения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>6.1. Действие настоящего Соглашения прекращается в случае н</w:t>
      </w:r>
      <w:r w:rsidRPr="0014523B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еосуществления или ненадлежащего осуществления Поселением полномочия,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предусмотренного настоящим Соглашением;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Настоящее Соглашение может быть прекращено досрочно по инициативе одной </w:t>
      </w:r>
      <w:r w:rsidRPr="0014523B">
        <w:rPr>
          <w:rFonts w:ascii="Arial" w:eastAsia="Times New Roman" w:hAnsi="Arial" w:cs="Arial"/>
          <w:spacing w:val="9"/>
          <w:sz w:val="24"/>
          <w:szCs w:val="24"/>
          <w:lang w:eastAsia="ru-RU"/>
        </w:rPr>
        <w:t xml:space="preserve">из Сторон настоящего Соглашения в случае, если осуществление полномочия становится </w:t>
      </w: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невозможным, либо при сложившихся условиях это полномочие может быть наиболее </w:t>
      </w:r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эффективно осуществлено </w:t>
      </w:r>
      <w:proofErr w:type="gramStart"/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Районом  самостоятельно</w:t>
      </w:r>
      <w:proofErr w:type="gramEnd"/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при условии уведомления второй стороны не менее чем за один календарный месяц, возмещения второй стороне убытков,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связанных с досрочным расторжением договора.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Досрочное прекращение настоящего Соглашения по соглашению сторон оформляется письменным соглашением Сторон о расторжении настоящего Соглашения.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 w:bidi="ru-RU"/>
        </w:rPr>
        <w:t>6.3.В случае прекращения действия настоящего Соглашения органы местного самоуправления Поселения возвращают органам местного самоуправления Района неиспользованные финансовые средства, перечисленные в качестве иных межбюджетных трансфертов в соответствии с Бюджетным кодексом Российской Федерации.</w:t>
      </w:r>
    </w:p>
    <w:p w:rsidR="0014523B" w:rsidRPr="0014523B" w:rsidRDefault="0014523B" w:rsidP="0014523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6.4. При наличии споров между Сторонами настоящее Соглашение может быть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расторгнуто досрочно в судебном порядке.</w:t>
      </w: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7. Ответственность Сторон</w:t>
      </w:r>
    </w:p>
    <w:p w:rsidR="0014523B" w:rsidRPr="0014523B" w:rsidRDefault="0014523B" w:rsidP="001452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>7.1. Стороны несут ответственность (включая применение финансовых санкций) за ненадлежащее исполнение обязанностей, предусмотренных настоящим Соглашением, в соответствии с законодательством.</w:t>
      </w: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8. Заключительные положения</w:t>
      </w:r>
    </w:p>
    <w:p w:rsidR="0014523B" w:rsidRPr="0014523B" w:rsidRDefault="0014523B" w:rsidP="0014523B">
      <w:pPr>
        <w:shd w:val="clear" w:color="auto" w:fill="FFFFFF"/>
        <w:tabs>
          <w:tab w:val="left" w:pos="5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ab/>
        <w:t>8.1. По взаимному согласию Сторон или в соответствии с требованиями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14523B" w:rsidRPr="0014523B" w:rsidRDefault="0014523B" w:rsidP="0014523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14523B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Не урегулированные Сторонами споры и разногласия, возникшие при </w:t>
      </w:r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>исполнении настоящего Соглашения, подлежат рассмотрению в порядке, предусмотренном действующим законодательством.</w:t>
      </w:r>
    </w:p>
    <w:p w:rsidR="0014523B" w:rsidRPr="0014523B" w:rsidRDefault="0014523B" w:rsidP="0014523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4523B">
        <w:rPr>
          <w:rFonts w:ascii="Arial" w:eastAsia="Times New Roman" w:hAnsi="Arial" w:cs="Arial"/>
          <w:spacing w:val="-8"/>
          <w:sz w:val="24"/>
          <w:szCs w:val="24"/>
          <w:lang w:eastAsia="ru-RU"/>
        </w:rPr>
        <w:t>8..</w:t>
      </w:r>
      <w:proofErr w:type="gramEnd"/>
      <w:r w:rsidRPr="0014523B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3. </w:t>
      </w:r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Соглашение составлено в 2 (двух) экземплярах,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имеющих равную юридическую силу</w:t>
      </w:r>
      <w:r w:rsidRPr="001452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- по одному </w:t>
      </w:r>
      <w:r w:rsidRPr="0014523B">
        <w:rPr>
          <w:rFonts w:ascii="Arial" w:eastAsia="Times New Roman" w:hAnsi="Arial" w:cs="Arial"/>
          <w:sz w:val="24"/>
          <w:szCs w:val="24"/>
          <w:lang w:eastAsia="ru-RU"/>
        </w:rPr>
        <w:t>экземпляру для каждой из Сторон, имеющих равную юридическую силу.</w:t>
      </w:r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pacing w:val="-5"/>
          <w:sz w:val="24"/>
          <w:szCs w:val="24"/>
          <w:lang w:eastAsia="ru-RU"/>
        </w:rPr>
        <w:t>9.</w:t>
      </w: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8"/>
        <w:gridCol w:w="4947"/>
      </w:tblGrid>
      <w:tr w:rsidR="0014523B" w:rsidRPr="0014523B" w:rsidTr="00303BE4">
        <w:tc>
          <w:tcPr>
            <w:tcW w:w="2576" w:type="pct"/>
          </w:tcPr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администрация </w:t>
            </w:r>
            <w:proofErr w:type="spell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Тверская область Лихославльский район 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с.Толмачи</w:t>
            </w:r>
            <w:proofErr w:type="spellEnd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ул.1-ая Больничная, д.2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УФК по Тверской области (Муниципальное учреждение администрация </w:t>
            </w:r>
            <w:proofErr w:type="spell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Лихославльского района Тверской области)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 6931007923 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28638440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40101810600000010005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отделение </w:t>
            </w:r>
            <w:proofErr w:type="gram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Тверь  г.</w:t>
            </w:r>
            <w:proofErr w:type="gramEnd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Тверь</w:t>
            </w:r>
          </w:p>
          <w:p w:rsidR="0014523B" w:rsidRPr="0014523B" w:rsidRDefault="0014523B" w:rsidP="001452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 71220240014100000150</w:t>
            </w:r>
          </w:p>
        </w:tc>
        <w:tc>
          <w:tcPr>
            <w:tcW w:w="2424" w:type="pct"/>
          </w:tcPr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Администрация Лихославльского района</w:t>
            </w:r>
          </w:p>
          <w:p w:rsidR="0014523B" w:rsidRPr="0014523B" w:rsidRDefault="0014523B" w:rsidP="0014523B">
            <w:pPr>
              <w:shd w:val="clear" w:color="auto" w:fill="FFFFFF"/>
              <w:tabs>
                <w:tab w:val="left" w:pos="428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Лихославль ул. Первомайская д.6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Тверской области (Муниципальное учреждение Финансовый отдел администрации Лихославльского района)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ИНН </w:t>
            </w: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6931001103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693101001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 28638000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042809001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л\с 03363028101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40204810700000000045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Тверь г. Тверь</w:t>
            </w:r>
          </w:p>
          <w:p w:rsidR="0014523B" w:rsidRPr="0014523B" w:rsidRDefault="0014523B" w:rsidP="0014523B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4523B" w:rsidRPr="0014523B" w:rsidTr="00303BE4">
        <w:tc>
          <w:tcPr>
            <w:tcW w:w="2576" w:type="pct"/>
          </w:tcPr>
          <w:p w:rsidR="0014523B" w:rsidRPr="0014523B" w:rsidRDefault="0014523B" w:rsidP="001452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Толмачевского</w:t>
            </w:r>
            <w:proofErr w:type="spellEnd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 А.Н. Бабурин</w:t>
            </w:r>
          </w:p>
        </w:tc>
        <w:tc>
          <w:tcPr>
            <w:tcW w:w="2424" w:type="pct"/>
          </w:tcPr>
          <w:p w:rsidR="0014523B" w:rsidRPr="0014523B" w:rsidRDefault="0014523B" w:rsidP="001452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Лихославльского района</w:t>
            </w:r>
          </w:p>
          <w:p w:rsidR="0014523B" w:rsidRPr="0014523B" w:rsidRDefault="0014523B" w:rsidP="0014523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1452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Н.Н.Виноградова</w:t>
            </w:r>
            <w:proofErr w:type="spellEnd"/>
          </w:p>
        </w:tc>
      </w:tr>
    </w:tbl>
    <w:p w:rsid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 к соглашению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передаче муниципальным образованием «Лихославльский район» осуществления части полномочий муниципальному образованию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Толмачевское</w:t>
      </w:r>
      <w:proofErr w:type="spellEnd"/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26.12.2018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использовании иных межбюджетных трансфертов из бюджета Лихославльского района в бюджет </w:t>
      </w:r>
      <w:proofErr w:type="spellStart"/>
      <w:proofErr w:type="gramStart"/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</w:t>
      </w:r>
      <w:proofErr w:type="gramEnd"/>
      <w:r w:rsidRPr="001452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 на ____________ 2019 года</w:t>
      </w: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5"/>
        <w:gridCol w:w="1573"/>
        <w:gridCol w:w="2434"/>
        <w:gridCol w:w="1940"/>
        <w:gridCol w:w="2193"/>
      </w:tblGrid>
      <w:tr w:rsidR="0014523B" w:rsidRPr="0014523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на 2019 год (</w:t>
            </w:r>
            <w:proofErr w:type="spellStart"/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из бюджета муниципального района, (руб.)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Израсходовано поселением, (руб.)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выполненных работ, (руб.)</w:t>
            </w:r>
          </w:p>
        </w:tc>
      </w:tr>
      <w:tr w:rsidR="0014523B" w:rsidRPr="0014523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23B" w:rsidRPr="0014523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23B" w:rsidRPr="0014523B" w:rsidTr="00303BE4">
        <w:trPr>
          <w:trHeight w:val="2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3B" w:rsidRPr="0014523B" w:rsidRDefault="0014523B" w:rsidP="0014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5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4523B" w:rsidRPr="0014523B" w:rsidRDefault="0014523B" w:rsidP="0014523B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14523B" w:rsidRPr="0014523B" w:rsidRDefault="0014523B" w:rsidP="0014523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Толмачевского</w:t>
      </w:r>
      <w:proofErr w:type="spellEnd"/>
      <w:r w:rsidRPr="001452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__________________                            </w:t>
      </w:r>
      <w:proofErr w:type="spellStart"/>
      <w:r w:rsidRPr="0014523B">
        <w:rPr>
          <w:rFonts w:ascii="Arial" w:eastAsia="Times New Roman" w:hAnsi="Arial" w:cs="Arial"/>
          <w:sz w:val="24"/>
          <w:szCs w:val="24"/>
          <w:lang w:eastAsia="ru-RU"/>
        </w:rPr>
        <w:t>А.Н.Бабурин</w:t>
      </w:r>
      <w:proofErr w:type="spellEnd"/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4523B" w:rsidRPr="0014523B" w:rsidRDefault="0014523B" w:rsidP="001452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B87012" w:rsidRDefault="00B87012"/>
    <w:sectPr w:rsidR="00B87012" w:rsidSect="001452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16"/>
    <w:rsid w:val="0014523B"/>
    <w:rsid w:val="005D4716"/>
    <w:rsid w:val="00B8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E088-33B5-449B-95F9-95E91C9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2019-03-13T07:24:00Z</dcterms:created>
  <dcterms:modified xsi:type="dcterms:W3CDTF">2019-03-13T07:30:00Z</dcterms:modified>
</cp:coreProperties>
</file>