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EE" w:rsidRPr="004958EE" w:rsidRDefault="004958EE" w:rsidP="004958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СОГЛАШЕНИЕ</w:t>
      </w:r>
    </w:p>
    <w:p w:rsidR="004958EE" w:rsidRPr="004958EE" w:rsidRDefault="004958EE" w:rsidP="004958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о передаче муниципальным образованием</w:t>
      </w:r>
      <w:r w:rsidRPr="00495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proofErr w:type="spellStart"/>
      <w:r w:rsidRPr="00495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Кавское</w:t>
      </w:r>
      <w:proofErr w:type="spellEnd"/>
      <w:r w:rsidRPr="00495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 осуществления части полномочий муниципальному образованию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95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«Лихославльский</w:t>
      </w:r>
      <w:r w:rsidRPr="004958EE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район»</w:t>
      </w:r>
    </w:p>
    <w:p w:rsidR="004958EE" w:rsidRPr="004958EE" w:rsidRDefault="004958EE" w:rsidP="004958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</w:p>
    <w:p w:rsidR="004958EE" w:rsidRPr="004958EE" w:rsidRDefault="004958EE" w:rsidP="004958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proofErr w:type="spellStart"/>
      <w:r w:rsidRPr="004958E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с.Кава</w:t>
      </w:r>
      <w:proofErr w:type="spellEnd"/>
      <w:r w:rsidRPr="004958E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4958E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4958E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4958E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4958E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4958E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4958E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4958E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</w:r>
      <w:r w:rsidRPr="004958E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  <w:t xml:space="preserve">         28 декабря 2018 года</w:t>
      </w:r>
    </w:p>
    <w:p w:rsidR="004958EE" w:rsidRPr="004958EE" w:rsidRDefault="004958EE" w:rsidP="004958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:rsidR="004958EE" w:rsidRPr="004958EE" w:rsidRDefault="004958EE" w:rsidP="004958EE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МУ Администрация </w:t>
      </w:r>
      <w:proofErr w:type="spellStart"/>
      <w:r w:rsidRPr="004958EE">
        <w:rPr>
          <w:rFonts w:ascii="Arial" w:eastAsia="Times New Roman" w:hAnsi="Arial" w:cs="Arial"/>
          <w:sz w:val="24"/>
          <w:szCs w:val="24"/>
          <w:lang w:eastAsia="ru-RU"/>
        </w:rPr>
        <w:t>Кавского</w:t>
      </w:r>
      <w:proofErr w:type="spellEnd"/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</w:t>
      </w:r>
      <w:proofErr w:type="spellStart"/>
      <w:r w:rsidRPr="004958EE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4958E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proofErr w:type="spellStart"/>
      <w:r w:rsidRPr="004958EE">
        <w:rPr>
          <w:rFonts w:ascii="Arial" w:eastAsia="Times New Roman" w:hAnsi="Arial" w:cs="Arial"/>
          <w:sz w:val="24"/>
          <w:szCs w:val="24"/>
          <w:lang w:eastAsia="ru-RU"/>
        </w:rPr>
        <w:t>Кавского</w:t>
      </w:r>
      <w:proofErr w:type="spellEnd"/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Марковой Л.Т.,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>действующей на основании Устава, именуемое в дальнейшем «Поселение», с одной стороны, и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МУ Администрация Лихославльского района в лице главы Лихославльского района Виноградовой Н.Н., действующей на основании Устава, именуемое в дальнейшем «Район», с другой стороны, совместно именуемые «Стороны», 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4958EE">
        <w:rPr>
          <w:rFonts w:ascii="Arial" w:eastAsia="Times New Roman" w:hAnsi="Arial" w:cs="Arial"/>
          <w:sz w:val="24"/>
          <w:szCs w:val="24"/>
          <w:lang w:eastAsia="ru-RU"/>
        </w:rPr>
        <w:t>Кавского</w:t>
      </w:r>
      <w:proofErr w:type="spellEnd"/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07.12.2018 № 59 «О передаче полномочий муниципального образования </w:t>
      </w:r>
      <w:proofErr w:type="spellStart"/>
      <w:r w:rsidRPr="004958EE">
        <w:rPr>
          <w:rFonts w:ascii="Arial" w:eastAsia="Times New Roman" w:hAnsi="Arial" w:cs="Arial"/>
          <w:sz w:val="24"/>
          <w:szCs w:val="24"/>
          <w:lang w:eastAsia="ru-RU"/>
        </w:rPr>
        <w:t>Кавское</w:t>
      </w:r>
      <w:proofErr w:type="spellEnd"/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Лихославльского района Тверской области органам местного самоуправления Лихославльского района, решением Собрания депутатов Лихославльского района от 25.12.2018 № 325 «О принятии муниципальным образованием Лихославльский район полномочий по вопросам местного значения органов местного самоуправления городских и сельских поселений района на 2019 год», заключили настоящее Соглашение о нижеследующем:</w:t>
      </w:r>
    </w:p>
    <w:p w:rsidR="004958EE" w:rsidRPr="004958EE" w:rsidRDefault="004958EE" w:rsidP="004958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58EE" w:rsidRPr="004958EE" w:rsidRDefault="004958EE" w:rsidP="004958E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z w:val="24"/>
          <w:szCs w:val="24"/>
          <w:lang w:eastAsia="ru-RU"/>
        </w:rPr>
        <w:t>1. Предмет Соглашения</w:t>
      </w:r>
    </w:p>
    <w:p w:rsidR="004958EE" w:rsidRPr="004958EE" w:rsidRDefault="004958EE" w:rsidP="004958EE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1"/>
          <w:sz w:val="24"/>
          <w:szCs w:val="24"/>
          <w:lang w:eastAsia="ru-RU"/>
        </w:rPr>
        <w:t>1.1. Предметом настоящего Соглашения является передача</w:t>
      </w:r>
      <w:r w:rsidRPr="004958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осуществления части полномочий Поселением Району (далее - полномочия): </w:t>
      </w:r>
    </w:p>
    <w:p w:rsidR="004958EE" w:rsidRPr="004958EE" w:rsidRDefault="004958EE" w:rsidP="004958EE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>составление проекта бюджета поселения, исполнение бюджета поселения, осуществление контроля за его исполнением (за исключением контроля, осуществляемого Советом депутатов поселения), составление отчета об исполнении бюджета поселения;</w:t>
      </w:r>
    </w:p>
    <w:p w:rsidR="004958EE" w:rsidRPr="004958EE" w:rsidRDefault="004958EE" w:rsidP="004958EE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2)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4958E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кодексом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4" w:anchor="dst2579" w:history="1">
        <w:r w:rsidRPr="004958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уведомлении</w:t>
        </w:r>
      </w:hyperlink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4958EE" w:rsidRPr="004958EE" w:rsidRDefault="004958EE" w:rsidP="004958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3) создание условий для организации досуга и обеспечения жителей поселения услугами культуры в части реализации программы поддержки местных инициатив по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проекту «Капитальный ремонт малого зала </w:t>
      </w:r>
      <w:proofErr w:type="spellStart"/>
      <w:r w:rsidRPr="004958EE">
        <w:rPr>
          <w:rFonts w:ascii="Arial" w:eastAsia="Times New Roman" w:hAnsi="Arial" w:cs="Arial"/>
          <w:sz w:val="24"/>
          <w:szCs w:val="24"/>
          <w:lang w:eastAsia="ru-RU"/>
        </w:rPr>
        <w:t>Кавского</w:t>
      </w:r>
      <w:proofErr w:type="spellEnd"/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 Дома культуры, расположенного по адресу: Тверская область, Лихославльский район, д. </w:t>
      </w:r>
      <w:proofErr w:type="spellStart"/>
      <w:r w:rsidRPr="004958EE">
        <w:rPr>
          <w:rFonts w:ascii="Arial" w:eastAsia="Times New Roman" w:hAnsi="Arial" w:cs="Arial"/>
          <w:sz w:val="24"/>
          <w:szCs w:val="24"/>
          <w:lang w:eastAsia="ru-RU"/>
        </w:rPr>
        <w:t>Кава</w:t>
      </w:r>
      <w:proofErr w:type="spellEnd"/>
      <w:r w:rsidRPr="004958EE">
        <w:rPr>
          <w:rFonts w:ascii="Arial" w:eastAsia="Times New Roman" w:hAnsi="Arial" w:cs="Arial"/>
          <w:sz w:val="24"/>
          <w:szCs w:val="24"/>
          <w:lang w:eastAsia="ru-RU"/>
        </w:rPr>
        <w:t>, д. 94».</w:t>
      </w:r>
    </w:p>
    <w:p w:rsidR="004958EE" w:rsidRPr="004958EE" w:rsidRDefault="004958EE" w:rsidP="004958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8EE" w:rsidRPr="004958EE" w:rsidRDefault="004958EE" w:rsidP="00495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z w:val="24"/>
          <w:szCs w:val="24"/>
          <w:lang w:eastAsia="ru-RU"/>
        </w:rPr>
        <w:t>2. Права и обязанности Сторон</w:t>
      </w:r>
    </w:p>
    <w:p w:rsidR="004958EE" w:rsidRPr="004958EE" w:rsidRDefault="004958EE" w:rsidP="004958E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2.1. </w:t>
      </w:r>
      <w:r w:rsidRPr="004958EE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Поселение имеет право:</w:t>
      </w:r>
    </w:p>
    <w:p w:rsidR="004958EE" w:rsidRPr="004958EE" w:rsidRDefault="004958EE" w:rsidP="004958EE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2.1.1. Осуществлять контроль за исполнением осуществления полномочия Районом, а также за целевым расходованием финансовых средств, передаваемых на осуществление полномочия.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2.1.2. Получать от Района информацию об использовании финансовых средств.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2.2. Поселение</w:t>
      </w:r>
      <w:r w:rsidRPr="00495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обязано: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2.2.1. Предоставлять Району информацию, необходимую для осуществления полномочия, предусмотренного настоящим Соглашением, осуществлять консультативную и методическую помощь по вопросам передачи полномочий, осуществлять контроль за исполнением полномочия Районом.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2.2.2. Предоставить Поселению финансовое обеспечение осуществления полномочия.</w:t>
      </w:r>
    </w:p>
    <w:p w:rsidR="004958EE" w:rsidRPr="004958EE" w:rsidRDefault="004958EE" w:rsidP="004958EE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2. 3. Район имеет право: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2.3.1. Запрашивать у Поселения информацию, необходимую для осуществления полномочия.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2.3.2. На финансовое обеспечение осуществления полномочия, предусмотренного настоящим Соглашением.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2.3.3. </w:t>
      </w: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самостоятельно определять формы и методы осуществления переданных полномочий;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2.3.4. </w:t>
      </w: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издавать правовые акты по реализации переданных полномочий и контролировать их исполнение;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2.3.5. </w:t>
      </w: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требовать от органов местного самоуправления Поселения своевременного и полного обеспечения переданных полномочий финансовыми средствами, если иное не предусмотрено настоящим Соглашением;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958E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2.3.6. </w:t>
      </w: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2.3.7.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>приостановить на срок до одного месяца, а по окончании указанного срока прекратить исполнение полномочий, предусмотренных пунктом 1.1 настоящего Соглашения, при не предоставлении финансовых средств из бюджета района.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2.3.8. </w:t>
      </w: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2. 4. Район обязан: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2.4.1. </w:t>
      </w:r>
      <w:r w:rsidRPr="004958EE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Осуществлять полномочие, предусмотренное настоящим Соглашением, в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>соответствии с требованиями действующего законодательства.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2.4.2. Обеспечивать целевое использование финансовых средств, предоставленных Поселением, исключительно на осуществление полномочий, предусмотренных пунктом 1.1 настоящего Соглашения. 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>2.4.3. Представлять отчёт о ходе исполнения полномочий, использовании финансовых средств, а также иную информацию в порядке, предусмотренном разделом 4 настоящего Соглашения.</w:t>
      </w:r>
    </w:p>
    <w:p w:rsidR="004958EE" w:rsidRPr="004958EE" w:rsidRDefault="004958EE" w:rsidP="004958EE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58EE" w:rsidRPr="004958EE" w:rsidRDefault="004958EE" w:rsidP="004958EE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z w:val="24"/>
          <w:szCs w:val="24"/>
          <w:lang w:eastAsia="ru-RU"/>
        </w:rPr>
        <w:t>3. Порядок определения объема межбюджетных трансфертов</w:t>
      </w:r>
    </w:p>
    <w:p w:rsidR="004958EE" w:rsidRPr="004958EE" w:rsidRDefault="004958EE" w:rsidP="004958EE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3.1. Финансовые средства, необходимые для осуществления полномочия, предоставляются Поселением Району в форме межбюджетных трансфертов в порядке, определяемом решением Совета депутатов </w:t>
      </w:r>
      <w:proofErr w:type="spellStart"/>
      <w:r w:rsidRPr="004958EE">
        <w:rPr>
          <w:rFonts w:ascii="Arial" w:eastAsia="Times New Roman" w:hAnsi="Arial" w:cs="Arial"/>
          <w:sz w:val="24"/>
          <w:szCs w:val="24"/>
          <w:lang w:eastAsia="ru-RU"/>
        </w:rPr>
        <w:t>Кавского</w:t>
      </w:r>
      <w:proofErr w:type="spellEnd"/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27.12.2018г. № 63 «О бюджете МО «</w:t>
      </w:r>
      <w:proofErr w:type="spellStart"/>
      <w:r w:rsidRPr="004958EE">
        <w:rPr>
          <w:rFonts w:ascii="Arial" w:eastAsia="Times New Roman" w:hAnsi="Arial" w:cs="Arial"/>
          <w:sz w:val="24"/>
          <w:szCs w:val="24"/>
          <w:lang w:eastAsia="ru-RU"/>
        </w:rPr>
        <w:t>Кавское</w:t>
      </w:r>
      <w:proofErr w:type="spellEnd"/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 2019 год и на плановый период 2020 и 2021 годов».</w:t>
      </w:r>
    </w:p>
    <w:p w:rsidR="004958EE" w:rsidRPr="004958EE" w:rsidRDefault="004958EE" w:rsidP="004958EE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Ежегодный объем межбюджетных трансфертов, передаваемых из бюджета Поселения в бюджет Района на осуществление переданного полномочия, определяется при принятии бюджета Поселения на очередной финансовый год и составляет на 2019 год 163 000 (сто шестьдесят три тысячи) рублей.</w:t>
      </w:r>
    </w:p>
    <w:p w:rsidR="004958EE" w:rsidRPr="004958EE" w:rsidRDefault="004958EE" w:rsidP="004958EE">
      <w:pPr>
        <w:shd w:val="clear" w:color="auto" w:fill="FFFFFF"/>
        <w:tabs>
          <w:tab w:val="left" w:pos="1512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8EE" w:rsidRPr="004958EE" w:rsidRDefault="004958EE" w:rsidP="004958EE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за исполнением полномочий</w:t>
      </w:r>
    </w:p>
    <w:p w:rsidR="004958EE" w:rsidRPr="004958EE" w:rsidRDefault="004958EE" w:rsidP="004958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Районом полномочий, предусмотренных пунктом 1 настоящего Соглашения, осуществляется путем предоставления отчетов об осуществлении полномочий, использовании финансовых средств ежеквартально до 15 числа месяца, следующего за отчетным периодом Поселению и Совету депутатов поселения по форме согласно Приложению к настоящему Соглашению.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8EE" w:rsidRPr="004958EE" w:rsidRDefault="004958EE" w:rsidP="004958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z w:val="24"/>
          <w:szCs w:val="24"/>
          <w:lang w:eastAsia="ru-RU"/>
        </w:rPr>
        <w:t>5. Срок действия Соглашения</w:t>
      </w:r>
    </w:p>
    <w:p w:rsidR="004958EE" w:rsidRPr="004958EE" w:rsidRDefault="004958EE" w:rsidP="004958EE">
      <w:pPr>
        <w:shd w:val="clear" w:color="auto" w:fill="FFFFFF"/>
        <w:tabs>
          <w:tab w:val="left" w:leader="underscore" w:pos="1375"/>
          <w:tab w:val="left" w:leader="underscore" w:pos="390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3"/>
          <w:sz w:val="24"/>
          <w:szCs w:val="24"/>
          <w:lang w:eastAsia="ru-RU"/>
        </w:rPr>
        <w:t>5.1.</w:t>
      </w:r>
      <w:r w:rsidRPr="004958EE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>Настоящее Соглашение 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Уставами муниципальных образований, но не ранее 01 января 2019 года, и действует с 01 января 2019 года до 31 декабря 2019 года.</w:t>
      </w:r>
      <w:r w:rsidRPr="00495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4958EE" w:rsidRPr="004958EE" w:rsidRDefault="004958EE" w:rsidP="004958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z w:val="24"/>
          <w:szCs w:val="24"/>
          <w:lang w:eastAsia="ru-RU"/>
        </w:rPr>
        <w:t>6. Прекращение действия Соглашения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>6.1. Действие настоящего Соглашения прекращается в случае н</w:t>
      </w:r>
      <w:r w:rsidRPr="004958EE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еосуществления или ненадлежащего осуществления Районом полномочия,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>предусмотренного настоящим Соглашением;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6.2. Настоящее Соглашение может быть прекращено досрочно по инициативе одной </w:t>
      </w:r>
      <w:r w:rsidRPr="004958EE">
        <w:rPr>
          <w:rFonts w:ascii="Arial" w:eastAsia="Times New Roman" w:hAnsi="Arial" w:cs="Arial"/>
          <w:spacing w:val="9"/>
          <w:sz w:val="24"/>
          <w:szCs w:val="24"/>
          <w:lang w:eastAsia="ru-RU"/>
        </w:rPr>
        <w:t xml:space="preserve">из Сторон настоящего Соглашения в случае, если осуществление полномочия становится </w:t>
      </w:r>
      <w:r w:rsidRPr="004958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невозможным, либо при сложившихся условиях это полномочие может быть наиболее </w:t>
      </w:r>
      <w:r w:rsidRPr="004958E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эффективно осуществлено Поселением самостоятельно, при условии уведомления второй стороны не менее чем за один календарный месяц, возмещения второй стороне убытков,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>связанных с досрочным расторжением договора.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Досрочное прекращение настоящего Соглашения по соглашению сторон оформляется письменным соглашением Сторон о расторжении настоящего Соглашения.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6.3.В случае прекращения действия настоящего Соглашения органы местного самоуправления Района возвращают органам местного самоуправления Поселения неиспользованные финансовые средства, перечисленные в качестве иных межбюджетных трансфертов в соответствии с Бюджетным кодексом Российской Федерации.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6.4. При наличии споров между Сторонами настоящее Соглашение может быть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>расторгнуто досрочно в судебном порядке.</w:t>
      </w:r>
    </w:p>
    <w:p w:rsidR="004958EE" w:rsidRPr="004958EE" w:rsidRDefault="004958EE" w:rsidP="004958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z w:val="24"/>
          <w:szCs w:val="24"/>
          <w:lang w:eastAsia="ru-RU"/>
        </w:rPr>
        <w:t>7. Ответственность Сторон</w:t>
      </w:r>
    </w:p>
    <w:p w:rsidR="004958EE" w:rsidRPr="004958EE" w:rsidRDefault="004958EE" w:rsidP="004958E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>7.1. 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</w:p>
    <w:p w:rsidR="004958EE" w:rsidRPr="004958EE" w:rsidRDefault="004958EE" w:rsidP="004958E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58EE" w:rsidRPr="004958EE" w:rsidRDefault="004958EE" w:rsidP="004958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z w:val="24"/>
          <w:szCs w:val="24"/>
          <w:lang w:eastAsia="ru-RU"/>
        </w:rPr>
        <w:t>8. Заключительные положения</w:t>
      </w:r>
    </w:p>
    <w:p w:rsidR="004958EE" w:rsidRPr="004958EE" w:rsidRDefault="004958EE" w:rsidP="004958EE">
      <w:pPr>
        <w:shd w:val="clear" w:color="auto" w:fill="FFFFFF"/>
        <w:tabs>
          <w:tab w:val="left" w:pos="57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ab/>
        <w:t>8.1.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4958EE" w:rsidRPr="004958EE" w:rsidRDefault="004958EE" w:rsidP="004958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Pr="004958EE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Не урегулированные Сторонами споры и разногласия, возникшие при </w:t>
      </w:r>
      <w:r w:rsidRPr="004958EE">
        <w:rPr>
          <w:rFonts w:ascii="Arial" w:eastAsia="Times New Roman" w:hAnsi="Arial" w:cs="Arial"/>
          <w:spacing w:val="1"/>
          <w:sz w:val="24"/>
          <w:szCs w:val="24"/>
          <w:lang w:eastAsia="ru-RU"/>
        </w:rPr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4958EE" w:rsidRPr="004958EE" w:rsidRDefault="004958EE" w:rsidP="004958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8.3. </w:t>
      </w:r>
      <w:r w:rsidRPr="004958E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Настоящее Соглашение составлено в 2 (двух) экземплярах,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>имеющих равную юридическую силу</w:t>
      </w:r>
      <w:r w:rsidRPr="004958E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- по одному </w:t>
      </w:r>
      <w:r w:rsidRPr="004958EE">
        <w:rPr>
          <w:rFonts w:ascii="Arial" w:eastAsia="Times New Roman" w:hAnsi="Arial" w:cs="Arial"/>
          <w:sz w:val="24"/>
          <w:szCs w:val="24"/>
          <w:lang w:eastAsia="ru-RU"/>
        </w:rPr>
        <w:t>экземпляру для каждой из Сторон, имеющих равную юридическую силу.</w:t>
      </w:r>
    </w:p>
    <w:p w:rsidR="004958EE" w:rsidRPr="004958EE" w:rsidRDefault="004958EE" w:rsidP="004958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958EE" w:rsidRPr="004958EE" w:rsidRDefault="004958EE" w:rsidP="004958E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9.</w:t>
      </w:r>
      <w:r w:rsidRPr="00495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4958EE" w:rsidRPr="004958EE" w:rsidTr="00303BE4">
        <w:tc>
          <w:tcPr>
            <w:tcW w:w="2576" w:type="pct"/>
          </w:tcPr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</w:t>
            </w:r>
            <w:proofErr w:type="spellStart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Кавского</w:t>
            </w:r>
            <w:proofErr w:type="spellEnd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Тверская область Лихославльский район 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Кава</w:t>
            </w:r>
            <w:proofErr w:type="spellEnd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д.40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Тверской области (Муниципальное учреждение администрация </w:t>
            </w:r>
            <w:proofErr w:type="spellStart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Кавского</w:t>
            </w:r>
            <w:proofErr w:type="spellEnd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Лихославльского района Тверской области)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6931007909 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28638420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40101810600000010005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4958EE" w:rsidRPr="004958EE" w:rsidRDefault="004958EE" w:rsidP="00495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column"/>
              <w:t>КБК 70620240014100000150</w:t>
            </w:r>
          </w:p>
          <w:p w:rsidR="004958EE" w:rsidRPr="004958EE" w:rsidRDefault="004958EE" w:rsidP="00495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</w:tcPr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Администрация Лихославльского района</w:t>
            </w:r>
          </w:p>
          <w:p w:rsidR="004958EE" w:rsidRPr="004958EE" w:rsidRDefault="004958EE" w:rsidP="004958EE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4958EE" w:rsidRPr="004958EE" w:rsidRDefault="004958EE" w:rsidP="004958E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958EE" w:rsidRPr="004958EE" w:rsidTr="00303BE4">
        <w:tc>
          <w:tcPr>
            <w:tcW w:w="2576" w:type="pct"/>
          </w:tcPr>
          <w:p w:rsidR="004958EE" w:rsidRPr="004958EE" w:rsidRDefault="004958EE" w:rsidP="00495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И.о.главы</w:t>
            </w:r>
            <w:proofErr w:type="spellEnd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Кавского</w:t>
            </w:r>
            <w:proofErr w:type="spellEnd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Л.Т.Маркова</w:t>
            </w:r>
            <w:proofErr w:type="spellEnd"/>
          </w:p>
        </w:tc>
        <w:tc>
          <w:tcPr>
            <w:tcW w:w="2424" w:type="pct"/>
          </w:tcPr>
          <w:p w:rsidR="004958EE" w:rsidRPr="004958EE" w:rsidRDefault="004958EE" w:rsidP="00495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4958EE" w:rsidRPr="004958EE" w:rsidRDefault="004958EE" w:rsidP="004958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495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  <w:proofErr w:type="spellEnd"/>
          </w:p>
        </w:tc>
      </w:tr>
    </w:tbl>
    <w:p w:rsidR="004958EE" w:rsidRPr="004958EE" w:rsidRDefault="004958EE" w:rsidP="004958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87012" w:rsidRPr="004958EE" w:rsidRDefault="00B87012">
      <w:pPr>
        <w:rPr>
          <w:sz w:val="24"/>
          <w:szCs w:val="24"/>
        </w:rPr>
      </w:pPr>
    </w:p>
    <w:p w:rsidR="004958EE" w:rsidRPr="004958EE" w:rsidRDefault="004958EE" w:rsidP="004958EE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соглашению о передаче муниципальным образованием «</w:t>
      </w:r>
      <w:proofErr w:type="spellStart"/>
      <w:r w:rsidRPr="00495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Кавское</w:t>
      </w:r>
      <w:proofErr w:type="spellEnd"/>
      <w:r w:rsidRPr="00495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 осуществления части полномочий </w:t>
      </w:r>
    </w:p>
    <w:p w:rsidR="004958EE" w:rsidRPr="004958EE" w:rsidRDefault="004958EE" w:rsidP="004958EE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 «Лихославльский район» от 28.12.2018</w:t>
      </w:r>
    </w:p>
    <w:p w:rsidR="004958EE" w:rsidRPr="004958EE" w:rsidRDefault="004958EE" w:rsidP="004958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958EE" w:rsidRPr="004958EE" w:rsidRDefault="004958EE" w:rsidP="004958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об использовании иных межбюджетных трансфертов из бюджета </w:t>
      </w:r>
      <w:proofErr w:type="spellStart"/>
      <w:r w:rsidRPr="00495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Кавского</w:t>
      </w:r>
      <w:proofErr w:type="spellEnd"/>
      <w:r w:rsidRPr="00495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бюджет Лихославльского района на ____________ 2019 года</w:t>
      </w:r>
    </w:p>
    <w:p w:rsidR="004958EE" w:rsidRPr="004958EE" w:rsidRDefault="004958EE" w:rsidP="004958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5"/>
        <w:gridCol w:w="1573"/>
        <w:gridCol w:w="2434"/>
        <w:gridCol w:w="2038"/>
        <w:gridCol w:w="2095"/>
      </w:tblGrid>
      <w:tr w:rsidR="004958EE" w:rsidRPr="004958EE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на 2019 год (</w:t>
            </w:r>
            <w:proofErr w:type="spellStart"/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из бюджета поселения, (руб.)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 муниципальным районом, (руб.)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выполненных работ, (руб.)</w:t>
            </w:r>
          </w:p>
        </w:tc>
      </w:tr>
      <w:tr w:rsidR="004958EE" w:rsidRPr="004958EE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8EE" w:rsidRPr="004958EE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58EE" w:rsidRPr="004958EE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EE" w:rsidRPr="004958EE" w:rsidRDefault="004958EE" w:rsidP="00495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58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958EE" w:rsidRDefault="004958EE" w:rsidP="004958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58EE" w:rsidRPr="004958EE" w:rsidRDefault="004958EE" w:rsidP="004958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958EE" w:rsidRPr="004958EE" w:rsidRDefault="004958EE" w:rsidP="004958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Лихославльского района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495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Н.Н. Виноградова</w:t>
      </w:r>
    </w:p>
    <w:p w:rsidR="004958EE" w:rsidRDefault="004958EE"/>
    <w:sectPr w:rsidR="004958EE" w:rsidSect="004958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2"/>
    <w:rsid w:val="001F4792"/>
    <w:rsid w:val="004958EE"/>
    <w:rsid w:val="00B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5C6F-04A8-4B13-977B-7E72760D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4549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2019-03-13T07:34:00Z</dcterms:created>
  <dcterms:modified xsi:type="dcterms:W3CDTF">2019-03-13T07:34:00Z</dcterms:modified>
</cp:coreProperties>
</file>