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CF" w:rsidRDefault="007E28CF" w:rsidP="00FB6D35">
      <w:pPr>
        <w:ind w:left="5661" w:firstLine="705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7E28CF" w:rsidRDefault="007E28CF" w:rsidP="00FB6D35">
      <w:pPr>
        <w:ind w:left="5661" w:firstLine="705"/>
        <w:rPr>
          <w:rFonts w:ascii="Arial" w:hAnsi="Arial" w:cs="Arial"/>
        </w:rPr>
      </w:pPr>
    </w:p>
    <w:p w:rsidR="00FB6D35" w:rsidRPr="00374DF0" w:rsidRDefault="007E28CF" w:rsidP="00FB6D35">
      <w:pPr>
        <w:ind w:left="5661" w:firstLine="705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B6D35" w:rsidRPr="00374DF0">
        <w:rPr>
          <w:rFonts w:ascii="Arial" w:hAnsi="Arial" w:cs="Arial"/>
        </w:rPr>
        <w:t>риложение</w:t>
      </w:r>
      <w:r>
        <w:rPr>
          <w:rFonts w:ascii="Arial" w:hAnsi="Arial" w:cs="Arial"/>
        </w:rPr>
        <w:t>м</w:t>
      </w:r>
      <w:r w:rsidR="00FB6D35" w:rsidRPr="00374DF0">
        <w:rPr>
          <w:rFonts w:ascii="Arial" w:hAnsi="Arial" w:cs="Arial"/>
        </w:rPr>
        <w:t xml:space="preserve"> </w:t>
      </w:r>
    </w:p>
    <w:p w:rsidR="00FB6D35" w:rsidRPr="00374DF0" w:rsidRDefault="00FB6D35" w:rsidP="00FB6D35">
      <w:pPr>
        <w:ind w:left="6379"/>
        <w:rPr>
          <w:rFonts w:ascii="Arial" w:hAnsi="Arial" w:cs="Arial"/>
        </w:rPr>
      </w:pPr>
      <w:r w:rsidRPr="00374DF0">
        <w:rPr>
          <w:rFonts w:ascii="Arial" w:hAnsi="Arial" w:cs="Arial"/>
        </w:rPr>
        <w:t>к постановлению администрации Лихославльского района</w:t>
      </w:r>
    </w:p>
    <w:p w:rsidR="00FB6D35" w:rsidRPr="00374DF0" w:rsidRDefault="00FB6D35" w:rsidP="00FB6D35">
      <w:pPr>
        <w:ind w:left="5661" w:firstLine="705"/>
        <w:rPr>
          <w:rFonts w:ascii="Arial" w:hAnsi="Arial" w:cs="Arial"/>
        </w:rPr>
      </w:pPr>
      <w:r w:rsidRPr="00374DF0">
        <w:rPr>
          <w:rFonts w:ascii="Arial" w:hAnsi="Arial" w:cs="Arial"/>
        </w:rPr>
        <w:t xml:space="preserve">от </w:t>
      </w:r>
      <w:r w:rsidR="0038080D">
        <w:rPr>
          <w:rFonts w:ascii="Arial" w:hAnsi="Arial" w:cs="Arial"/>
        </w:rPr>
        <w:t>11.12.2018 № 481</w:t>
      </w:r>
    </w:p>
    <w:p w:rsidR="00FB6D35" w:rsidRPr="00374DF0" w:rsidRDefault="00FB6D35" w:rsidP="00FB6D35">
      <w:pPr>
        <w:ind w:left="5661" w:firstLine="705"/>
        <w:rPr>
          <w:rFonts w:ascii="Arial" w:hAnsi="Arial" w:cs="Arial"/>
        </w:rPr>
      </w:pPr>
    </w:p>
    <w:p w:rsidR="00FB6D35" w:rsidRPr="00374DF0" w:rsidRDefault="00FB6D35" w:rsidP="00FB6D35">
      <w:pPr>
        <w:ind w:firstLine="705"/>
        <w:rPr>
          <w:rFonts w:ascii="Arial" w:hAnsi="Arial" w:cs="Arial"/>
        </w:rPr>
      </w:pPr>
    </w:p>
    <w:p w:rsidR="00FB6D35" w:rsidRPr="00374DF0" w:rsidRDefault="00FB6D35" w:rsidP="00FB6D35">
      <w:pPr>
        <w:ind w:firstLine="705"/>
        <w:jc w:val="center"/>
        <w:rPr>
          <w:rFonts w:ascii="Arial" w:hAnsi="Arial" w:cs="Arial"/>
          <w:b/>
        </w:rPr>
      </w:pPr>
      <w:r w:rsidRPr="00374DF0">
        <w:rPr>
          <w:rFonts w:ascii="Arial" w:hAnsi="Arial" w:cs="Arial"/>
          <w:b/>
        </w:rPr>
        <w:t>Перечень объектов, находящихся в муниципальной собственности МО «Лихославльский район», в отношении которых планируется заключение концессионного соглашения</w:t>
      </w:r>
    </w:p>
    <w:p w:rsidR="00FB6D35" w:rsidRPr="00374DF0" w:rsidRDefault="00FB6D35" w:rsidP="00FB6D35">
      <w:pPr>
        <w:rPr>
          <w:rFonts w:ascii="Arial" w:hAnsi="Arial" w:cs="Arial"/>
        </w:rPr>
      </w:pPr>
    </w:p>
    <w:tbl>
      <w:tblPr>
        <w:tblStyle w:val="a6"/>
        <w:tblW w:w="5000" w:type="pct"/>
        <w:tblLook w:val="04A0"/>
      </w:tblPr>
      <w:tblGrid>
        <w:gridCol w:w="550"/>
        <w:gridCol w:w="1911"/>
        <w:gridCol w:w="2424"/>
        <w:gridCol w:w="2174"/>
        <w:gridCol w:w="1770"/>
        <w:gridCol w:w="1592"/>
      </w:tblGrid>
      <w:tr w:rsidR="00FB6D35" w:rsidRPr="00374DF0" w:rsidTr="00374DF0">
        <w:tc>
          <w:tcPr>
            <w:tcW w:w="326" w:type="pct"/>
            <w:vAlign w:val="center"/>
          </w:tcPr>
          <w:p w:rsidR="00FB6D35" w:rsidRPr="0038080D" w:rsidRDefault="00FB6D35" w:rsidP="0037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9" w:type="pct"/>
            <w:vAlign w:val="center"/>
          </w:tcPr>
          <w:p w:rsidR="00FB6D35" w:rsidRPr="0038080D" w:rsidRDefault="00FB6D35" w:rsidP="0037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1368" w:type="pct"/>
            <w:vAlign w:val="center"/>
          </w:tcPr>
          <w:p w:rsidR="00FB6D35" w:rsidRPr="0038080D" w:rsidRDefault="00FB6D35" w:rsidP="0037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Адрес местонахождения</w:t>
            </w:r>
          </w:p>
        </w:tc>
        <w:tc>
          <w:tcPr>
            <w:tcW w:w="889" w:type="pct"/>
            <w:vAlign w:val="center"/>
          </w:tcPr>
          <w:p w:rsidR="00FB6D35" w:rsidRPr="0038080D" w:rsidRDefault="00FB6D35" w:rsidP="0037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Кадастровый, инвентарный номер</w:t>
            </w:r>
          </w:p>
        </w:tc>
        <w:tc>
          <w:tcPr>
            <w:tcW w:w="821" w:type="pct"/>
            <w:vAlign w:val="center"/>
          </w:tcPr>
          <w:p w:rsidR="00FB6D35" w:rsidRPr="0038080D" w:rsidRDefault="006B4D6E" w:rsidP="0037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Площадь, кв.м., протяженность 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7" w:type="pct"/>
            <w:vAlign w:val="center"/>
          </w:tcPr>
          <w:p w:rsidR="00FB6D35" w:rsidRPr="0038080D" w:rsidRDefault="00FB6D35" w:rsidP="00374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Обременения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Помещение с оборудованием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Тверская область, Лихославльский район, д. Вески, ул. Боровикова, д. 9, </w:t>
            </w:r>
            <w:proofErr w:type="spellStart"/>
            <w:r w:rsidRPr="0038080D">
              <w:rPr>
                <w:rFonts w:ascii="Arial" w:hAnsi="Arial" w:cs="Arial"/>
                <w:bCs/>
                <w:sz w:val="20"/>
                <w:szCs w:val="20"/>
              </w:rPr>
              <w:t>пом</w:t>
            </w:r>
            <w:proofErr w:type="spellEnd"/>
            <w:r w:rsidRPr="0038080D">
              <w:rPr>
                <w:rFonts w:ascii="Arial" w:hAnsi="Arial" w:cs="Arial"/>
                <w:bCs/>
                <w:sz w:val="20"/>
                <w:szCs w:val="20"/>
              </w:rPr>
              <w:t>. 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69:19:0251108:132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203,3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Здание котельной с оборудованием п. Осиновая Гряда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bCs/>
                <w:sz w:val="20"/>
                <w:szCs w:val="20"/>
              </w:rPr>
              <w:t>Вескинское</w:t>
            </w:r>
            <w:proofErr w:type="spellEnd"/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 сельское поселение, пос. Осиновая Гряда, д. 43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69:19:0251801:332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261,0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Тепловые сети д. Вески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Тверская область, Лихославльский район, д. Вески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69:19:0000000:279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1919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Тепловые сети п. Осиновая Гряда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bCs/>
                <w:sz w:val="20"/>
                <w:szCs w:val="20"/>
              </w:rPr>
              <w:t>Вескинское</w:t>
            </w:r>
            <w:proofErr w:type="spellEnd"/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 сельское поселение, пос. Осиновая Гряда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№ 19-2-ТС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3,53 км.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Здание котельной с оборудованием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bCs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bCs/>
                <w:sz w:val="20"/>
                <w:szCs w:val="20"/>
              </w:rPr>
              <w:t>, п. Приозерный, д. б/</w:t>
            </w:r>
            <w:proofErr w:type="spellStart"/>
            <w:r w:rsidRPr="0038080D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69:19:0230301:152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109,7 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bCs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 сельское поселение, п. Приозерный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№ 24-1-Тс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2022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Здание котельной с оборудованием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Тверская область, Лихославльский район, п. </w:t>
            </w:r>
            <w:proofErr w:type="spellStart"/>
            <w:r w:rsidRPr="0038080D">
              <w:rPr>
                <w:rFonts w:ascii="Arial" w:hAnsi="Arial" w:cs="Arial"/>
                <w:bCs/>
                <w:sz w:val="20"/>
                <w:szCs w:val="20"/>
              </w:rPr>
              <w:t>Крючково</w:t>
            </w:r>
            <w:proofErr w:type="spellEnd"/>
            <w:r w:rsidRPr="0038080D">
              <w:rPr>
                <w:rFonts w:ascii="Arial" w:hAnsi="Arial" w:cs="Arial"/>
                <w:bCs/>
                <w:sz w:val="20"/>
                <w:szCs w:val="20"/>
              </w:rPr>
              <w:t>, ул. Первомайская, д. 20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69:19:0260101:1097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142,9 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 xml:space="preserve">Тверская область, Лихославльский район, п. </w:t>
            </w:r>
            <w:proofErr w:type="spellStart"/>
            <w:r w:rsidRPr="0038080D">
              <w:rPr>
                <w:rFonts w:ascii="Arial" w:hAnsi="Arial" w:cs="Arial"/>
                <w:bCs/>
                <w:sz w:val="20"/>
                <w:szCs w:val="20"/>
              </w:rPr>
              <w:t>Крючково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69:19:0000000:162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2979 км.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Кузовино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69:19:0181001:460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9,9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Тепловые сети</w:t>
            </w:r>
          </w:p>
        </w:tc>
        <w:tc>
          <w:tcPr>
            <w:tcW w:w="1368" w:type="pct"/>
            <w:vAlign w:val="center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обл., Лихославльский района,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п. Калашниково, ул. Ленина, ул. Горького, ул. Первомайская, ул. Лизы Чайкиной, ул. </w:t>
            </w: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Речная, ул. Дзержинского</w:t>
            </w:r>
            <w:proofErr w:type="gram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69:19:0080114:100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3655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24-6-ВС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3000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69:19:0230401:483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13,1 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и водонапорной башней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69:19:0230401:484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5,0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квартальной котельной с оборудованием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обл.,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п. Калашниково,  ул. Ленина,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д. б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69:19:0080104:1030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488,3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Кузовино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69:19:0181001:461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9,9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Кузовино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24-9-ВС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2380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, д. Никулина Гора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24-10-ВС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, д. Никулина Гора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24-11-ВС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970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Мудрово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24-12-ВС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Мудрово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24-13-ВС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900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, д. Дели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24-14-ВС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Лихославльский район,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Кавское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, д. Дели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24-15-ВС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600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Здание гаража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Здание гаража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69:19:0070140:1:4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320,1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Здание склада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Здание артезианской скважины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>, В.14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69:19:0070134:673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Артскважина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№ 2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69:19:070134:0002:1-1557:1000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/В</w:t>
            </w:r>
            <w:proofErr w:type="gramEnd"/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Артскважина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№ 3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69:19:070134:0001:1-1558:1000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/Ж</w:t>
            </w:r>
            <w:proofErr w:type="gramEnd"/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Артскважина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№ 4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69:19:070134:0001:1-1558:1000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/Д</w:t>
            </w:r>
            <w:proofErr w:type="gramEnd"/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Станция обезжелезивания воды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69:19:070134:0002:1-1557:1000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770,1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69:19:070134:0002:1-1557:1000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/Б</w:t>
            </w:r>
            <w:proofErr w:type="gramEnd"/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>, В.14, В.16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69:19:0070134:639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1741,0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Две  кабельные линии 6кВ по 1212 п.м. каждая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Марка кабеля АСБ-6 (3*70), граница балансовой принадлежности – болтовое соединение кабельных наконечников на нижних губках автоматических выключателей ячеек № 1 и № 20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комплектом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распределительном устройстве наружном 6кВ ПС 35/10/6/ ОАО «Лихославльский радиаторный завод»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Две  кабельные линии 0,4 кВ по 340 п.м. каждая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Марка кабеля 2 (3*120), граница балансовой принадлежности – болтовое соединение кабельных наконечников на нижних губках плавких вставок ПН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в комплектной трансформаторной подстанции № 24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Два силовых трансформатора 400/10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Трансформатор 1ВП710 198, заводской № 22541, год выпуска 04.06.1974. Трансформатор ВП710 198, заводской № 22685, год выпуска 31.07.1974 на трансформаторной подстанции станции обезжелезивания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Аэротенки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Воздуходувная станция ТВ/20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Вторичный отстойник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илососом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Здание воздуходувной станции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Илоуплотнители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Метантенки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Насосная станция перекачки ила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Насосная станция перекачки фекалий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Первичный отстойник с иловыми граблями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Песколовка с гидроэлеватором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Резервуар железобетонный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Напорный коллектор избыточного активного ила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Трубопровод аварийного напорного коллектора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Трубопровод вторичного отстойника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Трубопровод движения сточные вод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Трубопровод дренажной воды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Трубопровод из контактного резерва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Трубопровод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сброженного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осадка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Трубопровод сырого осадка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Трубопровод возврата ила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Трубопровод технической воды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водонапорной башни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Лочкино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водонапорной башни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п. Льнозавод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п. Льнозавод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водопроводной станции с оборудование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Советский</w:t>
            </w:r>
          </w:p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водопроводной станции с оборудование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Советский</w:t>
            </w:r>
          </w:p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Здание канализационной насосной станции №4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Железнодорожный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Здание канализационной насосной станции №3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Свободный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Здание канализационной насосной станции №2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Севастьянова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Здание канализационной насосной станции №1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пос. Льнозавод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Ямской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 №1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Советский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Советский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Советский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Здание насосной станции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вблизи д. Лисьи  Горы 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Водопроводные </w:t>
            </w: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</w:t>
            </w: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Лихославль, 1-ый Стадионный переулок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423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хозяйственное </w:t>
            </w: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Заводской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92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Комсомольский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846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Привокзальный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436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Советский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827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Театральный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263,7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35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п. Льнозавод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943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пер. 1-ый Ямской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303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Афанасьева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887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Бежецкая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765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427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Гагарина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826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К. Маркса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937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Комсомольская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1554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Красноармейская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143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обл., г.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Лихославльская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вободный пер.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1641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Новая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143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Первомайская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1803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Пионерская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746,15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Пролетарская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1132,3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Советская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791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Водопроводный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Строителей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688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Юбилейная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930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Ямская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410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1540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Школьная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1724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Комсомольская - пер. Комсомольский, Советский пер.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923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1-ый Ямской пер.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122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обл., г. Лихославль, пер. Комсомольский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оветский пер.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1093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п. Льнозавод - Свободные пер.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2174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Первомайская - Свободные пер.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1656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Афанасьева - ул. Комсомольская, ул. Советская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1534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обл., г.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Вагжанова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-Ж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елезнодорожный пер.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916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обл., г. Лихославль, ул.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Лихославльская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вободный пер.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2571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Новая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185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Первомайская-1-ый Стадионный пер., ул. Севастьянова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1031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Тверская обл., г. Лихославль, ул. Первомайская 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–</w:t>
            </w: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К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>омсомольская ул.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663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Первомайская - Советский пер.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381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Первомайская - ул. К. Маркса - Советский пер.</w:t>
            </w:r>
            <w:proofErr w:type="gram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2319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Первомайская - ул. Афанасьева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876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Строителей - ул. Севастьянова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405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Школьная - ул. Пионерская - ул. Севастьянова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1525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Школьная - ул. Севастьянова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2420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ул. Железнодорожные пер. - 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1987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Свободные пер.-д.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Челновка</w:t>
            </w:r>
            <w:proofErr w:type="spellEnd"/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1966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Тверская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обл., г. Лихославль, п. Льнозавод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716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Тверская обл., г. Лихославль, ул. Севастьянова - ул. Первомайская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541 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69:19:0070179:24</w:t>
            </w:r>
          </w:p>
        </w:tc>
        <w:tc>
          <w:tcPr>
            <w:tcW w:w="821" w:type="pct"/>
            <w:vAlign w:val="center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резервуар грязной воды водозаборного узла, объем 266 куб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69:19:0070179:22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резервуар чистой воды №2 водозаборного узла, объем 557 куб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Сооружение нежилое, передаточное,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водопередачи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69:19:0000000:172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наружные сети канализации водозаборного узла протяженностью 876 м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Сооружение нежилое, передаточное, электропередачи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69:19:0000000:173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сети 10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водозаборного узла протяженностью </w:t>
            </w: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595м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Сооружение нежилое, передаточное, электропередачи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69:19:0070179:26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кабельная линия 0,4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водозаборного узла протяженностью 283 м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69:19:0070179:20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ограждение площадки водозаборного узла протяженностью 907 м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Сооружение нежилое, передаточное,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водопередачи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69:19:0000000:174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наружный трубопровод ВО, ВО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водозаборного узла протяженностью 1418 м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Нежилое здание, 1-этажное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69:19:0070179:27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насосная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водозаборного узла, площадь 8,9 кв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Нежилое здание, 1-этажное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69:19:0070179:29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насосная с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артскважиной</w:t>
            </w:r>
            <w:proofErr w:type="spellEnd"/>
            <w:r w:rsidRPr="0038080D">
              <w:rPr>
                <w:rFonts w:ascii="Arial" w:hAnsi="Arial" w:cs="Arial"/>
                <w:sz w:val="20"/>
                <w:szCs w:val="20"/>
              </w:rPr>
              <w:t xml:space="preserve"> водозаборного узла, площадь 8,9 кв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Нежилое здание, 2-этажное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69:19:0070179:30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насосная станция 2-го подъема водозаборного узла, площадь 360,3 кв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Нежилое здание, 1-этажное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69:19:0070179:21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контрольно-пропускной пункт водозаборного узла, площадь 15,2 кв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 xml:space="preserve">Сооружение нежилое, специальное, </w:t>
            </w:r>
            <w:proofErr w:type="spellStart"/>
            <w:r w:rsidRPr="0038080D">
              <w:rPr>
                <w:rFonts w:ascii="Arial" w:hAnsi="Arial" w:cs="Arial"/>
                <w:sz w:val="20"/>
                <w:szCs w:val="20"/>
              </w:rPr>
              <w:t>водопередачи</w:t>
            </w:r>
            <w:proofErr w:type="spellEnd"/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69:19:0070179:31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асфальтовое покрытие водозаборного узла протяженностью 2117 м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69:19:0070179:23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резервуар чистой воды №1 водозаборного узла, объем 557 куб</w:t>
            </w: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89" w:type="pct"/>
            <w:vAlign w:val="bottom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69:19:0070179:28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080D">
              <w:rPr>
                <w:rFonts w:ascii="Arial" w:hAnsi="Arial" w:cs="Arial"/>
                <w:sz w:val="20"/>
                <w:szCs w:val="20"/>
              </w:rPr>
              <w:t>Насосная</w:t>
            </w:r>
            <w:proofErr w:type="gramEnd"/>
            <w:r w:rsidRPr="0038080D">
              <w:rPr>
                <w:rFonts w:ascii="Arial" w:hAnsi="Arial" w:cs="Arial"/>
                <w:sz w:val="20"/>
                <w:szCs w:val="20"/>
              </w:rPr>
              <w:t xml:space="preserve"> со скважиной. Общая площадь 8,9 кв.м.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  <w:tr w:rsidR="00FB6D35" w:rsidRPr="00374DF0" w:rsidTr="00374DF0">
        <w:tc>
          <w:tcPr>
            <w:tcW w:w="326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889" w:type="pct"/>
            <w:vAlign w:val="bottom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Сооружение нежилое, передаточное, электропередачи</w:t>
            </w:r>
          </w:p>
        </w:tc>
        <w:tc>
          <w:tcPr>
            <w:tcW w:w="1368" w:type="pct"/>
          </w:tcPr>
          <w:p w:rsidR="00FB6D35" w:rsidRPr="0038080D" w:rsidRDefault="00FB6D35" w:rsidP="00374D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889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bCs/>
                <w:sz w:val="20"/>
                <w:szCs w:val="20"/>
              </w:rPr>
              <w:t>69:19:0070179:25</w:t>
            </w:r>
          </w:p>
        </w:tc>
        <w:tc>
          <w:tcPr>
            <w:tcW w:w="821" w:type="pct"/>
          </w:tcPr>
          <w:p w:rsidR="00FB6D35" w:rsidRPr="0038080D" w:rsidRDefault="00FB6D35" w:rsidP="00374DF0">
            <w:pPr>
              <w:contextualSpacing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протяженность 434 м</w:t>
            </w:r>
          </w:p>
        </w:tc>
        <w:tc>
          <w:tcPr>
            <w:tcW w:w="707" w:type="pct"/>
          </w:tcPr>
          <w:p w:rsidR="00FB6D35" w:rsidRPr="0038080D" w:rsidRDefault="00FB6D35" w:rsidP="00374DF0">
            <w:pPr>
              <w:rPr>
                <w:rFonts w:ascii="Arial" w:hAnsi="Arial" w:cs="Arial"/>
                <w:sz w:val="20"/>
                <w:szCs w:val="20"/>
              </w:rPr>
            </w:pPr>
            <w:r w:rsidRPr="0038080D">
              <w:rPr>
                <w:rFonts w:ascii="Arial" w:hAnsi="Arial" w:cs="Arial"/>
                <w:sz w:val="20"/>
                <w:szCs w:val="20"/>
              </w:rPr>
              <w:t>хозяйственное ведение</w:t>
            </w:r>
          </w:p>
        </w:tc>
      </w:tr>
    </w:tbl>
    <w:p w:rsidR="00FB6D35" w:rsidRPr="00374DF0" w:rsidRDefault="00FB6D35" w:rsidP="00FB6D35">
      <w:pPr>
        <w:rPr>
          <w:rFonts w:ascii="Arial" w:hAnsi="Arial" w:cs="Arial"/>
        </w:rPr>
      </w:pPr>
    </w:p>
    <w:sectPr w:rsidR="00FB6D35" w:rsidRPr="00374DF0" w:rsidSect="00891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6D35"/>
    <w:rsid w:val="001A6277"/>
    <w:rsid w:val="00374DF0"/>
    <w:rsid w:val="0038080D"/>
    <w:rsid w:val="00651AE4"/>
    <w:rsid w:val="006B4D6E"/>
    <w:rsid w:val="007E28CF"/>
    <w:rsid w:val="00886FC7"/>
    <w:rsid w:val="00891AFB"/>
    <w:rsid w:val="008E00AA"/>
    <w:rsid w:val="00D738CE"/>
    <w:rsid w:val="00F40572"/>
    <w:rsid w:val="00FB6D35"/>
    <w:rsid w:val="00FD3FE5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D3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B6D35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B6D3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6D35"/>
    <w:pPr>
      <w:ind w:left="720"/>
      <w:contextualSpacing/>
    </w:pPr>
  </w:style>
  <w:style w:type="table" w:styleId="a6">
    <w:name w:val="Table Grid"/>
    <w:basedOn w:val="a1"/>
    <w:uiPriority w:val="59"/>
    <w:rsid w:val="00FB6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FB6D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6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B6D35"/>
  </w:style>
  <w:style w:type="paragraph" w:styleId="a9">
    <w:name w:val="Title"/>
    <w:basedOn w:val="a"/>
    <w:link w:val="aa"/>
    <w:qFormat/>
    <w:rsid w:val="00FB6D35"/>
    <w:pPr>
      <w:jc w:val="center"/>
    </w:pPr>
    <w:rPr>
      <w:b/>
      <w:sz w:val="22"/>
      <w:szCs w:val="20"/>
    </w:rPr>
  </w:style>
  <w:style w:type="character" w:customStyle="1" w:styleId="aa">
    <w:name w:val="Название Знак"/>
    <w:basedOn w:val="a0"/>
    <w:link w:val="a9"/>
    <w:rsid w:val="00FB6D3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FB6D35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B6D3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2</cp:revision>
  <cp:lastPrinted>2018-12-11T05:39:00Z</cp:lastPrinted>
  <dcterms:created xsi:type="dcterms:W3CDTF">2018-12-13T06:39:00Z</dcterms:created>
  <dcterms:modified xsi:type="dcterms:W3CDTF">2018-12-13T06:39:00Z</dcterms:modified>
</cp:coreProperties>
</file>