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CE" w:rsidRDefault="007D1BCE"/>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P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ДОКЛАД</w:t>
      </w:r>
    </w:p>
    <w:p w:rsid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 xml:space="preserve">О состоянии и развитии конкурентной среды на рынках товаров, работ и услуг муниципального образования </w:t>
      </w:r>
      <w:proofErr w:type="spellStart"/>
      <w:r w:rsidR="00DE6739">
        <w:rPr>
          <w:rFonts w:ascii="Times New Roman" w:hAnsi="Times New Roman" w:cs="Times New Roman"/>
          <w:b/>
          <w:sz w:val="32"/>
          <w:szCs w:val="32"/>
        </w:rPr>
        <w:t>Лихославльский</w:t>
      </w:r>
      <w:proofErr w:type="spellEnd"/>
      <w:r w:rsidR="00DE6739">
        <w:rPr>
          <w:rFonts w:ascii="Times New Roman" w:hAnsi="Times New Roman" w:cs="Times New Roman"/>
          <w:b/>
          <w:sz w:val="32"/>
          <w:szCs w:val="32"/>
        </w:rPr>
        <w:t xml:space="preserve"> ра</w:t>
      </w:r>
      <w:r w:rsidRPr="004C0793">
        <w:rPr>
          <w:rFonts w:ascii="Times New Roman" w:hAnsi="Times New Roman" w:cs="Times New Roman"/>
          <w:b/>
          <w:sz w:val="32"/>
          <w:szCs w:val="32"/>
        </w:rPr>
        <w:t>йон</w:t>
      </w:r>
      <w:r>
        <w:rPr>
          <w:rFonts w:ascii="Times New Roman" w:hAnsi="Times New Roman" w:cs="Times New Roman"/>
          <w:b/>
          <w:sz w:val="32"/>
          <w:szCs w:val="32"/>
        </w:rPr>
        <w:t xml:space="preserve"> Тверской области</w:t>
      </w: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DE6739" w:rsidP="004C0793">
      <w:pPr>
        <w:jc w:val="center"/>
        <w:rPr>
          <w:rFonts w:ascii="Times New Roman" w:hAnsi="Times New Roman" w:cs="Times New Roman"/>
          <w:b/>
          <w:sz w:val="32"/>
          <w:szCs w:val="32"/>
        </w:rPr>
      </w:pPr>
      <w:r>
        <w:rPr>
          <w:rFonts w:ascii="Times New Roman" w:hAnsi="Times New Roman" w:cs="Times New Roman"/>
          <w:b/>
          <w:sz w:val="32"/>
          <w:szCs w:val="32"/>
        </w:rPr>
        <w:t>Лихославль</w:t>
      </w:r>
    </w:p>
    <w:p w:rsidR="004C0793" w:rsidRDefault="004C0793" w:rsidP="004C0793">
      <w:pPr>
        <w:jc w:val="center"/>
        <w:rPr>
          <w:rFonts w:ascii="Times New Roman" w:hAnsi="Times New Roman" w:cs="Times New Roman"/>
          <w:b/>
          <w:sz w:val="28"/>
          <w:szCs w:val="28"/>
        </w:rPr>
      </w:pPr>
      <w:r>
        <w:rPr>
          <w:rFonts w:ascii="Times New Roman" w:hAnsi="Times New Roman" w:cs="Times New Roman"/>
          <w:b/>
          <w:sz w:val="28"/>
          <w:szCs w:val="28"/>
        </w:rPr>
        <w:t>2017 год</w:t>
      </w:r>
    </w:p>
    <w:p w:rsidR="009A1515" w:rsidRDefault="00427AB4" w:rsidP="00427A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7AB4" w:rsidRDefault="00427AB4" w:rsidP="00427AB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1515">
        <w:rPr>
          <w:rFonts w:ascii="Times New Roman" w:hAnsi="Times New Roman" w:cs="Times New Roman"/>
          <w:sz w:val="24"/>
          <w:szCs w:val="24"/>
        </w:rPr>
        <w:t xml:space="preserve">        </w:t>
      </w:r>
      <w:proofErr w:type="gramStart"/>
      <w:r w:rsidR="004C0793" w:rsidRPr="000811C8">
        <w:rPr>
          <w:rFonts w:ascii="Times New Roman" w:hAnsi="Times New Roman" w:cs="Times New Roman"/>
          <w:sz w:val="24"/>
          <w:szCs w:val="24"/>
        </w:rPr>
        <w:t>В рамках внедрения Стандарта развития конкуренции в субъектах Российской Федерации</w:t>
      </w:r>
      <w:r w:rsidR="006954C4">
        <w:rPr>
          <w:rFonts w:ascii="Times New Roman" w:hAnsi="Times New Roman" w:cs="Times New Roman"/>
          <w:sz w:val="24"/>
          <w:szCs w:val="24"/>
        </w:rPr>
        <w:t>,</w:t>
      </w:r>
      <w:r w:rsidR="006954C4" w:rsidRPr="006954C4">
        <w:rPr>
          <w:rFonts w:ascii="Times New Roman" w:eastAsia="Times New Roman" w:hAnsi="Times New Roman" w:cs="Times New Roman"/>
          <w:sz w:val="28"/>
          <w:szCs w:val="28"/>
          <w:lang w:eastAsia="ru-RU"/>
        </w:rPr>
        <w:t xml:space="preserve"> </w:t>
      </w:r>
      <w:r w:rsidR="006954C4" w:rsidRPr="006954C4">
        <w:rPr>
          <w:rFonts w:ascii="Times New Roman" w:hAnsi="Times New Roman" w:cs="Times New Roman"/>
          <w:sz w:val="24"/>
          <w:szCs w:val="24"/>
        </w:rPr>
        <w:t>утвержденного распоряжением Правительства Российской Федерации от 05.09.2015 № 1738-р</w:t>
      </w:r>
      <w:r w:rsidR="004C0793" w:rsidRPr="000811C8">
        <w:rPr>
          <w:rFonts w:ascii="Times New Roman" w:hAnsi="Times New Roman" w:cs="Times New Roman"/>
          <w:sz w:val="24"/>
          <w:szCs w:val="24"/>
        </w:rPr>
        <w:t xml:space="preserve"> в Тверской области</w:t>
      </w:r>
      <w:r w:rsidR="006954C4">
        <w:rPr>
          <w:rFonts w:ascii="Times New Roman" w:hAnsi="Times New Roman" w:cs="Times New Roman"/>
          <w:sz w:val="24"/>
          <w:szCs w:val="24"/>
        </w:rPr>
        <w:t>,</w:t>
      </w:r>
      <w:r w:rsidR="004C0793" w:rsidRPr="000811C8">
        <w:rPr>
          <w:rFonts w:ascii="Times New Roman" w:hAnsi="Times New Roman" w:cs="Times New Roman"/>
          <w:sz w:val="24"/>
          <w:szCs w:val="24"/>
        </w:rPr>
        <w:t xml:space="preserve"> </w:t>
      </w:r>
      <w:r w:rsidR="009126D8" w:rsidRPr="009126D8">
        <w:rPr>
          <w:rFonts w:ascii="Times New Roman" w:hAnsi="Times New Roman" w:cs="Times New Roman"/>
          <w:sz w:val="24"/>
          <w:szCs w:val="24"/>
        </w:rPr>
        <w:t xml:space="preserve">заключено Соглашение № 19-СРК/17 от 25 август 2017 года между экономического развития Министерством Тверской области и администрацией </w:t>
      </w:r>
      <w:proofErr w:type="spellStart"/>
      <w:r w:rsidR="009126D8" w:rsidRPr="009126D8">
        <w:rPr>
          <w:rFonts w:ascii="Times New Roman" w:hAnsi="Times New Roman" w:cs="Times New Roman"/>
          <w:sz w:val="24"/>
          <w:szCs w:val="24"/>
        </w:rPr>
        <w:t>Лихославльского</w:t>
      </w:r>
      <w:proofErr w:type="spellEnd"/>
      <w:r w:rsidR="009126D8" w:rsidRPr="009126D8">
        <w:rPr>
          <w:rFonts w:ascii="Times New Roman" w:hAnsi="Times New Roman" w:cs="Times New Roman"/>
          <w:sz w:val="24"/>
          <w:szCs w:val="24"/>
        </w:rPr>
        <w:t xml:space="preserve"> района по внедрению на территории </w:t>
      </w:r>
      <w:proofErr w:type="spellStart"/>
      <w:r w:rsidR="009126D8" w:rsidRPr="009126D8">
        <w:rPr>
          <w:rFonts w:ascii="Times New Roman" w:hAnsi="Times New Roman" w:cs="Times New Roman"/>
          <w:sz w:val="24"/>
          <w:szCs w:val="24"/>
        </w:rPr>
        <w:t>Лихославльского</w:t>
      </w:r>
      <w:proofErr w:type="spellEnd"/>
      <w:r w:rsidR="009126D8" w:rsidRPr="009126D8">
        <w:rPr>
          <w:rFonts w:ascii="Times New Roman" w:hAnsi="Times New Roman" w:cs="Times New Roman"/>
          <w:sz w:val="24"/>
          <w:szCs w:val="24"/>
        </w:rPr>
        <w:t xml:space="preserve"> района стандарта развития конкуренции в субъектах Российской Федерации</w:t>
      </w:r>
      <w:r w:rsidR="009126D8">
        <w:rPr>
          <w:sz w:val="24"/>
          <w:szCs w:val="24"/>
        </w:rPr>
        <w:t xml:space="preserve">, </w:t>
      </w:r>
      <w:r w:rsidR="009126D8" w:rsidRPr="009126D8">
        <w:rPr>
          <w:rFonts w:ascii="Times New Roman" w:hAnsi="Times New Roman" w:cs="Times New Roman"/>
          <w:sz w:val="24"/>
          <w:szCs w:val="24"/>
        </w:rPr>
        <w:t>которым п</w:t>
      </w:r>
      <w:r w:rsidR="004C0793" w:rsidRPr="009126D8">
        <w:rPr>
          <w:rFonts w:ascii="Times New Roman" w:hAnsi="Times New Roman" w:cs="Times New Roman"/>
          <w:sz w:val="24"/>
          <w:szCs w:val="24"/>
        </w:rPr>
        <w:t xml:space="preserve">редусмотрено </w:t>
      </w:r>
      <w:r w:rsidR="004C0793" w:rsidRPr="000811C8">
        <w:rPr>
          <w:rFonts w:ascii="Times New Roman" w:hAnsi="Times New Roman" w:cs="Times New Roman"/>
          <w:sz w:val="24"/>
          <w:szCs w:val="24"/>
        </w:rPr>
        <w:t>проведение мониторинга состояния и развития</w:t>
      </w:r>
      <w:proofErr w:type="gramEnd"/>
      <w:r w:rsidR="004C0793" w:rsidRPr="000811C8">
        <w:rPr>
          <w:rFonts w:ascii="Times New Roman" w:hAnsi="Times New Roman" w:cs="Times New Roman"/>
          <w:sz w:val="24"/>
          <w:szCs w:val="24"/>
        </w:rPr>
        <w:t xml:space="preserve"> конкурентной среды на рынках товаров, работ и услуг </w:t>
      </w:r>
      <w:r w:rsidR="000811C8" w:rsidRPr="000811C8">
        <w:rPr>
          <w:rFonts w:ascii="Times New Roman" w:hAnsi="Times New Roman" w:cs="Times New Roman"/>
          <w:sz w:val="24"/>
          <w:szCs w:val="24"/>
        </w:rPr>
        <w:t xml:space="preserve">муниципального образования </w:t>
      </w:r>
      <w:proofErr w:type="spellStart"/>
      <w:r w:rsidR="00093040">
        <w:rPr>
          <w:rFonts w:ascii="Times New Roman" w:hAnsi="Times New Roman" w:cs="Times New Roman"/>
          <w:sz w:val="24"/>
          <w:szCs w:val="24"/>
        </w:rPr>
        <w:t>Лихославльский</w:t>
      </w:r>
      <w:proofErr w:type="spellEnd"/>
      <w:r w:rsidR="000811C8" w:rsidRPr="000811C8">
        <w:rPr>
          <w:rFonts w:ascii="Times New Roman" w:hAnsi="Times New Roman" w:cs="Times New Roman"/>
          <w:sz w:val="24"/>
          <w:szCs w:val="24"/>
        </w:rPr>
        <w:t xml:space="preserve"> район Тверской области.</w:t>
      </w:r>
    </w:p>
    <w:p w:rsidR="000811C8" w:rsidRDefault="00427AB4" w:rsidP="00427A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1C8" w:rsidRPr="000811C8">
        <w:rPr>
          <w:rFonts w:ascii="Times New Roman" w:hAnsi="Times New Roman" w:cs="Times New Roman"/>
          <w:sz w:val="24"/>
          <w:szCs w:val="24"/>
        </w:rPr>
        <w:t xml:space="preserve">Целью данного </w:t>
      </w:r>
      <w:r w:rsidR="000811C8">
        <w:rPr>
          <w:rFonts w:ascii="Times New Roman" w:hAnsi="Times New Roman" w:cs="Times New Roman"/>
          <w:sz w:val="24"/>
          <w:szCs w:val="24"/>
        </w:rPr>
        <w:t xml:space="preserve">мониторинга является изучение </w:t>
      </w:r>
      <w:r w:rsidR="004C0793" w:rsidRPr="000811C8">
        <w:rPr>
          <w:rFonts w:ascii="Times New Roman" w:hAnsi="Times New Roman" w:cs="Times New Roman"/>
          <w:sz w:val="24"/>
          <w:szCs w:val="24"/>
        </w:rPr>
        <w:t xml:space="preserve">состояния и развития конкурентной среды на рынках товаров, работ и услуг </w:t>
      </w:r>
      <w:r w:rsidR="000811C8" w:rsidRPr="000811C8">
        <w:rPr>
          <w:rFonts w:ascii="Times New Roman" w:hAnsi="Times New Roman" w:cs="Times New Roman"/>
          <w:sz w:val="24"/>
          <w:szCs w:val="24"/>
        </w:rPr>
        <w:t xml:space="preserve">муниципального образования </w:t>
      </w:r>
      <w:proofErr w:type="spellStart"/>
      <w:r w:rsidR="00C134CD">
        <w:rPr>
          <w:rFonts w:ascii="Times New Roman" w:hAnsi="Times New Roman" w:cs="Times New Roman"/>
          <w:sz w:val="24"/>
          <w:szCs w:val="24"/>
        </w:rPr>
        <w:t>Лихославльский</w:t>
      </w:r>
      <w:proofErr w:type="spellEnd"/>
      <w:r w:rsidR="000811C8" w:rsidRPr="000811C8">
        <w:rPr>
          <w:rFonts w:ascii="Times New Roman" w:hAnsi="Times New Roman" w:cs="Times New Roman"/>
          <w:sz w:val="24"/>
          <w:szCs w:val="24"/>
        </w:rPr>
        <w:t xml:space="preserve"> район</w:t>
      </w:r>
      <w:r w:rsidR="000811C8">
        <w:rPr>
          <w:rFonts w:ascii="Times New Roman" w:hAnsi="Times New Roman" w:cs="Times New Roman"/>
          <w:sz w:val="24"/>
          <w:szCs w:val="24"/>
        </w:rPr>
        <w:t>, а именно:</w:t>
      </w:r>
    </w:p>
    <w:p w:rsidR="000811C8" w:rsidRDefault="000811C8"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бизнесом состояния конкуренции и конкурентной среды; оценка барьеров ведения предпринимательской деятельности; оценка услуг субъектов естественных монополий; направления работы по развитию конкуренции в </w:t>
      </w:r>
      <w:proofErr w:type="spellStart"/>
      <w:r w:rsidR="00C134CD">
        <w:rPr>
          <w:rFonts w:ascii="Times New Roman" w:hAnsi="Times New Roman" w:cs="Times New Roman"/>
          <w:sz w:val="24"/>
          <w:szCs w:val="24"/>
        </w:rPr>
        <w:t>Лихославльском</w:t>
      </w:r>
      <w:proofErr w:type="spellEnd"/>
      <w:r>
        <w:rPr>
          <w:rFonts w:ascii="Times New Roman" w:hAnsi="Times New Roman" w:cs="Times New Roman"/>
          <w:sz w:val="24"/>
          <w:szCs w:val="24"/>
        </w:rPr>
        <w:t xml:space="preserve"> районе Тверской области;</w:t>
      </w:r>
    </w:p>
    <w:p w:rsidR="00B00750" w:rsidRDefault="000811C8"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-выявление удовлетворенности населения характеристиками товаров и услуг и состоянием ценовой конкуренции, в том числе  о</w:t>
      </w:r>
      <w:r w:rsidRPr="000811C8">
        <w:rPr>
          <w:rFonts w:ascii="Times New Roman" w:hAnsi="Times New Roman" w:cs="Times New Roman"/>
          <w:sz w:val="24"/>
          <w:szCs w:val="24"/>
        </w:rPr>
        <w:t>ценка услуг субъектов естественных монополий</w:t>
      </w:r>
      <w:r>
        <w:rPr>
          <w:rFonts w:ascii="Times New Roman" w:hAnsi="Times New Roman" w:cs="Times New Roman"/>
          <w:sz w:val="24"/>
          <w:szCs w:val="24"/>
        </w:rPr>
        <w:t xml:space="preserve"> и </w:t>
      </w:r>
      <w:r w:rsidRPr="000811C8">
        <w:rPr>
          <w:rFonts w:ascii="Times New Roman" w:hAnsi="Times New Roman" w:cs="Times New Roman"/>
          <w:sz w:val="24"/>
          <w:szCs w:val="24"/>
        </w:rPr>
        <w:t>направлени</w:t>
      </w:r>
      <w:r>
        <w:rPr>
          <w:rFonts w:ascii="Times New Roman" w:hAnsi="Times New Roman" w:cs="Times New Roman"/>
          <w:sz w:val="24"/>
          <w:szCs w:val="24"/>
        </w:rPr>
        <w:t>й</w:t>
      </w:r>
      <w:r w:rsidRPr="000811C8">
        <w:rPr>
          <w:rFonts w:ascii="Times New Roman" w:hAnsi="Times New Roman" w:cs="Times New Roman"/>
          <w:sz w:val="24"/>
          <w:szCs w:val="24"/>
        </w:rPr>
        <w:t xml:space="preserve"> работы по развитию конкуренции в </w:t>
      </w:r>
      <w:proofErr w:type="spellStart"/>
      <w:r w:rsidR="00C134CD">
        <w:rPr>
          <w:rFonts w:ascii="Times New Roman" w:hAnsi="Times New Roman" w:cs="Times New Roman"/>
          <w:sz w:val="24"/>
          <w:szCs w:val="24"/>
        </w:rPr>
        <w:t>Лихославльском</w:t>
      </w:r>
      <w:proofErr w:type="spellEnd"/>
      <w:r w:rsidRPr="000811C8">
        <w:rPr>
          <w:rFonts w:ascii="Times New Roman" w:hAnsi="Times New Roman" w:cs="Times New Roman"/>
          <w:sz w:val="24"/>
          <w:szCs w:val="24"/>
        </w:rPr>
        <w:t xml:space="preserve"> районе Тверской области</w:t>
      </w:r>
      <w:r>
        <w:rPr>
          <w:rFonts w:ascii="Times New Roman" w:hAnsi="Times New Roman" w:cs="Times New Roman"/>
          <w:sz w:val="24"/>
          <w:szCs w:val="24"/>
        </w:rPr>
        <w:t>.</w:t>
      </w:r>
    </w:p>
    <w:p w:rsidR="003409B0" w:rsidRDefault="003409B0"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Для решения поставленных задач администрацией </w:t>
      </w:r>
      <w:proofErr w:type="spellStart"/>
      <w:r>
        <w:rPr>
          <w:rFonts w:ascii="Times New Roman" w:hAnsi="Times New Roman" w:cs="Times New Roman"/>
          <w:sz w:val="24"/>
          <w:szCs w:val="24"/>
        </w:rPr>
        <w:t>Лихославльского</w:t>
      </w:r>
      <w:proofErr w:type="spellEnd"/>
      <w:r>
        <w:rPr>
          <w:rFonts w:ascii="Times New Roman" w:hAnsi="Times New Roman" w:cs="Times New Roman"/>
          <w:sz w:val="24"/>
          <w:szCs w:val="24"/>
        </w:rPr>
        <w:t xml:space="preserve"> района  в ноябре 2017 года были проведены опросы субъектов предпринимательской</w:t>
      </w:r>
      <w:r w:rsidR="00A62CCF">
        <w:rPr>
          <w:rFonts w:ascii="Times New Roman" w:hAnsi="Times New Roman" w:cs="Times New Roman"/>
          <w:sz w:val="24"/>
          <w:szCs w:val="24"/>
        </w:rPr>
        <w:t xml:space="preserve"> деятельности муниципального образования на предмет оценки состояния и развития </w:t>
      </w:r>
      <w:r w:rsidR="00006997">
        <w:rPr>
          <w:rFonts w:ascii="Times New Roman" w:hAnsi="Times New Roman" w:cs="Times New Roman"/>
          <w:sz w:val="24"/>
          <w:szCs w:val="24"/>
        </w:rPr>
        <w:t>конкурентной</w:t>
      </w:r>
      <w:r w:rsidR="00A62CCF">
        <w:rPr>
          <w:rFonts w:ascii="Times New Roman" w:hAnsi="Times New Roman" w:cs="Times New Roman"/>
          <w:sz w:val="24"/>
          <w:szCs w:val="24"/>
        </w:rPr>
        <w:t xml:space="preserve"> среды на рынках товаров, работ и услуг и потребителей товаров, работ и</w:t>
      </w:r>
      <w:r w:rsidR="00006997">
        <w:rPr>
          <w:rFonts w:ascii="Times New Roman" w:hAnsi="Times New Roman" w:cs="Times New Roman"/>
          <w:sz w:val="24"/>
          <w:szCs w:val="24"/>
        </w:rPr>
        <w:t xml:space="preserve"> </w:t>
      </w:r>
      <w:r w:rsidR="00A62CCF">
        <w:rPr>
          <w:rFonts w:ascii="Times New Roman" w:hAnsi="Times New Roman" w:cs="Times New Roman"/>
          <w:sz w:val="24"/>
          <w:szCs w:val="24"/>
        </w:rPr>
        <w:t>услуг</w:t>
      </w:r>
      <w:r w:rsidR="00006997">
        <w:rPr>
          <w:rFonts w:ascii="Times New Roman" w:hAnsi="Times New Roman" w:cs="Times New Roman"/>
          <w:sz w:val="24"/>
          <w:szCs w:val="24"/>
        </w:rPr>
        <w:t xml:space="preserve"> </w:t>
      </w:r>
      <w:r w:rsidR="00A62CCF">
        <w:rPr>
          <w:rFonts w:ascii="Times New Roman" w:hAnsi="Times New Roman" w:cs="Times New Roman"/>
          <w:sz w:val="24"/>
          <w:szCs w:val="24"/>
        </w:rPr>
        <w:t>на предмет удовлетворенности качеством товаров, работ и у</w:t>
      </w:r>
      <w:r w:rsidR="00006997">
        <w:rPr>
          <w:rFonts w:ascii="Times New Roman" w:hAnsi="Times New Roman" w:cs="Times New Roman"/>
          <w:sz w:val="24"/>
          <w:szCs w:val="24"/>
        </w:rPr>
        <w:t>слуг и ценовой конкуренцией на рынках.</w:t>
      </w:r>
      <w:proofErr w:type="gramEnd"/>
    </w:p>
    <w:p w:rsidR="00006997" w:rsidRDefault="00427AB4"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Всего было опрошено 80 единиц субъектов предпринимательской деятельности муниципального образования и 65 потребителей товаров, работ и услуг.</w:t>
      </w:r>
    </w:p>
    <w:p w:rsidR="00006997" w:rsidRDefault="00006997"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Опросы были проведены по единой методике, обеспечивающей сопоставимость полученной информации. </w:t>
      </w:r>
      <w:r w:rsidR="00427AB4">
        <w:rPr>
          <w:rFonts w:ascii="Times New Roman" w:hAnsi="Times New Roman" w:cs="Times New Roman"/>
          <w:sz w:val="24"/>
          <w:szCs w:val="24"/>
        </w:rPr>
        <w:t xml:space="preserve">Организовано информирование субъектов предпринимательской деятельности и потребителей товаров о проведении анкетирования по средствам размещения ссылки на интернет страницу на официальных сайтах администрации </w:t>
      </w:r>
      <w:proofErr w:type="spellStart"/>
      <w:r w:rsidR="00427AB4">
        <w:rPr>
          <w:rFonts w:ascii="Times New Roman" w:hAnsi="Times New Roman" w:cs="Times New Roman"/>
          <w:sz w:val="24"/>
          <w:szCs w:val="24"/>
        </w:rPr>
        <w:t>Лихославльского</w:t>
      </w:r>
      <w:proofErr w:type="spellEnd"/>
      <w:r w:rsidR="00427AB4">
        <w:rPr>
          <w:rFonts w:ascii="Times New Roman" w:hAnsi="Times New Roman" w:cs="Times New Roman"/>
          <w:sz w:val="24"/>
          <w:szCs w:val="24"/>
        </w:rPr>
        <w:t xml:space="preserve"> района, организаций инфраструктуры поддержки предпринимателей</w:t>
      </w:r>
      <w:r w:rsidR="00A80574">
        <w:rPr>
          <w:rFonts w:ascii="Times New Roman" w:hAnsi="Times New Roman" w:cs="Times New Roman"/>
          <w:sz w:val="24"/>
          <w:szCs w:val="24"/>
        </w:rPr>
        <w:t xml:space="preserve"> на базе </w:t>
      </w:r>
      <w:proofErr w:type="spellStart"/>
      <w:proofErr w:type="gramStart"/>
      <w:r w:rsidR="00A80574">
        <w:rPr>
          <w:rFonts w:ascii="Times New Roman" w:hAnsi="Times New Roman" w:cs="Times New Roman"/>
          <w:sz w:val="24"/>
          <w:szCs w:val="24"/>
        </w:rPr>
        <w:t>Бизнес-</w:t>
      </w:r>
      <w:r w:rsidR="00423D5C">
        <w:rPr>
          <w:rFonts w:ascii="Times New Roman" w:hAnsi="Times New Roman" w:cs="Times New Roman"/>
          <w:sz w:val="24"/>
          <w:szCs w:val="24"/>
        </w:rPr>
        <w:t>центра</w:t>
      </w:r>
      <w:proofErr w:type="spellEnd"/>
      <w:proofErr w:type="gramEnd"/>
      <w:r w:rsidR="00427AB4">
        <w:rPr>
          <w:rFonts w:ascii="Times New Roman" w:hAnsi="Times New Roman" w:cs="Times New Roman"/>
          <w:sz w:val="24"/>
          <w:szCs w:val="24"/>
        </w:rPr>
        <w:t>, муниципальных учреждений социальной направленности, а также раздача анкет населению на бумажном носителе.</w:t>
      </w:r>
    </w:p>
    <w:p w:rsidR="00427AB4" w:rsidRDefault="00427AB4" w:rsidP="009126D8">
      <w:pPr>
        <w:pStyle w:val="a4"/>
        <w:ind w:firstLine="708"/>
        <w:jc w:val="both"/>
        <w:rPr>
          <w:rFonts w:ascii="Times New Roman" w:hAnsi="Times New Roman" w:cs="Times New Roman"/>
          <w:sz w:val="24"/>
          <w:szCs w:val="24"/>
        </w:rPr>
      </w:pPr>
    </w:p>
    <w:p w:rsidR="000B3D8F" w:rsidRDefault="00C134CD" w:rsidP="00C134CD">
      <w:pPr>
        <w:pStyle w:val="a4"/>
        <w:jc w:val="center"/>
        <w:rPr>
          <w:rFonts w:ascii="Times New Roman" w:hAnsi="Times New Roman" w:cs="Times New Roman"/>
          <w:b/>
          <w:sz w:val="24"/>
          <w:szCs w:val="24"/>
        </w:rPr>
      </w:pPr>
      <w:r w:rsidRPr="001D7730">
        <w:rPr>
          <w:rFonts w:ascii="Times New Roman" w:hAnsi="Times New Roman" w:cs="Times New Roman"/>
          <w:b/>
          <w:sz w:val="24"/>
          <w:szCs w:val="24"/>
        </w:rPr>
        <w:t>Информация</w:t>
      </w:r>
      <w:r w:rsidR="000B3D8F" w:rsidRPr="001D7730">
        <w:rPr>
          <w:rFonts w:ascii="Times New Roman" w:hAnsi="Times New Roman" w:cs="Times New Roman"/>
          <w:b/>
          <w:sz w:val="24"/>
          <w:szCs w:val="24"/>
        </w:rPr>
        <w:t xml:space="preserve"> о состоянии и развитии конкурентной среды на рынках товаров,</w:t>
      </w:r>
      <w:r w:rsidRPr="001D7730">
        <w:rPr>
          <w:rFonts w:ascii="Times New Roman" w:hAnsi="Times New Roman" w:cs="Times New Roman"/>
          <w:b/>
          <w:sz w:val="24"/>
          <w:szCs w:val="24"/>
        </w:rPr>
        <w:t xml:space="preserve"> </w:t>
      </w:r>
      <w:r w:rsidR="000B3D8F" w:rsidRPr="001D7730">
        <w:rPr>
          <w:rFonts w:ascii="Times New Roman" w:hAnsi="Times New Roman" w:cs="Times New Roman"/>
          <w:b/>
          <w:sz w:val="24"/>
          <w:szCs w:val="24"/>
        </w:rPr>
        <w:t xml:space="preserve">работ и услуг </w:t>
      </w:r>
      <w:proofErr w:type="spellStart"/>
      <w:r w:rsidR="000B3D8F" w:rsidRPr="001D7730">
        <w:rPr>
          <w:rFonts w:ascii="Times New Roman" w:hAnsi="Times New Roman" w:cs="Times New Roman"/>
          <w:b/>
          <w:sz w:val="24"/>
          <w:szCs w:val="24"/>
        </w:rPr>
        <w:t>Лихославльского</w:t>
      </w:r>
      <w:proofErr w:type="spellEnd"/>
      <w:r w:rsidR="000B3D8F" w:rsidRPr="001D7730">
        <w:rPr>
          <w:rFonts w:ascii="Times New Roman" w:hAnsi="Times New Roman" w:cs="Times New Roman"/>
          <w:b/>
          <w:sz w:val="24"/>
          <w:szCs w:val="24"/>
        </w:rPr>
        <w:t xml:space="preserve"> района.</w:t>
      </w:r>
    </w:p>
    <w:p w:rsidR="001D7730" w:rsidRPr="001D7730" w:rsidRDefault="001D7730" w:rsidP="00C134CD">
      <w:pPr>
        <w:pStyle w:val="a4"/>
        <w:jc w:val="center"/>
        <w:rPr>
          <w:rFonts w:ascii="Times New Roman" w:hAnsi="Times New Roman" w:cs="Times New Roman"/>
          <w:b/>
          <w:sz w:val="24"/>
          <w:szCs w:val="24"/>
        </w:rPr>
      </w:pPr>
    </w:p>
    <w:p w:rsidR="000B3D8F" w:rsidRPr="001D7730" w:rsidRDefault="00611391"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Одним из основных показателей</w:t>
      </w:r>
      <w:r w:rsidR="000B3D8F" w:rsidRPr="001D7730">
        <w:rPr>
          <w:rFonts w:ascii="Times New Roman" w:hAnsi="Times New Roman" w:cs="Times New Roman"/>
          <w:sz w:val="24"/>
          <w:szCs w:val="24"/>
        </w:rPr>
        <w:t>,</w:t>
      </w:r>
      <w:r w:rsidR="009126D8"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xml:space="preserve">отражающих состояние конкурентной среды, является динамика числа зарегистрированных в районе субъектов малого и среднего предпринимательства. </w:t>
      </w:r>
    </w:p>
    <w:p w:rsidR="00621540" w:rsidRPr="001D7730" w:rsidRDefault="000B3D8F"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 xml:space="preserve">Общее количество субъектов малого и среднего предпринимательства составило на 1.01.2017 года 674 </w:t>
      </w:r>
      <w:r w:rsidR="00611391" w:rsidRPr="001D7730">
        <w:rPr>
          <w:rFonts w:ascii="Times New Roman" w:hAnsi="Times New Roman" w:cs="Times New Roman"/>
          <w:sz w:val="24"/>
          <w:szCs w:val="24"/>
        </w:rPr>
        <w:t>хозяйствующих субъектов (</w:t>
      </w:r>
      <w:r w:rsidRPr="001D7730">
        <w:rPr>
          <w:rFonts w:ascii="Times New Roman" w:hAnsi="Times New Roman" w:cs="Times New Roman"/>
          <w:sz w:val="24"/>
          <w:szCs w:val="24"/>
        </w:rPr>
        <w:t>из них 113 –</w:t>
      </w:r>
      <w:r w:rsidR="00611391" w:rsidRPr="001D7730">
        <w:rPr>
          <w:rFonts w:ascii="Times New Roman" w:hAnsi="Times New Roman" w:cs="Times New Roman"/>
          <w:sz w:val="24"/>
          <w:szCs w:val="24"/>
        </w:rPr>
        <w:t xml:space="preserve"> </w:t>
      </w:r>
      <w:r w:rsidRPr="001D7730">
        <w:rPr>
          <w:rFonts w:ascii="Times New Roman" w:hAnsi="Times New Roman" w:cs="Times New Roman"/>
          <w:sz w:val="24"/>
          <w:szCs w:val="24"/>
        </w:rPr>
        <w:t xml:space="preserve">юридические лица и 561 </w:t>
      </w:r>
      <w:r w:rsidR="00427AB4" w:rsidRPr="001D7730">
        <w:rPr>
          <w:rFonts w:ascii="Times New Roman" w:hAnsi="Times New Roman" w:cs="Times New Roman"/>
          <w:sz w:val="24"/>
          <w:szCs w:val="24"/>
        </w:rPr>
        <w:t>индивидуальные предприниматели)</w:t>
      </w:r>
      <w:r w:rsidR="00621540" w:rsidRPr="001D7730">
        <w:rPr>
          <w:rFonts w:ascii="Times New Roman" w:hAnsi="Times New Roman" w:cs="Times New Roman"/>
          <w:sz w:val="24"/>
          <w:szCs w:val="24"/>
        </w:rPr>
        <w:t>.</w:t>
      </w:r>
    </w:p>
    <w:p w:rsidR="000B3D8F" w:rsidRPr="001D7730" w:rsidRDefault="000B3D8F"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В расчете на 1000 человек проживающих в райо</w:t>
      </w:r>
      <w:r w:rsidR="00B671FF" w:rsidRPr="001D7730">
        <w:rPr>
          <w:rFonts w:ascii="Times New Roman" w:hAnsi="Times New Roman" w:cs="Times New Roman"/>
          <w:sz w:val="24"/>
          <w:szCs w:val="24"/>
        </w:rPr>
        <w:t>не населения приходится 25</w:t>
      </w:r>
      <w:r w:rsidR="00C134CD" w:rsidRPr="001D7730">
        <w:rPr>
          <w:rFonts w:ascii="Times New Roman" w:hAnsi="Times New Roman" w:cs="Times New Roman"/>
          <w:sz w:val="24"/>
          <w:szCs w:val="24"/>
        </w:rPr>
        <w:t xml:space="preserve"> с</w:t>
      </w:r>
      <w:r w:rsidRPr="001D7730">
        <w:rPr>
          <w:rFonts w:ascii="Times New Roman" w:hAnsi="Times New Roman" w:cs="Times New Roman"/>
          <w:sz w:val="24"/>
          <w:szCs w:val="24"/>
        </w:rPr>
        <w:t>убъектов малого и среднего предпринимательства.</w:t>
      </w:r>
    </w:p>
    <w:p w:rsidR="000B3D8F" w:rsidRPr="001D7730" w:rsidRDefault="000B3D8F"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 xml:space="preserve">Малым бизнесом охвачены практически все сферы экономики района. Малые предприятия и </w:t>
      </w:r>
      <w:proofErr w:type="spellStart"/>
      <w:r w:rsidRPr="001D7730">
        <w:rPr>
          <w:rFonts w:ascii="Times New Roman" w:hAnsi="Times New Roman" w:cs="Times New Roman"/>
          <w:sz w:val="24"/>
          <w:szCs w:val="24"/>
        </w:rPr>
        <w:t>микропредприятия</w:t>
      </w:r>
      <w:proofErr w:type="spellEnd"/>
      <w:r w:rsidRPr="001D7730">
        <w:rPr>
          <w:rFonts w:ascii="Times New Roman" w:hAnsi="Times New Roman" w:cs="Times New Roman"/>
          <w:sz w:val="24"/>
          <w:szCs w:val="24"/>
        </w:rPr>
        <w:t xml:space="preserve"> </w:t>
      </w:r>
      <w:proofErr w:type="spellStart"/>
      <w:r w:rsidRPr="001D7730">
        <w:rPr>
          <w:rFonts w:ascii="Times New Roman" w:hAnsi="Times New Roman" w:cs="Times New Roman"/>
          <w:sz w:val="24"/>
          <w:szCs w:val="24"/>
        </w:rPr>
        <w:t>Лихославльского</w:t>
      </w:r>
      <w:proofErr w:type="spellEnd"/>
      <w:r w:rsidRPr="001D7730">
        <w:rPr>
          <w:rFonts w:ascii="Times New Roman" w:hAnsi="Times New Roman" w:cs="Times New Roman"/>
          <w:sz w:val="24"/>
          <w:szCs w:val="24"/>
        </w:rPr>
        <w:t xml:space="preserve"> района производят кондитерские изделия, хлебобулочную продукцию, изделия из полиэтилена; продукцию переработки древесины, ремонтно-строительные работы, оказывает услуги в сфере бытового обслуживания населения, торговли и общественного питания, автомобильных перевозок, образовательной, сельскохозяй</w:t>
      </w:r>
      <w:r w:rsidR="00C134CD" w:rsidRPr="001D7730">
        <w:rPr>
          <w:rFonts w:ascii="Times New Roman" w:hAnsi="Times New Roman" w:cs="Times New Roman"/>
          <w:sz w:val="24"/>
          <w:szCs w:val="24"/>
        </w:rPr>
        <w:t xml:space="preserve">ственной, а также аудиторские, </w:t>
      </w:r>
      <w:proofErr w:type="spellStart"/>
      <w:r w:rsidR="00C134CD" w:rsidRPr="001D7730">
        <w:rPr>
          <w:rFonts w:ascii="Times New Roman" w:hAnsi="Times New Roman" w:cs="Times New Roman"/>
          <w:sz w:val="24"/>
          <w:szCs w:val="24"/>
        </w:rPr>
        <w:t>р</w:t>
      </w:r>
      <w:r w:rsidRPr="001D7730">
        <w:rPr>
          <w:rFonts w:ascii="Times New Roman" w:hAnsi="Times New Roman" w:cs="Times New Roman"/>
          <w:sz w:val="24"/>
          <w:szCs w:val="24"/>
        </w:rPr>
        <w:t>иэлторские</w:t>
      </w:r>
      <w:proofErr w:type="spellEnd"/>
      <w:r w:rsidRPr="001D7730">
        <w:rPr>
          <w:rFonts w:ascii="Times New Roman" w:hAnsi="Times New Roman" w:cs="Times New Roman"/>
          <w:sz w:val="24"/>
          <w:szCs w:val="24"/>
        </w:rPr>
        <w:t xml:space="preserve"> услуги и т.д.</w:t>
      </w:r>
      <w:r w:rsidRPr="001D7730">
        <w:rPr>
          <w:rFonts w:ascii="Times New Roman" w:hAnsi="Times New Roman" w:cs="Times New Roman"/>
          <w:sz w:val="24"/>
          <w:szCs w:val="24"/>
        </w:rPr>
        <w:tab/>
      </w:r>
    </w:p>
    <w:p w:rsidR="000B3D8F" w:rsidRPr="001D7730" w:rsidRDefault="000B3D8F" w:rsidP="001D7730">
      <w:pPr>
        <w:pStyle w:val="a4"/>
        <w:ind w:firstLine="708"/>
        <w:jc w:val="both"/>
        <w:rPr>
          <w:rFonts w:ascii="Times New Roman" w:hAnsi="Times New Roman" w:cs="Times New Roman"/>
          <w:sz w:val="24"/>
          <w:szCs w:val="24"/>
        </w:rPr>
      </w:pPr>
      <w:proofErr w:type="gramStart"/>
      <w:r w:rsidRPr="001D7730">
        <w:rPr>
          <w:rFonts w:ascii="Times New Roman" w:hAnsi="Times New Roman" w:cs="Times New Roman"/>
          <w:sz w:val="24"/>
          <w:szCs w:val="24"/>
        </w:rPr>
        <w:lastRenderedPageBreak/>
        <w:t xml:space="preserve">Однако наибольшее число малых и </w:t>
      </w:r>
      <w:proofErr w:type="spellStart"/>
      <w:r w:rsidRPr="001D7730">
        <w:rPr>
          <w:rFonts w:ascii="Times New Roman" w:hAnsi="Times New Roman" w:cs="Times New Roman"/>
          <w:sz w:val="24"/>
          <w:szCs w:val="24"/>
        </w:rPr>
        <w:t>микропредприятий</w:t>
      </w:r>
      <w:proofErr w:type="spellEnd"/>
      <w:r w:rsidRPr="001D7730">
        <w:rPr>
          <w:rFonts w:ascii="Times New Roman" w:hAnsi="Times New Roman" w:cs="Times New Roman"/>
          <w:sz w:val="24"/>
          <w:szCs w:val="24"/>
        </w:rPr>
        <w:t xml:space="preserve"> сосредоточено в отрасли «Промышленность»-26%, «Оптовая и розничная торговля, ремонт автотранспортных средств, бытовых изделий и предметов личного пользования» -24%; в отрасли «Сельское хозяйство»-</w:t>
      </w:r>
      <w:r w:rsidR="00B808B3" w:rsidRPr="001D7730">
        <w:rPr>
          <w:rFonts w:ascii="Times New Roman" w:hAnsi="Times New Roman" w:cs="Times New Roman"/>
          <w:sz w:val="24"/>
          <w:szCs w:val="24"/>
        </w:rPr>
        <w:t>1</w:t>
      </w:r>
      <w:r w:rsidRPr="001D7730">
        <w:rPr>
          <w:rFonts w:ascii="Times New Roman" w:hAnsi="Times New Roman" w:cs="Times New Roman"/>
          <w:sz w:val="24"/>
          <w:szCs w:val="24"/>
        </w:rPr>
        <w:t>3%.; в отрасли «Операции с недвижимом имуществом, аренда и предоставление услуг» -16% ,в отрасли «Строительстве»-10%;</w:t>
      </w:r>
      <w:proofErr w:type="gramEnd"/>
      <w:r w:rsidRPr="001D7730">
        <w:rPr>
          <w:rFonts w:ascii="Times New Roman" w:hAnsi="Times New Roman" w:cs="Times New Roman"/>
          <w:sz w:val="24"/>
          <w:szCs w:val="24"/>
        </w:rPr>
        <w:t xml:space="preserve"> в отрасли «Транспорт и связь»-3%, в отраслях «Гостиницы и рестораны» «Финансовая деятельность» «Здравоохранение» и другие - 8 %. </w:t>
      </w:r>
      <w:r w:rsidR="002E0A74" w:rsidRPr="001D7730">
        <w:rPr>
          <w:rFonts w:ascii="Times New Roman" w:hAnsi="Times New Roman" w:cs="Times New Roman"/>
          <w:sz w:val="24"/>
          <w:szCs w:val="24"/>
        </w:rPr>
        <w:t>(р</w:t>
      </w:r>
      <w:r w:rsidR="00611391" w:rsidRPr="001D7730">
        <w:rPr>
          <w:rFonts w:ascii="Times New Roman" w:hAnsi="Times New Roman" w:cs="Times New Roman"/>
          <w:sz w:val="24"/>
          <w:szCs w:val="24"/>
        </w:rPr>
        <w:t>ис.</w:t>
      </w:r>
      <w:r w:rsidR="001D7730" w:rsidRPr="001D7730">
        <w:rPr>
          <w:rFonts w:ascii="Times New Roman" w:hAnsi="Times New Roman" w:cs="Times New Roman"/>
          <w:sz w:val="24"/>
          <w:szCs w:val="24"/>
        </w:rPr>
        <w:t>1</w:t>
      </w:r>
      <w:r w:rsidR="002E0A74" w:rsidRPr="001D7730">
        <w:rPr>
          <w:rFonts w:ascii="Times New Roman" w:hAnsi="Times New Roman" w:cs="Times New Roman"/>
          <w:sz w:val="24"/>
          <w:szCs w:val="24"/>
        </w:rPr>
        <w:t>)</w:t>
      </w:r>
    </w:p>
    <w:p w:rsidR="00BC76F5" w:rsidRPr="001D7730" w:rsidRDefault="002E0A74" w:rsidP="001D7730">
      <w:pPr>
        <w:spacing w:line="240" w:lineRule="auto"/>
        <w:jc w:val="both"/>
        <w:rPr>
          <w:rFonts w:ascii="Times New Roman" w:hAnsi="Times New Roman" w:cs="Times New Roman"/>
          <w:sz w:val="24"/>
          <w:szCs w:val="24"/>
        </w:rPr>
      </w:pPr>
      <w:r w:rsidRPr="002E0A74">
        <w:rPr>
          <w:rFonts w:ascii="Times New Roman" w:hAnsi="Times New Roman" w:cs="Times New Roman"/>
          <w:noProof/>
          <w:sz w:val="24"/>
          <w:szCs w:val="24"/>
          <w:lang w:eastAsia="ru-RU"/>
        </w:rPr>
        <w:drawing>
          <wp:inline distT="0" distB="0" distL="0" distR="0">
            <wp:extent cx="6115050" cy="2790825"/>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B3D8F" w:rsidRPr="00093040">
        <w:t xml:space="preserve">          </w:t>
      </w:r>
      <w:r w:rsidR="000B3D8F" w:rsidRPr="001D7730">
        <w:rPr>
          <w:rFonts w:ascii="Times New Roman" w:hAnsi="Times New Roman" w:cs="Times New Roman"/>
          <w:sz w:val="24"/>
          <w:szCs w:val="24"/>
        </w:rPr>
        <w:t xml:space="preserve">Среднесписочная численность работников малых и </w:t>
      </w:r>
      <w:proofErr w:type="spellStart"/>
      <w:r w:rsidR="000B3D8F" w:rsidRPr="001D7730">
        <w:rPr>
          <w:rFonts w:ascii="Times New Roman" w:hAnsi="Times New Roman" w:cs="Times New Roman"/>
          <w:sz w:val="24"/>
          <w:szCs w:val="24"/>
        </w:rPr>
        <w:t>микропред</w:t>
      </w:r>
      <w:r w:rsidR="00DB1C4A" w:rsidRPr="001D7730">
        <w:rPr>
          <w:rFonts w:ascii="Times New Roman" w:hAnsi="Times New Roman" w:cs="Times New Roman"/>
          <w:sz w:val="24"/>
          <w:szCs w:val="24"/>
        </w:rPr>
        <w:t>приятий</w:t>
      </w:r>
      <w:proofErr w:type="spellEnd"/>
      <w:r w:rsidR="00DB1C4A" w:rsidRPr="001D7730">
        <w:rPr>
          <w:rFonts w:ascii="Times New Roman" w:hAnsi="Times New Roman" w:cs="Times New Roman"/>
          <w:sz w:val="24"/>
          <w:szCs w:val="24"/>
        </w:rPr>
        <w:t xml:space="preserve"> составляет на 1.01.2017</w:t>
      </w:r>
      <w:r w:rsidR="000B3D8F" w:rsidRPr="001D7730">
        <w:rPr>
          <w:rFonts w:ascii="Times New Roman" w:hAnsi="Times New Roman" w:cs="Times New Roman"/>
          <w:sz w:val="24"/>
          <w:szCs w:val="24"/>
        </w:rPr>
        <w:t>г</w:t>
      </w:r>
      <w:r w:rsidR="00DB1C4A"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1319 человек</w:t>
      </w:r>
      <w:r w:rsidR="00DB1C4A" w:rsidRPr="001D7730">
        <w:rPr>
          <w:rFonts w:ascii="Times New Roman" w:hAnsi="Times New Roman" w:cs="Times New Roman"/>
          <w:sz w:val="24"/>
          <w:szCs w:val="24"/>
        </w:rPr>
        <w:t>.</w:t>
      </w:r>
      <w:r w:rsidR="000B3D8F" w:rsidRPr="001D7730">
        <w:rPr>
          <w:rFonts w:ascii="Times New Roman" w:hAnsi="Times New Roman" w:cs="Times New Roman"/>
          <w:sz w:val="24"/>
          <w:szCs w:val="24"/>
        </w:rPr>
        <w:t xml:space="preserve"> </w:t>
      </w:r>
      <w:proofErr w:type="gramStart"/>
      <w:r w:rsidR="00DB1C4A" w:rsidRPr="001D7730">
        <w:rPr>
          <w:rFonts w:ascii="Times New Roman" w:hAnsi="Times New Roman" w:cs="Times New Roman"/>
          <w:sz w:val="24"/>
          <w:szCs w:val="24"/>
        </w:rPr>
        <w:t xml:space="preserve">Структура их численности выглядит следующим образом: </w:t>
      </w:r>
      <w:r w:rsidR="000B3D8F" w:rsidRPr="001D7730">
        <w:rPr>
          <w:rFonts w:ascii="Times New Roman" w:hAnsi="Times New Roman" w:cs="Times New Roman"/>
          <w:sz w:val="24"/>
          <w:szCs w:val="24"/>
        </w:rPr>
        <w:t xml:space="preserve">в «Промышленности» – 34%; в отрасли «Оптовая  и розничная торговля, ремонт автотранспортных средств, бытовых изделий и предметов личного пользования» занято -19%.; в «Строительстве» </w:t>
      </w:r>
      <w:r w:rsidR="00C95825" w:rsidRPr="001D7730">
        <w:rPr>
          <w:rFonts w:ascii="Times New Roman" w:hAnsi="Times New Roman" w:cs="Times New Roman"/>
          <w:sz w:val="24"/>
          <w:szCs w:val="24"/>
        </w:rPr>
        <w:t>-14%.; в сельском хозяйстве-19%</w:t>
      </w:r>
      <w:r w:rsidR="000B3D8F" w:rsidRPr="001D7730">
        <w:rPr>
          <w:rFonts w:ascii="Times New Roman" w:hAnsi="Times New Roman" w:cs="Times New Roman"/>
          <w:sz w:val="24"/>
          <w:szCs w:val="24"/>
        </w:rPr>
        <w:t>; в отрасли «Операции с недвижимом имуществом, аренда и предоставление услуг»</w:t>
      </w:r>
      <w:r w:rsidR="00BC76F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занято 10% и на другие отрасли приходится 4 %</w:t>
      </w:r>
      <w:r w:rsidR="00BC76F5" w:rsidRPr="001D7730">
        <w:rPr>
          <w:rFonts w:ascii="Times New Roman" w:hAnsi="Times New Roman" w:cs="Times New Roman"/>
          <w:sz w:val="24"/>
          <w:szCs w:val="24"/>
        </w:rPr>
        <w:t xml:space="preserve"> (рис</w:t>
      </w:r>
      <w:r w:rsidR="00ED2CB2" w:rsidRPr="001D7730">
        <w:rPr>
          <w:rFonts w:ascii="Times New Roman" w:hAnsi="Times New Roman" w:cs="Times New Roman"/>
          <w:sz w:val="24"/>
          <w:szCs w:val="24"/>
        </w:rPr>
        <w:t>.</w:t>
      </w:r>
      <w:r w:rsidR="00BC76F5" w:rsidRPr="001D7730">
        <w:rPr>
          <w:rFonts w:ascii="Times New Roman" w:hAnsi="Times New Roman" w:cs="Times New Roman"/>
          <w:sz w:val="24"/>
          <w:szCs w:val="24"/>
        </w:rPr>
        <w:t xml:space="preserve"> </w:t>
      </w:r>
      <w:r w:rsidR="001D7730" w:rsidRPr="001D7730">
        <w:rPr>
          <w:rFonts w:ascii="Times New Roman" w:hAnsi="Times New Roman" w:cs="Times New Roman"/>
          <w:sz w:val="24"/>
          <w:szCs w:val="24"/>
        </w:rPr>
        <w:t>2</w:t>
      </w:r>
      <w:r w:rsidR="00BC76F5" w:rsidRPr="001D7730">
        <w:rPr>
          <w:rFonts w:ascii="Times New Roman" w:hAnsi="Times New Roman" w:cs="Times New Roman"/>
          <w:sz w:val="24"/>
          <w:szCs w:val="24"/>
        </w:rPr>
        <w:t>)</w:t>
      </w:r>
      <w:proofErr w:type="gramEnd"/>
    </w:p>
    <w:p w:rsidR="00BC76F5" w:rsidRDefault="00BC76F5" w:rsidP="000B3D8F">
      <w:pPr>
        <w:spacing w:line="240" w:lineRule="auto"/>
        <w:jc w:val="both"/>
        <w:rPr>
          <w:rFonts w:ascii="Times New Roman" w:hAnsi="Times New Roman" w:cs="Times New Roman"/>
          <w:sz w:val="24"/>
          <w:szCs w:val="24"/>
        </w:rPr>
      </w:pPr>
      <w:r w:rsidRPr="00BC76F5">
        <w:rPr>
          <w:rFonts w:ascii="Times New Roman" w:hAnsi="Times New Roman" w:cs="Times New Roman"/>
          <w:noProof/>
          <w:sz w:val="24"/>
          <w:szCs w:val="24"/>
          <w:lang w:eastAsia="ru-RU"/>
        </w:rPr>
        <w:drawing>
          <wp:inline distT="0" distB="0" distL="0" distR="0">
            <wp:extent cx="5486400" cy="1905000"/>
            <wp:effectExtent l="1905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3D8F" w:rsidRPr="001D7730" w:rsidRDefault="000B3D8F" w:rsidP="001D7730">
      <w:pPr>
        <w:pStyle w:val="a4"/>
        <w:jc w:val="both"/>
        <w:rPr>
          <w:rFonts w:ascii="Times New Roman" w:hAnsi="Times New Roman" w:cs="Times New Roman"/>
          <w:sz w:val="24"/>
          <w:szCs w:val="24"/>
        </w:rPr>
      </w:pPr>
      <w:r w:rsidRPr="00093040">
        <w:t xml:space="preserve">         </w:t>
      </w:r>
      <w:r w:rsidRPr="001D7730">
        <w:rPr>
          <w:rFonts w:ascii="Times New Roman" w:hAnsi="Times New Roman" w:cs="Times New Roman"/>
          <w:sz w:val="24"/>
          <w:szCs w:val="24"/>
        </w:rPr>
        <w:t>Увелич</w:t>
      </w:r>
      <w:r w:rsidR="00FD6455" w:rsidRPr="001D7730">
        <w:rPr>
          <w:rFonts w:ascii="Times New Roman" w:hAnsi="Times New Roman" w:cs="Times New Roman"/>
          <w:sz w:val="24"/>
          <w:szCs w:val="24"/>
        </w:rPr>
        <w:t>ение</w:t>
      </w:r>
      <w:r w:rsidRPr="001D7730">
        <w:rPr>
          <w:rFonts w:ascii="Times New Roman" w:hAnsi="Times New Roman" w:cs="Times New Roman"/>
          <w:sz w:val="24"/>
          <w:szCs w:val="24"/>
        </w:rPr>
        <w:t xml:space="preserve"> среднесписочн</w:t>
      </w:r>
      <w:r w:rsidR="00FD6455" w:rsidRPr="001D7730">
        <w:rPr>
          <w:rFonts w:ascii="Times New Roman" w:hAnsi="Times New Roman" w:cs="Times New Roman"/>
          <w:sz w:val="24"/>
          <w:szCs w:val="24"/>
        </w:rPr>
        <w:t>ой численности</w:t>
      </w:r>
      <w:r w:rsidRPr="001D7730">
        <w:rPr>
          <w:rFonts w:ascii="Times New Roman" w:hAnsi="Times New Roman" w:cs="Times New Roman"/>
          <w:sz w:val="24"/>
          <w:szCs w:val="24"/>
        </w:rPr>
        <w:t xml:space="preserve"> работающих </w:t>
      </w:r>
      <w:r w:rsidR="00FD6455" w:rsidRPr="001D7730">
        <w:rPr>
          <w:rFonts w:ascii="Times New Roman" w:hAnsi="Times New Roman" w:cs="Times New Roman"/>
          <w:sz w:val="24"/>
          <w:szCs w:val="24"/>
        </w:rPr>
        <w:t xml:space="preserve">произошло </w:t>
      </w:r>
      <w:r w:rsidRPr="001D7730">
        <w:rPr>
          <w:rFonts w:ascii="Times New Roman" w:hAnsi="Times New Roman" w:cs="Times New Roman"/>
          <w:sz w:val="24"/>
          <w:szCs w:val="24"/>
        </w:rPr>
        <w:t>н</w:t>
      </w:r>
      <w:proofErr w:type="gramStart"/>
      <w:r w:rsidRPr="001D7730">
        <w:rPr>
          <w:rFonts w:ascii="Times New Roman" w:hAnsi="Times New Roman" w:cs="Times New Roman"/>
          <w:sz w:val="24"/>
          <w:szCs w:val="24"/>
        </w:rPr>
        <w:t>а ООО</w:t>
      </w:r>
      <w:proofErr w:type="gramEnd"/>
      <w:r w:rsidRPr="001D7730">
        <w:rPr>
          <w:rFonts w:ascii="Times New Roman" w:hAnsi="Times New Roman" w:cs="Times New Roman"/>
          <w:sz w:val="24"/>
          <w:szCs w:val="24"/>
        </w:rPr>
        <w:t xml:space="preserve"> «Формула жизни»,</w:t>
      </w:r>
      <w:r w:rsidR="00C95825" w:rsidRPr="001D7730">
        <w:rPr>
          <w:rFonts w:ascii="Times New Roman" w:hAnsi="Times New Roman" w:cs="Times New Roman"/>
          <w:sz w:val="24"/>
          <w:szCs w:val="24"/>
        </w:rPr>
        <w:t xml:space="preserve"> </w:t>
      </w:r>
      <w:r w:rsidRPr="001D7730">
        <w:rPr>
          <w:rFonts w:ascii="Times New Roman" w:hAnsi="Times New Roman" w:cs="Times New Roman"/>
          <w:sz w:val="24"/>
          <w:szCs w:val="24"/>
        </w:rPr>
        <w:t>ООО «</w:t>
      </w:r>
      <w:proofErr w:type="spellStart"/>
      <w:r w:rsidRPr="001D7730">
        <w:rPr>
          <w:rFonts w:ascii="Times New Roman" w:hAnsi="Times New Roman" w:cs="Times New Roman"/>
          <w:sz w:val="24"/>
          <w:szCs w:val="24"/>
        </w:rPr>
        <w:t>ВитОМЭК</w:t>
      </w:r>
      <w:proofErr w:type="spellEnd"/>
      <w:r w:rsidRPr="001D7730">
        <w:rPr>
          <w:rFonts w:ascii="Times New Roman" w:hAnsi="Times New Roman" w:cs="Times New Roman"/>
          <w:sz w:val="24"/>
          <w:szCs w:val="24"/>
        </w:rPr>
        <w:t>»,</w:t>
      </w:r>
      <w:r w:rsidR="00C95825" w:rsidRPr="001D7730">
        <w:rPr>
          <w:rFonts w:ascii="Times New Roman" w:hAnsi="Times New Roman" w:cs="Times New Roman"/>
          <w:sz w:val="24"/>
          <w:szCs w:val="24"/>
        </w:rPr>
        <w:t xml:space="preserve"> </w:t>
      </w:r>
      <w:r w:rsidRPr="001D7730">
        <w:rPr>
          <w:rFonts w:ascii="Times New Roman" w:hAnsi="Times New Roman" w:cs="Times New Roman"/>
          <w:sz w:val="24"/>
          <w:szCs w:val="24"/>
        </w:rPr>
        <w:t>ООО «Мармеладная сказка»</w:t>
      </w:r>
      <w:r w:rsidR="00FD6455" w:rsidRPr="001D7730">
        <w:rPr>
          <w:rFonts w:ascii="Times New Roman" w:hAnsi="Times New Roman" w:cs="Times New Roman"/>
          <w:sz w:val="24"/>
          <w:szCs w:val="24"/>
        </w:rPr>
        <w:t xml:space="preserve"> и</w:t>
      </w:r>
      <w:r w:rsidRPr="001D7730">
        <w:rPr>
          <w:rFonts w:ascii="Times New Roman" w:hAnsi="Times New Roman" w:cs="Times New Roman"/>
          <w:sz w:val="24"/>
          <w:szCs w:val="24"/>
        </w:rPr>
        <w:t xml:space="preserve"> ООО «Колхозник».</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B3D8F" w:rsidRPr="001D7730">
        <w:rPr>
          <w:rFonts w:ascii="Times New Roman" w:hAnsi="Times New Roman" w:cs="Times New Roman"/>
          <w:sz w:val="24"/>
          <w:szCs w:val="24"/>
        </w:rPr>
        <w:t xml:space="preserve">За 2016 год малыми </w:t>
      </w:r>
      <w:r w:rsidR="00FD6455" w:rsidRPr="001D7730">
        <w:rPr>
          <w:rFonts w:ascii="Times New Roman" w:hAnsi="Times New Roman" w:cs="Times New Roman"/>
          <w:sz w:val="24"/>
          <w:szCs w:val="24"/>
        </w:rPr>
        <w:t xml:space="preserve">предприятиями </w:t>
      </w:r>
      <w:r w:rsidR="000B3D8F" w:rsidRPr="001D7730">
        <w:rPr>
          <w:rFonts w:ascii="Times New Roman" w:hAnsi="Times New Roman" w:cs="Times New Roman"/>
          <w:sz w:val="24"/>
          <w:szCs w:val="24"/>
        </w:rPr>
        <w:t xml:space="preserve">(включая </w:t>
      </w:r>
      <w:proofErr w:type="spellStart"/>
      <w:r w:rsidR="000B3D8F" w:rsidRPr="001D7730">
        <w:rPr>
          <w:rFonts w:ascii="Times New Roman" w:hAnsi="Times New Roman" w:cs="Times New Roman"/>
          <w:sz w:val="24"/>
          <w:szCs w:val="24"/>
        </w:rPr>
        <w:t>микропредприятия</w:t>
      </w:r>
      <w:proofErr w:type="spellEnd"/>
      <w:r w:rsidR="000B3D8F" w:rsidRPr="001D7730">
        <w:rPr>
          <w:rFonts w:ascii="Times New Roman" w:hAnsi="Times New Roman" w:cs="Times New Roman"/>
          <w:sz w:val="24"/>
          <w:szCs w:val="24"/>
        </w:rPr>
        <w:t>) района произведено продукции на 2878 млн</w:t>
      </w:r>
      <w:proofErr w:type="gramStart"/>
      <w:r w:rsidR="000B3D8F" w:rsidRPr="001D7730">
        <w:rPr>
          <w:rFonts w:ascii="Times New Roman" w:hAnsi="Times New Roman" w:cs="Times New Roman"/>
          <w:sz w:val="24"/>
          <w:szCs w:val="24"/>
        </w:rPr>
        <w:t>.р</w:t>
      </w:r>
      <w:proofErr w:type="gramEnd"/>
      <w:r w:rsidR="000B3D8F" w:rsidRPr="001D7730">
        <w:rPr>
          <w:rFonts w:ascii="Times New Roman" w:hAnsi="Times New Roman" w:cs="Times New Roman"/>
          <w:sz w:val="24"/>
          <w:szCs w:val="24"/>
        </w:rPr>
        <w:t>уб</w:t>
      </w:r>
      <w:r w:rsidR="00FD6455" w:rsidRPr="001D7730">
        <w:rPr>
          <w:rFonts w:ascii="Times New Roman" w:hAnsi="Times New Roman" w:cs="Times New Roman"/>
          <w:sz w:val="24"/>
          <w:szCs w:val="24"/>
        </w:rPr>
        <w:t>.</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B3D8F" w:rsidRPr="001D7730">
        <w:rPr>
          <w:rFonts w:ascii="Times New Roman" w:hAnsi="Times New Roman" w:cs="Times New Roman"/>
          <w:sz w:val="24"/>
          <w:szCs w:val="24"/>
        </w:rPr>
        <w:t xml:space="preserve">26% объема произведенных товаров (услуг) малыми  и </w:t>
      </w:r>
      <w:proofErr w:type="spellStart"/>
      <w:r w:rsidR="000B3D8F" w:rsidRPr="001D7730">
        <w:rPr>
          <w:rFonts w:ascii="Times New Roman" w:hAnsi="Times New Roman" w:cs="Times New Roman"/>
          <w:sz w:val="24"/>
          <w:szCs w:val="24"/>
        </w:rPr>
        <w:t>микропредприятиями</w:t>
      </w:r>
      <w:proofErr w:type="spellEnd"/>
      <w:r w:rsidR="000B3D8F" w:rsidRPr="001D7730">
        <w:rPr>
          <w:rFonts w:ascii="Times New Roman" w:hAnsi="Times New Roman" w:cs="Times New Roman"/>
          <w:sz w:val="24"/>
          <w:szCs w:val="24"/>
        </w:rPr>
        <w:t xml:space="preserve">  приходится на долю «Промышленность» на «Строительство» -</w:t>
      </w:r>
      <w:r w:rsidR="00C9582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xml:space="preserve">15%; «Оптовая и розничная торговля, ремонт автотранспортных средств, бытовых изделий и предметов личного пользования» приходится </w:t>
      </w:r>
      <w:r w:rsidR="00ED2CB2"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44%;  «Сельское хозяйство» -</w:t>
      </w:r>
      <w:r w:rsidR="00C9582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10 %, «Операции с недвижимом имуществом, аренда и предоставление услуг»</w:t>
      </w:r>
      <w:r w:rsidR="00C9582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около 4,0 % и на</w:t>
      </w:r>
      <w:r w:rsidR="00ED2CB2" w:rsidRPr="001D7730">
        <w:rPr>
          <w:rFonts w:ascii="Times New Roman" w:hAnsi="Times New Roman" w:cs="Times New Roman"/>
          <w:sz w:val="24"/>
          <w:szCs w:val="24"/>
        </w:rPr>
        <w:t xml:space="preserve"> другие отрасли около 1% (рис. </w:t>
      </w:r>
      <w:r w:rsidRPr="001D7730">
        <w:rPr>
          <w:rFonts w:ascii="Times New Roman" w:hAnsi="Times New Roman" w:cs="Times New Roman"/>
          <w:sz w:val="24"/>
          <w:szCs w:val="24"/>
        </w:rPr>
        <w:t>3</w:t>
      </w:r>
      <w:r w:rsidR="00ED2CB2" w:rsidRPr="001D7730">
        <w:rPr>
          <w:rFonts w:ascii="Times New Roman" w:hAnsi="Times New Roman" w:cs="Times New Roman"/>
          <w:sz w:val="24"/>
          <w:szCs w:val="24"/>
        </w:rPr>
        <w:t>).</w:t>
      </w:r>
      <w:proofErr w:type="gramEnd"/>
    </w:p>
    <w:p w:rsidR="00C95825" w:rsidRDefault="00ED2CB2" w:rsidP="000B3D8F">
      <w:pPr>
        <w:spacing w:line="240" w:lineRule="auto"/>
        <w:jc w:val="both"/>
        <w:rPr>
          <w:rFonts w:ascii="Times New Roman" w:hAnsi="Times New Roman" w:cs="Times New Roman"/>
          <w:sz w:val="24"/>
          <w:szCs w:val="24"/>
        </w:rPr>
      </w:pPr>
      <w:r w:rsidRPr="00ED2CB2">
        <w:rPr>
          <w:rFonts w:ascii="Times New Roman" w:hAnsi="Times New Roman" w:cs="Times New Roman"/>
          <w:noProof/>
          <w:sz w:val="24"/>
          <w:szCs w:val="24"/>
          <w:lang w:eastAsia="ru-RU"/>
        </w:rPr>
        <w:lastRenderedPageBreak/>
        <w:drawing>
          <wp:inline distT="0" distB="0" distL="0" distR="0">
            <wp:extent cx="5486400" cy="3362325"/>
            <wp:effectExtent l="1905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95825">
        <w:rPr>
          <w:rFonts w:ascii="Times New Roman" w:hAnsi="Times New Roman" w:cs="Times New Roman"/>
          <w:sz w:val="24"/>
          <w:szCs w:val="24"/>
        </w:rPr>
        <w:t xml:space="preserve">   </w:t>
      </w:r>
    </w:p>
    <w:p w:rsidR="00FD6455" w:rsidRPr="001D7730" w:rsidRDefault="00C95825" w:rsidP="001D7730">
      <w:pPr>
        <w:pStyle w:val="a4"/>
        <w:jc w:val="both"/>
        <w:rPr>
          <w:rFonts w:ascii="Times New Roman" w:hAnsi="Times New Roman" w:cs="Times New Roman"/>
          <w:sz w:val="24"/>
          <w:szCs w:val="24"/>
        </w:rPr>
      </w:pPr>
      <w:r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Увеличение объемов производства, выполнение работ и услуг произошло н</w:t>
      </w:r>
      <w:proofErr w:type="gramStart"/>
      <w:r w:rsidR="000B3D8F" w:rsidRPr="001D7730">
        <w:rPr>
          <w:rFonts w:ascii="Times New Roman" w:hAnsi="Times New Roman" w:cs="Times New Roman"/>
          <w:sz w:val="24"/>
          <w:szCs w:val="24"/>
        </w:rPr>
        <w:t>а ООО</w:t>
      </w:r>
      <w:proofErr w:type="gramEnd"/>
      <w:r w:rsidR="000B3D8F" w:rsidRPr="001D7730">
        <w:rPr>
          <w:rFonts w:ascii="Times New Roman" w:hAnsi="Times New Roman" w:cs="Times New Roman"/>
          <w:sz w:val="24"/>
          <w:szCs w:val="24"/>
        </w:rPr>
        <w:t xml:space="preserve"> «</w:t>
      </w:r>
      <w:proofErr w:type="spellStart"/>
      <w:r w:rsidR="000B3D8F" w:rsidRPr="001D7730">
        <w:rPr>
          <w:rFonts w:ascii="Times New Roman" w:hAnsi="Times New Roman" w:cs="Times New Roman"/>
          <w:sz w:val="24"/>
          <w:szCs w:val="24"/>
        </w:rPr>
        <w:t>ВитОМЭК</w:t>
      </w:r>
      <w:proofErr w:type="spellEnd"/>
      <w:r w:rsidR="000B3D8F" w:rsidRPr="001D7730">
        <w:rPr>
          <w:rFonts w:ascii="Times New Roman" w:hAnsi="Times New Roman" w:cs="Times New Roman"/>
          <w:sz w:val="24"/>
          <w:szCs w:val="24"/>
        </w:rPr>
        <w:t>», ООО «Русские лакомства»,</w:t>
      </w:r>
      <w:r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ООО «Формула жизни»,</w:t>
      </w:r>
      <w:r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«ООО «</w:t>
      </w:r>
      <w:proofErr w:type="spellStart"/>
      <w:r w:rsidR="000B3D8F" w:rsidRPr="001D7730">
        <w:rPr>
          <w:rFonts w:ascii="Times New Roman" w:hAnsi="Times New Roman" w:cs="Times New Roman"/>
          <w:sz w:val="24"/>
          <w:szCs w:val="24"/>
        </w:rPr>
        <w:t>Витон</w:t>
      </w:r>
      <w:proofErr w:type="spellEnd"/>
      <w:r w:rsidR="000B3D8F" w:rsidRPr="001D7730">
        <w:rPr>
          <w:rFonts w:ascii="Times New Roman" w:hAnsi="Times New Roman" w:cs="Times New Roman"/>
          <w:sz w:val="24"/>
          <w:szCs w:val="24"/>
        </w:rPr>
        <w:t>»,</w:t>
      </w:r>
      <w:r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ООО «</w:t>
      </w:r>
      <w:proofErr w:type="spellStart"/>
      <w:r w:rsidR="000B3D8F" w:rsidRPr="001D7730">
        <w:rPr>
          <w:rFonts w:ascii="Times New Roman" w:hAnsi="Times New Roman" w:cs="Times New Roman"/>
          <w:sz w:val="24"/>
          <w:szCs w:val="24"/>
        </w:rPr>
        <w:t>ТверьАгропр</w:t>
      </w:r>
      <w:r w:rsidR="00FD6455" w:rsidRPr="001D7730">
        <w:rPr>
          <w:rFonts w:ascii="Times New Roman" w:hAnsi="Times New Roman" w:cs="Times New Roman"/>
          <w:sz w:val="24"/>
          <w:szCs w:val="24"/>
        </w:rPr>
        <w:t>ом</w:t>
      </w:r>
      <w:proofErr w:type="spellEnd"/>
      <w:r w:rsidR="00FD6455" w:rsidRPr="001D7730">
        <w:rPr>
          <w:rFonts w:ascii="Times New Roman" w:hAnsi="Times New Roman" w:cs="Times New Roman"/>
          <w:sz w:val="24"/>
          <w:szCs w:val="24"/>
        </w:rPr>
        <w:t>» и за счет открытия</w:t>
      </w:r>
      <w:r w:rsidR="000B3D8F" w:rsidRPr="001D7730">
        <w:rPr>
          <w:rFonts w:ascii="Times New Roman" w:hAnsi="Times New Roman" w:cs="Times New Roman"/>
          <w:sz w:val="24"/>
          <w:szCs w:val="24"/>
        </w:rPr>
        <w:t xml:space="preserve"> птицефабрик</w:t>
      </w:r>
      <w:r w:rsidR="00FD6455" w:rsidRPr="001D7730">
        <w:rPr>
          <w:rFonts w:ascii="Times New Roman" w:hAnsi="Times New Roman" w:cs="Times New Roman"/>
          <w:sz w:val="24"/>
          <w:szCs w:val="24"/>
        </w:rPr>
        <w:t>и</w:t>
      </w:r>
      <w:r w:rsidR="000B3D8F" w:rsidRPr="001D7730">
        <w:rPr>
          <w:rFonts w:ascii="Times New Roman" w:hAnsi="Times New Roman" w:cs="Times New Roman"/>
          <w:sz w:val="24"/>
          <w:szCs w:val="24"/>
        </w:rPr>
        <w:t xml:space="preserve"> на 50 тысяч голов кур-несушек с производством 45 тысяч яиц в день в д. </w:t>
      </w:r>
      <w:proofErr w:type="spellStart"/>
      <w:r w:rsidR="000B3D8F" w:rsidRPr="001D7730">
        <w:rPr>
          <w:rFonts w:ascii="Times New Roman" w:hAnsi="Times New Roman" w:cs="Times New Roman"/>
          <w:sz w:val="24"/>
          <w:szCs w:val="24"/>
        </w:rPr>
        <w:t>Кузовино</w:t>
      </w:r>
      <w:proofErr w:type="spellEnd"/>
      <w:r w:rsidR="000B3D8F" w:rsidRPr="001D7730">
        <w:rPr>
          <w:rFonts w:ascii="Times New Roman" w:hAnsi="Times New Roman" w:cs="Times New Roman"/>
          <w:sz w:val="24"/>
          <w:szCs w:val="24"/>
        </w:rPr>
        <w:t xml:space="preserve"> </w:t>
      </w:r>
      <w:proofErr w:type="spellStart"/>
      <w:r w:rsidR="000B3D8F" w:rsidRPr="001D7730">
        <w:rPr>
          <w:rFonts w:ascii="Times New Roman" w:hAnsi="Times New Roman" w:cs="Times New Roman"/>
          <w:sz w:val="24"/>
          <w:szCs w:val="24"/>
        </w:rPr>
        <w:t>Кавского</w:t>
      </w:r>
      <w:proofErr w:type="spellEnd"/>
      <w:r w:rsidR="000B3D8F" w:rsidRPr="001D7730">
        <w:rPr>
          <w:rFonts w:ascii="Times New Roman" w:hAnsi="Times New Roman" w:cs="Times New Roman"/>
          <w:sz w:val="24"/>
          <w:szCs w:val="24"/>
        </w:rPr>
        <w:t xml:space="preserve"> с/п</w:t>
      </w:r>
      <w:r w:rsidR="00FD6455" w:rsidRPr="001D7730">
        <w:rPr>
          <w:rFonts w:ascii="Times New Roman" w:hAnsi="Times New Roman" w:cs="Times New Roman"/>
          <w:sz w:val="24"/>
          <w:szCs w:val="24"/>
        </w:rPr>
        <w:t>.</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B3D8F" w:rsidRPr="001D7730">
        <w:rPr>
          <w:rFonts w:ascii="Times New Roman" w:hAnsi="Times New Roman" w:cs="Times New Roman"/>
          <w:sz w:val="24"/>
          <w:szCs w:val="24"/>
        </w:rPr>
        <w:t>Индивидуальное предпринимательство, по-прежнему, остается привлекательным в глазах экономически активного населения, ищущего пути повышения своего жизненного уровня через реализацию различных бизнес</w:t>
      </w:r>
      <w:r w:rsidR="00C9582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идей. На 1.01.2017года на территории района зарегистрировано 561 индивидуальны</w:t>
      </w:r>
      <w:r w:rsidR="00C95825" w:rsidRPr="001D7730">
        <w:rPr>
          <w:rFonts w:ascii="Times New Roman" w:hAnsi="Times New Roman" w:cs="Times New Roman"/>
          <w:sz w:val="24"/>
          <w:szCs w:val="24"/>
        </w:rPr>
        <w:t>й</w:t>
      </w:r>
      <w:r w:rsidR="000B3D8F" w:rsidRPr="001D7730">
        <w:rPr>
          <w:rFonts w:ascii="Times New Roman" w:hAnsi="Times New Roman" w:cs="Times New Roman"/>
          <w:sz w:val="24"/>
          <w:szCs w:val="24"/>
        </w:rPr>
        <w:t xml:space="preserve"> предпринимател</w:t>
      </w:r>
      <w:r w:rsidR="00C95825" w:rsidRPr="001D7730">
        <w:rPr>
          <w:rFonts w:ascii="Times New Roman" w:hAnsi="Times New Roman" w:cs="Times New Roman"/>
          <w:sz w:val="24"/>
          <w:szCs w:val="24"/>
        </w:rPr>
        <w:t>ь</w:t>
      </w:r>
      <w:r w:rsidR="000B3D8F" w:rsidRPr="001D7730">
        <w:rPr>
          <w:rFonts w:ascii="Times New Roman" w:hAnsi="Times New Roman" w:cs="Times New Roman"/>
          <w:sz w:val="24"/>
          <w:szCs w:val="24"/>
        </w:rPr>
        <w:t>.</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B3D8F" w:rsidRPr="001D7730">
        <w:rPr>
          <w:rFonts w:ascii="Times New Roman" w:hAnsi="Times New Roman" w:cs="Times New Roman"/>
          <w:sz w:val="24"/>
          <w:szCs w:val="24"/>
        </w:rPr>
        <w:t>В доминирующих отраслях торговли и общественном питании, строительстве и промышленности и транспорте занято 75,0 % индивидуальных предпринимателей. Среди вышеперечисленных отраслей на торговлю и общественного питания приходится 47,0% общей численности предпринимателей, 16% приходится на отрасль «Транспорт и связь», 4 % приходится на «строительство» и 8%- «промышленность»; на отрасль «Сельское хозяйство» приходит</w:t>
      </w:r>
      <w:r w:rsidR="00EC3E0C" w:rsidRPr="001D7730">
        <w:rPr>
          <w:rFonts w:ascii="Times New Roman" w:hAnsi="Times New Roman" w:cs="Times New Roman"/>
          <w:sz w:val="24"/>
          <w:szCs w:val="24"/>
        </w:rPr>
        <w:t xml:space="preserve">ся 6 % </w:t>
      </w:r>
      <w:r w:rsidR="00ED2CB2" w:rsidRPr="001D7730">
        <w:rPr>
          <w:rFonts w:ascii="Times New Roman" w:hAnsi="Times New Roman" w:cs="Times New Roman"/>
          <w:sz w:val="24"/>
          <w:szCs w:val="24"/>
        </w:rPr>
        <w:t>и на другие отрасли-19% (рис.</w:t>
      </w:r>
      <w:r w:rsidRPr="001D7730">
        <w:rPr>
          <w:rFonts w:ascii="Times New Roman" w:hAnsi="Times New Roman" w:cs="Times New Roman"/>
          <w:sz w:val="24"/>
          <w:szCs w:val="24"/>
        </w:rPr>
        <w:t>4</w:t>
      </w:r>
      <w:r w:rsidR="00ED2CB2" w:rsidRPr="001D7730">
        <w:rPr>
          <w:rFonts w:ascii="Times New Roman" w:hAnsi="Times New Roman" w:cs="Times New Roman"/>
          <w:sz w:val="24"/>
          <w:szCs w:val="24"/>
        </w:rPr>
        <w:t>)</w:t>
      </w:r>
    </w:p>
    <w:p w:rsidR="00ED2CB2" w:rsidRDefault="00ED2CB2" w:rsidP="000B3D8F">
      <w:pPr>
        <w:spacing w:line="240" w:lineRule="auto"/>
        <w:jc w:val="both"/>
        <w:rPr>
          <w:rFonts w:ascii="Times New Roman" w:hAnsi="Times New Roman" w:cs="Times New Roman"/>
          <w:sz w:val="24"/>
          <w:szCs w:val="24"/>
        </w:rPr>
      </w:pPr>
      <w:r w:rsidRPr="00ED2CB2">
        <w:rPr>
          <w:rFonts w:ascii="Times New Roman" w:hAnsi="Times New Roman" w:cs="Times New Roman"/>
          <w:noProof/>
          <w:sz w:val="24"/>
          <w:szCs w:val="24"/>
          <w:lang w:eastAsia="ru-RU"/>
        </w:rPr>
        <w:drawing>
          <wp:inline distT="0" distB="0" distL="0" distR="0">
            <wp:extent cx="5962650" cy="2733675"/>
            <wp:effectExtent l="1905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CCF" w:rsidRPr="001D7730" w:rsidRDefault="00A62CCF" w:rsidP="001D7730">
      <w:pPr>
        <w:pStyle w:val="a4"/>
        <w:jc w:val="both"/>
        <w:rPr>
          <w:rFonts w:ascii="Times New Roman" w:hAnsi="Times New Roman" w:cs="Times New Roman"/>
          <w:sz w:val="24"/>
          <w:szCs w:val="24"/>
        </w:rPr>
      </w:pPr>
      <w:r w:rsidRPr="001D7730">
        <w:rPr>
          <w:rFonts w:ascii="Times New Roman" w:hAnsi="Times New Roman" w:cs="Times New Roman"/>
          <w:sz w:val="24"/>
          <w:szCs w:val="24"/>
        </w:rPr>
        <w:t xml:space="preserve">               Развитие малого и среднего предпринимательства требует координации действий и концентрации усилий Администрации </w:t>
      </w:r>
      <w:proofErr w:type="spellStart"/>
      <w:r w:rsidRPr="001D7730">
        <w:rPr>
          <w:rFonts w:ascii="Times New Roman" w:hAnsi="Times New Roman" w:cs="Times New Roman"/>
          <w:sz w:val="24"/>
          <w:szCs w:val="24"/>
        </w:rPr>
        <w:t>Лихославльского</w:t>
      </w:r>
      <w:proofErr w:type="spellEnd"/>
      <w:r w:rsidRPr="001D7730">
        <w:rPr>
          <w:rFonts w:ascii="Times New Roman" w:hAnsi="Times New Roman" w:cs="Times New Roman"/>
          <w:sz w:val="24"/>
          <w:szCs w:val="24"/>
        </w:rPr>
        <w:t xml:space="preserve"> района, общественных объединений предпринимателей, а также других организаций в целях создания благоприятного климата для развития малого и среднего предпринимательства.</w:t>
      </w:r>
    </w:p>
    <w:p w:rsidR="00FD6455" w:rsidRPr="001D7730" w:rsidRDefault="00FD6455" w:rsidP="001D7730">
      <w:pPr>
        <w:pStyle w:val="a4"/>
        <w:jc w:val="both"/>
        <w:rPr>
          <w:rFonts w:ascii="Times New Roman" w:hAnsi="Times New Roman" w:cs="Times New Roman"/>
          <w:sz w:val="24"/>
          <w:szCs w:val="24"/>
        </w:rPr>
      </w:pPr>
      <w:r w:rsidRPr="001D7730">
        <w:rPr>
          <w:rFonts w:ascii="Times New Roman" w:hAnsi="Times New Roman" w:cs="Times New Roman"/>
          <w:sz w:val="24"/>
          <w:szCs w:val="24"/>
        </w:rPr>
        <w:lastRenderedPageBreak/>
        <w:t xml:space="preserve">              Администрация района в рамках полномочий создает условия для стабильной деятельности и развития малого и среднего предпринимательства, тем самым способствует его увеличению на территории муниципального образования.</w:t>
      </w:r>
    </w:p>
    <w:p w:rsidR="00621540" w:rsidRPr="001D7730" w:rsidRDefault="00621540" w:rsidP="001D7730">
      <w:pPr>
        <w:pStyle w:val="a4"/>
        <w:jc w:val="both"/>
        <w:rPr>
          <w:rFonts w:ascii="Times New Roman" w:hAnsi="Times New Roman" w:cs="Times New Roman"/>
          <w:sz w:val="24"/>
          <w:szCs w:val="24"/>
        </w:rPr>
      </w:pPr>
      <w:r w:rsidRPr="001D7730">
        <w:rPr>
          <w:rFonts w:ascii="Times New Roman" w:hAnsi="Times New Roman" w:cs="Times New Roman"/>
          <w:sz w:val="24"/>
          <w:szCs w:val="24"/>
        </w:rPr>
        <w:t>За отчетный год общее количество субъектов малого и среднего бизнеса увеличилось на 101,3 % к 2014 году, при этом отмечен число индивидуальных предпринимателей на 102,9% (рис.</w:t>
      </w:r>
      <w:r w:rsidR="001D7730" w:rsidRPr="001D7730">
        <w:rPr>
          <w:rFonts w:ascii="Times New Roman" w:hAnsi="Times New Roman" w:cs="Times New Roman"/>
          <w:sz w:val="24"/>
          <w:szCs w:val="24"/>
        </w:rPr>
        <w:t>5</w:t>
      </w:r>
      <w:r w:rsidRPr="001D7730">
        <w:rPr>
          <w:rFonts w:ascii="Times New Roman" w:hAnsi="Times New Roman" w:cs="Times New Roman"/>
          <w:sz w:val="24"/>
          <w:szCs w:val="24"/>
        </w:rPr>
        <w:t>)</w:t>
      </w:r>
    </w:p>
    <w:p w:rsidR="00621540" w:rsidRDefault="00621540" w:rsidP="000B3D8F">
      <w:pPr>
        <w:spacing w:line="240" w:lineRule="auto"/>
        <w:jc w:val="both"/>
        <w:rPr>
          <w:rFonts w:ascii="Times New Roman" w:hAnsi="Times New Roman" w:cs="Times New Roman"/>
          <w:sz w:val="24"/>
          <w:szCs w:val="24"/>
        </w:rPr>
      </w:pPr>
      <w:r w:rsidRPr="00621540">
        <w:rPr>
          <w:rFonts w:ascii="Times New Roman" w:hAnsi="Times New Roman" w:cs="Times New Roman"/>
          <w:noProof/>
          <w:sz w:val="24"/>
          <w:szCs w:val="24"/>
          <w:lang w:eastAsia="ru-RU"/>
        </w:rPr>
        <w:drawing>
          <wp:inline distT="0" distB="0" distL="0" distR="0">
            <wp:extent cx="5886450" cy="2133600"/>
            <wp:effectExtent l="1905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455"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D6455" w:rsidRPr="001D7730">
        <w:rPr>
          <w:rFonts w:ascii="Times New Roman" w:hAnsi="Times New Roman" w:cs="Times New Roman"/>
          <w:sz w:val="24"/>
          <w:szCs w:val="24"/>
        </w:rPr>
        <w:t xml:space="preserve">В рамках муниципальной программы «Развитие инновационного потенциала, предпринимательства и агропромышленного комплекса </w:t>
      </w:r>
      <w:proofErr w:type="spellStart"/>
      <w:r w:rsidR="00FD6455" w:rsidRPr="001D7730">
        <w:rPr>
          <w:rFonts w:ascii="Times New Roman" w:hAnsi="Times New Roman" w:cs="Times New Roman"/>
          <w:sz w:val="24"/>
          <w:szCs w:val="24"/>
        </w:rPr>
        <w:t>Лихославльского</w:t>
      </w:r>
      <w:proofErr w:type="spellEnd"/>
      <w:r w:rsidR="00FD6455" w:rsidRPr="001D7730">
        <w:rPr>
          <w:rFonts w:ascii="Times New Roman" w:hAnsi="Times New Roman" w:cs="Times New Roman"/>
          <w:sz w:val="24"/>
          <w:szCs w:val="24"/>
        </w:rPr>
        <w:t xml:space="preserve"> района на 2014-2016 годы» </w:t>
      </w:r>
      <w:r w:rsidR="00A80574" w:rsidRPr="001D7730">
        <w:rPr>
          <w:rFonts w:ascii="Times New Roman" w:hAnsi="Times New Roman" w:cs="Times New Roman"/>
          <w:sz w:val="24"/>
          <w:szCs w:val="24"/>
        </w:rPr>
        <w:t xml:space="preserve">была принята подпрограмма «Поддержка развития малого и среднего предпринимательства», которой была предусмотрена консультационная, информационная и имущественная поддержка субъектов малого и среднего бизнеса. Оказывалась она как в администрации района, так и на базе </w:t>
      </w:r>
      <w:proofErr w:type="spellStart"/>
      <w:proofErr w:type="gramStart"/>
      <w:r w:rsidR="00A80574" w:rsidRPr="001D7730">
        <w:rPr>
          <w:rFonts w:ascii="Times New Roman" w:hAnsi="Times New Roman" w:cs="Times New Roman"/>
          <w:sz w:val="24"/>
          <w:szCs w:val="24"/>
        </w:rPr>
        <w:t>Бизнес-центра</w:t>
      </w:r>
      <w:proofErr w:type="spellEnd"/>
      <w:proofErr w:type="gramEnd"/>
      <w:r w:rsidR="00A80574" w:rsidRPr="001D7730">
        <w:rPr>
          <w:rFonts w:ascii="Times New Roman" w:hAnsi="Times New Roman" w:cs="Times New Roman"/>
          <w:sz w:val="24"/>
          <w:szCs w:val="24"/>
        </w:rPr>
        <w:t>.</w:t>
      </w:r>
    </w:p>
    <w:p w:rsidR="00F70F84" w:rsidRPr="001D7730" w:rsidRDefault="001D7730" w:rsidP="001D7730">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3D8F" w:rsidRPr="001D7730">
        <w:rPr>
          <w:rFonts w:ascii="Times New Roman" w:eastAsia="Calibri" w:hAnsi="Times New Roman" w:cs="Times New Roman"/>
          <w:sz w:val="24"/>
          <w:szCs w:val="24"/>
        </w:rPr>
        <w:t xml:space="preserve">В целях повышения экономической грамотности предпринимателей на базе </w:t>
      </w:r>
      <w:proofErr w:type="spellStart"/>
      <w:proofErr w:type="gramStart"/>
      <w:r w:rsidR="000B3D8F" w:rsidRPr="001D7730">
        <w:rPr>
          <w:rFonts w:ascii="Times New Roman" w:eastAsia="Calibri" w:hAnsi="Times New Roman" w:cs="Times New Roman"/>
          <w:sz w:val="24"/>
          <w:szCs w:val="24"/>
        </w:rPr>
        <w:t>Бизнес-центра</w:t>
      </w:r>
      <w:proofErr w:type="spellEnd"/>
      <w:proofErr w:type="gramEnd"/>
      <w:r w:rsidR="000B3D8F" w:rsidRPr="001D7730">
        <w:rPr>
          <w:rFonts w:ascii="Times New Roman" w:eastAsia="Calibri" w:hAnsi="Times New Roman" w:cs="Times New Roman"/>
          <w:sz w:val="24"/>
          <w:szCs w:val="24"/>
        </w:rPr>
        <w:t xml:space="preserve"> за 2016 год </w:t>
      </w:r>
      <w:r w:rsidR="00A80574" w:rsidRPr="001D7730">
        <w:rPr>
          <w:rFonts w:ascii="Times New Roman" w:eastAsia="Calibri" w:hAnsi="Times New Roman" w:cs="Times New Roman"/>
          <w:sz w:val="24"/>
          <w:szCs w:val="24"/>
        </w:rPr>
        <w:t>было организовано</w:t>
      </w:r>
      <w:r w:rsidR="000B3D8F" w:rsidRPr="001D7730">
        <w:rPr>
          <w:rFonts w:ascii="Times New Roman" w:eastAsia="Calibri" w:hAnsi="Times New Roman" w:cs="Times New Roman"/>
          <w:sz w:val="24"/>
          <w:szCs w:val="24"/>
        </w:rPr>
        <w:t xml:space="preserve"> </w:t>
      </w:r>
      <w:r w:rsidRPr="001D7730">
        <w:rPr>
          <w:rFonts w:ascii="Times New Roman" w:eastAsia="Calibri" w:hAnsi="Times New Roman" w:cs="Times New Roman"/>
          <w:sz w:val="24"/>
          <w:szCs w:val="24"/>
        </w:rPr>
        <w:t>4 обучающихся семинара, в результате которых 107 человек получили информационно-консультационную поддержку.</w:t>
      </w:r>
    </w:p>
    <w:p w:rsidR="001D7730" w:rsidRPr="001D7730" w:rsidRDefault="001D7730" w:rsidP="001D7730">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7730">
        <w:rPr>
          <w:rFonts w:ascii="Times New Roman" w:eastAsia="Calibri" w:hAnsi="Times New Roman" w:cs="Times New Roman"/>
          <w:sz w:val="24"/>
          <w:szCs w:val="24"/>
        </w:rPr>
        <w:t>С целью освещения и популяризации бизнеса проведено 15 мероприятий (совещаний, заседаний, «круглых столов», встреч), где приняли участие 336 человек, проведены ряд выставок и 25 уроков информационной и компьютерной грамотности.</w:t>
      </w:r>
    </w:p>
    <w:p w:rsidR="001D7730" w:rsidRPr="001D7730" w:rsidRDefault="001D7730" w:rsidP="001D7730">
      <w:pPr>
        <w:pStyle w:val="a4"/>
        <w:jc w:val="both"/>
        <w:rPr>
          <w:rFonts w:ascii="Times New Roman" w:eastAsia="Calibri" w:hAnsi="Times New Roman" w:cs="Times New Roman"/>
          <w:sz w:val="24"/>
          <w:szCs w:val="24"/>
        </w:rPr>
      </w:pPr>
      <w:r w:rsidRPr="001D7730">
        <w:rPr>
          <w:rFonts w:ascii="Times New Roman" w:eastAsia="Calibri" w:hAnsi="Times New Roman" w:cs="Times New Roman"/>
          <w:sz w:val="24"/>
          <w:szCs w:val="24"/>
        </w:rPr>
        <w:t xml:space="preserve">Имущественную поддержку </w:t>
      </w:r>
      <w:proofErr w:type="gramStart"/>
      <w:r w:rsidRPr="001D7730">
        <w:rPr>
          <w:rFonts w:ascii="Times New Roman" w:eastAsia="Calibri" w:hAnsi="Times New Roman" w:cs="Times New Roman"/>
          <w:sz w:val="24"/>
          <w:szCs w:val="24"/>
        </w:rPr>
        <w:t>виде</w:t>
      </w:r>
      <w:proofErr w:type="gramEnd"/>
      <w:r w:rsidRPr="001D7730">
        <w:rPr>
          <w:rFonts w:ascii="Times New Roman" w:eastAsia="Calibri" w:hAnsi="Times New Roman" w:cs="Times New Roman"/>
          <w:sz w:val="24"/>
          <w:szCs w:val="24"/>
        </w:rPr>
        <w:t xml:space="preserve"> безвозмездного пользования получили «Центр Филиппок» по развитию детей дошкольного возраста и творческая мастерская «Райда» по обучению изготовления изделий из лозы.</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169D0" w:rsidRPr="001D7730">
        <w:rPr>
          <w:rFonts w:ascii="Times New Roman" w:hAnsi="Times New Roman" w:cs="Times New Roman"/>
          <w:sz w:val="24"/>
          <w:szCs w:val="24"/>
        </w:rPr>
        <w:t>Созданы и п</w:t>
      </w:r>
      <w:r w:rsidR="000B3D8F" w:rsidRPr="001D7730">
        <w:rPr>
          <w:rFonts w:ascii="Times New Roman" w:hAnsi="Times New Roman" w:cs="Times New Roman"/>
          <w:sz w:val="24"/>
          <w:szCs w:val="24"/>
        </w:rPr>
        <w:t>родолжают свою работу Совет предпринимателей при главе Лихославльского района по разв</w:t>
      </w:r>
      <w:r w:rsidR="00C169D0" w:rsidRPr="001D7730">
        <w:rPr>
          <w:rFonts w:ascii="Times New Roman" w:hAnsi="Times New Roman" w:cs="Times New Roman"/>
          <w:sz w:val="24"/>
          <w:szCs w:val="24"/>
        </w:rPr>
        <w:t>итию малого предпринимательства и</w:t>
      </w:r>
      <w:r w:rsidR="000B3D8F" w:rsidRPr="001D7730">
        <w:rPr>
          <w:rFonts w:ascii="Times New Roman" w:hAnsi="Times New Roman" w:cs="Times New Roman"/>
          <w:sz w:val="24"/>
          <w:szCs w:val="24"/>
        </w:rPr>
        <w:t xml:space="preserve"> </w:t>
      </w:r>
      <w:r w:rsidR="00C169D0" w:rsidRPr="001D7730">
        <w:rPr>
          <w:rFonts w:ascii="Times New Roman" w:hAnsi="Times New Roman" w:cs="Times New Roman"/>
          <w:sz w:val="24"/>
          <w:szCs w:val="24"/>
        </w:rPr>
        <w:t xml:space="preserve">Совет предпринимателей по развитию малого  и среднего </w:t>
      </w:r>
      <w:proofErr w:type="spellStart"/>
      <w:r w:rsidR="00C169D0" w:rsidRPr="001D7730">
        <w:rPr>
          <w:rFonts w:ascii="Times New Roman" w:hAnsi="Times New Roman" w:cs="Times New Roman"/>
          <w:sz w:val="24"/>
          <w:szCs w:val="24"/>
        </w:rPr>
        <w:t>бизнеса</w:t>
      </w:r>
      <w:proofErr w:type="gramStart"/>
      <w:r w:rsidR="00C169D0" w:rsidRPr="001D7730">
        <w:rPr>
          <w:rFonts w:ascii="Times New Roman" w:hAnsi="Times New Roman" w:cs="Times New Roman"/>
          <w:sz w:val="24"/>
          <w:szCs w:val="24"/>
        </w:rPr>
        <w:t>.</w:t>
      </w:r>
      <w:r w:rsidR="000B3D8F" w:rsidRPr="001D7730">
        <w:rPr>
          <w:rFonts w:ascii="Times New Roman" w:hAnsi="Times New Roman" w:cs="Times New Roman"/>
          <w:sz w:val="24"/>
          <w:szCs w:val="24"/>
        </w:rPr>
        <w:t>в</w:t>
      </w:r>
      <w:proofErr w:type="spellEnd"/>
      <w:proofErr w:type="gramEnd"/>
      <w:r w:rsidR="000B3D8F" w:rsidRPr="001D7730">
        <w:rPr>
          <w:rFonts w:ascii="Times New Roman" w:hAnsi="Times New Roman" w:cs="Times New Roman"/>
          <w:sz w:val="24"/>
          <w:szCs w:val="24"/>
        </w:rPr>
        <w:t xml:space="preserve"> городском</w:t>
      </w:r>
      <w:r w:rsidR="00C169D0" w:rsidRPr="001D7730">
        <w:rPr>
          <w:rFonts w:ascii="Times New Roman" w:hAnsi="Times New Roman" w:cs="Times New Roman"/>
          <w:sz w:val="24"/>
          <w:szCs w:val="24"/>
        </w:rPr>
        <w:t xml:space="preserve"> поселении п. Калашниково.</w:t>
      </w:r>
    </w:p>
    <w:p w:rsidR="000B3D8F" w:rsidRPr="001D7730" w:rsidRDefault="001D7730" w:rsidP="001D7730">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3D8F" w:rsidRPr="001D7730">
        <w:rPr>
          <w:rFonts w:ascii="Times New Roman" w:hAnsi="Times New Roman" w:cs="Times New Roman"/>
          <w:color w:val="000000"/>
          <w:sz w:val="24"/>
          <w:szCs w:val="24"/>
        </w:rPr>
        <w:t xml:space="preserve">Для улучшения делового климата в районе создан Союз предпринимателей Лихославльского района по поддержке деловых и общественных инициатив «Общее дело». </w:t>
      </w:r>
    </w:p>
    <w:p w:rsidR="00000795" w:rsidRPr="005514B6" w:rsidRDefault="00000795" w:rsidP="009A3782">
      <w:pPr>
        <w:spacing w:line="240" w:lineRule="auto"/>
        <w:ind w:firstLine="709"/>
        <w:jc w:val="center"/>
        <w:rPr>
          <w:rFonts w:ascii="Times New Roman" w:hAnsi="Times New Roman" w:cs="Times New Roman"/>
          <w:b/>
          <w:sz w:val="24"/>
          <w:szCs w:val="24"/>
        </w:rPr>
      </w:pPr>
      <w:r w:rsidRPr="005514B6">
        <w:rPr>
          <w:rFonts w:ascii="Times New Roman" w:hAnsi="Times New Roman" w:cs="Times New Roman"/>
          <w:b/>
          <w:sz w:val="24"/>
          <w:szCs w:val="24"/>
        </w:rPr>
        <w:t xml:space="preserve">Результаты опроса субъектов предпринимательской деятельности муниципального образования </w:t>
      </w:r>
      <w:proofErr w:type="spellStart"/>
      <w:r w:rsidR="003E165D" w:rsidRPr="005514B6">
        <w:rPr>
          <w:rFonts w:ascii="Times New Roman" w:hAnsi="Times New Roman" w:cs="Times New Roman"/>
          <w:b/>
          <w:sz w:val="24"/>
          <w:szCs w:val="24"/>
        </w:rPr>
        <w:t>Лихославльский</w:t>
      </w:r>
      <w:proofErr w:type="spellEnd"/>
      <w:r w:rsidRPr="005514B6">
        <w:rPr>
          <w:rFonts w:ascii="Times New Roman" w:hAnsi="Times New Roman" w:cs="Times New Roman"/>
          <w:b/>
          <w:sz w:val="24"/>
          <w:szCs w:val="24"/>
        </w:rPr>
        <w:t xml:space="preserve"> район</w:t>
      </w:r>
    </w:p>
    <w:p w:rsidR="00000795" w:rsidRPr="005514B6" w:rsidRDefault="00000795" w:rsidP="00000795">
      <w:pPr>
        <w:pStyle w:val="a4"/>
        <w:ind w:firstLine="708"/>
        <w:jc w:val="center"/>
        <w:rPr>
          <w:rFonts w:ascii="Times New Roman" w:hAnsi="Times New Roman" w:cs="Times New Roman"/>
          <w:b/>
          <w:sz w:val="24"/>
          <w:szCs w:val="24"/>
        </w:rPr>
      </w:pPr>
    </w:p>
    <w:p w:rsidR="00000795" w:rsidRPr="005514B6" w:rsidRDefault="00000795"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В процессе сбора данных о состоянии и развитии конкурентной среды был</w:t>
      </w:r>
      <w:r w:rsidR="00140E92">
        <w:rPr>
          <w:rFonts w:ascii="Times New Roman" w:hAnsi="Times New Roman" w:cs="Times New Roman"/>
          <w:sz w:val="24"/>
          <w:szCs w:val="24"/>
        </w:rPr>
        <w:t>и</w:t>
      </w:r>
      <w:r w:rsidRPr="005514B6">
        <w:rPr>
          <w:rFonts w:ascii="Times New Roman" w:hAnsi="Times New Roman" w:cs="Times New Roman"/>
          <w:sz w:val="24"/>
          <w:szCs w:val="24"/>
        </w:rPr>
        <w:t xml:space="preserve"> опрошен</w:t>
      </w:r>
      <w:r w:rsidR="00140E92">
        <w:rPr>
          <w:rFonts w:ascii="Times New Roman" w:hAnsi="Times New Roman" w:cs="Times New Roman"/>
          <w:sz w:val="24"/>
          <w:szCs w:val="24"/>
        </w:rPr>
        <w:t>ы</w:t>
      </w:r>
      <w:r w:rsidRPr="005514B6">
        <w:rPr>
          <w:rFonts w:ascii="Times New Roman" w:hAnsi="Times New Roman" w:cs="Times New Roman"/>
          <w:sz w:val="24"/>
          <w:szCs w:val="24"/>
        </w:rPr>
        <w:t xml:space="preserve"> </w:t>
      </w:r>
      <w:r w:rsidR="00093040" w:rsidRPr="005514B6">
        <w:rPr>
          <w:rFonts w:ascii="Times New Roman" w:hAnsi="Times New Roman" w:cs="Times New Roman"/>
          <w:sz w:val="24"/>
          <w:szCs w:val="24"/>
        </w:rPr>
        <w:t>80</w:t>
      </w:r>
      <w:r w:rsidRPr="005514B6">
        <w:rPr>
          <w:rFonts w:ascii="Times New Roman" w:hAnsi="Times New Roman" w:cs="Times New Roman"/>
          <w:sz w:val="24"/>
          <w:szCs w:val="24"/>
        </w:rPr>
        <w:t xml:space="preserve"> представител</w:t>
      </w:r>
      <w:r w:rsidR="00140E92">
        <w:rPr>
          <w:rFonts w:ascii="Times New Roman" w:hAnsi="Times New Roman" w:cs="Times New Roman"/>
          <w:sz w:val="24"/>
          <w:szCs w:val="24"/>
        </w:rPr>
        <w:t>ей</w:t>
      </w:r>
      <w:r w:rsidRPr="005514B6">
        <w:rPr>
          <w:rFonts w:ascii="Times New Roman" w:hAnsi="Times New Roman" w:cs="Times New Roman"/>
          <w:sz w:val="24"/>
          <w:szCs w:val="24"/>
        </w:rPr>
        <w:t xml:space="preserve"> бизнеса</w:t>
      </w:r>
      <w:r w:rsidR="003015D6" w:rsidRPr="005514B6">
        <w:rPr>
          <w:rFonts w:ascii="Times New Roman" w:hAnsi="Times New Roman" w:cs="Times New Roman"/>
          <w:sz w:val="24"/>
          <w:szCs w:val="24"/>
        </w:rPr>
        <w:t>, в том числе 1</w:t>
      </w:r>
      <w:r w:rsidR="00093040" w:rsidRPr="005514B6">
        <w:rPr>
          <w:rFonts w:ascii="Times New Roman" w:hAnsi="Times New Roman" w:cs="Times New Roman"/>
          <w:sz w:val="24"/>
          <w:szCs w:val="24"/>
        </w:rPr>
        <w:t>3</w:t>
      </w:r>
      <w:r w:rsidR="003015D6" w:rsidRPr="005514B6">
        <w:rPr>
          <w:rFonts w:ascii="Times New Roman" w:hAnsi="Times New Roman" w:cs="Times New Roman"/>
          <w:sz w:val="24"/>
          <w:szCs w:val="24"/>
        </w:rPr>
        <w:t xml:space="preserve"> юридических лиц, </w:t>
      </w:r>
      <w:r w:rsidR="00093040" w:rsidRPr="005514B6">
        <w:rPr>
          <w:rFonts w:ascii="Times New Roman" w:hAnsi="Times New Roman" w:cs="Times New Roman"/>
          <w:sz w:val="24"/>
          <w:szCs w:val="24"/>
        </w:rPr>
        <w:t>65</w:t>
      </w:r>
      <w:r w:rsidR="003015D6" w:rsidRPr="005514B6">
        <w:rPr>
          <w:rFonts w:ascii="Times New Roman" w:hAnsi="Times New Roman" w:cs="Times New Roman"/>
          <w:sz w:val="24"/>
          <w:szCs w:val="24"/>
        </w:rPr>
        <w:t xml:space="preserve"> индивидуальных предпринимателя и </w:t>
      </w:r>
      <w:r w:rsidR="00093040" w:rsidRPr="005514B6">
        <w:rPr>
          <w:rFonts w:ascii="Times New Roman" w:hAnsi="Times New Roman" w:cs="Times New Roman"/>
          <w:sz w:val="24"/>
          <w:szCs w:val="24"/>
        </w:rPr>
        <w:t>2</w:t>
      </w:r>
      <w:r w:rsidR="003015D6" w:rsidRPr="005514B6">
        <w:rPr>
          <w:rFonts w:ascii="Times New Roman" w:hAnsi="Times New Roman" w:cs="Times New Roman"/>
          <w:sz w:val="24"/>
          <w:szCs w:val="24"/>
        </w:rPr>
        <w:t xml:space="preserve"> крестьянско-фермерск</w:t>
      </w:r>
      <w:r w:rsidR="00140E92">
        <w:rPr>
          <w:rFonts w:ascii="Times New Roman" w:hAnsi="Times New Roman" w:cs="Times New Roman"/>
          <w:sz w:val="24"/>
          <w:szCs w:val="24"/>
        </w:rPr>
        <w:t>их хозяйства</w:t>
      </w:r>
      <w:r w:rsidRPr="005514B6">
        <w:rPr>
          <w:rFonts w:ascii="Times New Roman" w:hAnsi="Times New Roman" w:cs="Times New Roman"/>
          <w:sz w:val="24"/>
          <w:szCs w:val="24"/>
        </w:rPr>
        <w:t xml:space="preserve">. </w:t>
      </w:r>
      <w:r w:rsidR="00093040" w:rsidRPr="005514B6">
        <w:rPr>
          <w:rFonts w:ascii="Times New Roman" w:hAnsi="Times New Roman" w:cs="Times New Roman"/>
          <w:sz w:val="24"/>
          <w:szCs w:val="24"/>
        </w:rPr>
        <w:t>57,5</w:t>
      </w:r>
      <w:r w:rsidRPr="005514B6">
        <w:rPr>
          <w:rFonts w:ascii="Times New Roman" w:hAnsi="Times New Roman" w:cs="Times New Roman"/>
          <w:sz w:val="24"/>
          <w:szCs w:val="24"/>
        </w:rPr>
        <w:t>% опрошенных субъектов предпринимательской деятельности осуществляют свою деятельность более 5 лет</w:t>
      </w:r>
      <w:r w:rsidR="00782E62" w:rsidRPr="005514B6">
        <w:rPr>
          <w:rFonts w:ascii="Times New Roman" w:hAnsi="Times New Roman" w:cs="Times New Roman"/>
          <w:sz w:val="24"/>
          <w:szCs w:val="24"/>
        </w:rPr>
        <w:t xml:space="preserve">, </w:t>
      </w:r>
      <w:r w:rsidR="00093040" w:rsidRPr="005514B6">
        <w:rPr>
          <w:rFonts w:ascii="Times New Roman" w:hAnsi="Times New Roman" w:cs="Times New Roman"/>
          <w:sz w:val="24"/>
          <w:szCs w:val="24"/>
        </w:rPr>
        <w:t>28,7</w:t>
      </w:r>
      <w:r w:rsidRPr="005514B6">
        <w:rPr>
          <w:rFonts w:ascii="Times New Roman" w:hAnsi="Times New Roman" w:cs="Times New Roman"/>
          <w:sz w:val="24"/>
          <w:szCs w:val="24"/>
        </w:rPr>
        <w:t xml:space="preserve">% - от года до 5 лет и </w:t>
      </w:r>
      <w:r w:rsidR="00093040" w:rsidRPr="005514B6">
        <w:rPr>
          <w:rFonts w:ascii="Times New Roman" w:hAnsi="Times New Roman" w:cs="Times New Roman"/>
          <w:sz w:val="24"/>
          <w:szCs w:val="24"/>
        </w:rPr>
        <w:t>6,3</w:t>
      </w:r>
      <w:r w:rsidRPr="005514B6">
        <w:rPr>
          <w:rFonts w:ascii="Times New Roman" w:hAnsi="Times New Roman" w:cs="Times New Roman"/>
          <w:sz w:val="24"/>
          <w:szCs w:val="24"/>
        </w:rPr>
        <w:t xml:space="preserve">% менее года. </w:t>
      </w:r>
    </w:p>
    <w:p w:rsidR="00000795" w:rsidRPr="005514B6" w:rsidRDefault="00000795"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6</w:t>
      </w:r>
      <w:r w:rsidR="00093040" w:rsidRPr="005514B6">
        <w:rPr>
          <w:rFonts w:ascii="Times New Roman" w:hAnsi="Times New Roman" w:cs="Times New Roman"/>
          <w:sz w:val="24"/>
          <w:szCs w:val="24"/>
        </w:rPr>
        <w:t>6,3</w:t>
      </w:r>
      <w:r w:rsidRPr="005514B6">
        <w:rPr>
          <w:rFonts w:ascii="Times New Roman" w:hAnsi="Times New Roman" w:cs="Times New Roman"/>
          <w:sz w:val="24"/>
          <w:szCs w:val="24"/>
        </w:rPr>
        <w:t xml:space="preserve">% </w:t>
      </w:r>
      <w:proofErr w:type="gramStart"/>
      <w:r w:rsidRPr="005514B6">
        <w:rPr>
          <w:rFonts w:ascii="Times New Roman" w:hAnsi="Times New Roman" w:cs="Times New Roman"/>
          <w:sz w:val="24"/>
          <w:szCs w:val="24"/>
        </w:rPr>
        <w:t>опрошенных</w:t>
      </w:r>
      <w:proofErr w:type="gramEnd"/>
      <w:r w:rsidRPr="005514B6">
        <w:rPr>
          <w:rFonts w:ascii="Times New Roman" w:hAnsi="Times New Roman" w:cs="Times New Roman"/>
          <w:sz w:val="24"/>
          <w:szCs w:val="24"/>
        </w:rPr>
        <w:t xml:space="preserve"> являются собственниками (совладельцами) бизнеса, 1</w:t>
      </w:r>
      <w:r w:rsidR="00093040" w:rsidRPr="005514B6">
        <w:rPr>
          <w:rFonts w:ascii="Times New Roman" w:hAnsi="Times New Roman" w:cs="Times New Roman"/>
          <w:sz w:val="24"/>
          <w:szCs w:val="24"/>
        </w:rPr>
        <w:t>6,2</w:t>
      </w:r>
      <w:r w:rsidRPr="005514B6">
        <w:rPr>
          <w:rFonts w:ascii="Times New Roman" w:hAnsi="Times New Roman" w:cs="Times New Roman"/>
          <w:sz w:val="24"/>
          <w:szCs w:val="24"/>
        </w:rPr>
        <w:t xml:space="preserve"> %- руководителями высшего звена, </w:t>
      </w:r>
      <w:r w:rsidR="00093040" w:rsidRPr="005514B6">
        <w:rPr>
          <w:rFonts w:ascii="Times New Roman" w:hAnsi="Times New Roman" w:cs="Times New Roman"/>
          <w:sz w:val="24"/>
          <w:szCs w:val="24"/>
        </w:rPr>
        <w:t>7,5</w:t>
      </w:r>
      <w:r w:rsidRPr="005514B6">
        <w:rPr>
          <w:rFonts w:ascii="Times New Roman" w:hAnsi="Times New Roman" w:cs="Times New Roman"/>
          <w:sz w:val="24"/>
          <w:szCs w:val="24"/>
        </w:rPr>
        <w:t xml:space="preserve">% - руководителями среднего звена и </w:t>
      </w:r>
      <w:r w:rsidR="00093040" w:rsidRPr="005514B6">
        <w:rPr>
          <w:rFonts w:ascii="Times New Roman" w:hAnsi="Times New Roman" w:cs="Times New Roman"/>
          <w:sz w:val="24"/>
          <w:szCs w:val="24"/>
        </w:rPr>
        <w:t>10,0</w:t>
      </w:r>
      <w:r w:rsidRPr="005514B6">
        <w:rPr>
          <w:rFonts w:ascii="Times New Roman" w:hAnsi="Times New Roman" w:cs="Times New Roman"/>
          <w:sz w:val="24"/>
          <w:szCs w:val="24"/>
        </w:rPr>
        <w:t>% - не руководящие сотрудники.</w:t>
      </w:r>
    </w:p>
    <w:p w:rsidR="008741B1" w:rsidRPr="005514B6" w:rsidRDefault="00F27DBB"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lastRenderedPageBreak/>
        <w:t>Большая часть опрошенных субъектов предпринимательской деятельности (8</w:t>
      </w:r>
      <w:r w:rsidR="00093040" w:rsidRPr="005514B6">
        <w:rPr>
          <w:rFonts w:ascii="Times New Roman" w:hAnsi="Times New Roman" w:cs="Times New Roman"/>
          <w:sz w:val="24"/>
          <w:szCs w:val="24"/>
        </w:rPr>
        <w:t>5</w:t>
      </w:r>
      <w:r w:rsidRPr="005514B6">
        <w:rPr>
          <w:rFonts w:ascii="Times New Roman" w:hAnsi="Times New Roman" w:cs="Times New Roman"/>
          <w:sz w:val="24"/>
          <w:szCs w:val="24"/>
        </w:rPr>
        <w:t>%) представлена численностью до 15 человек работающих. 1</w:t>
      </w:r>
      <w:r w:rsidR="00093040" w:rsidRPr="005514B6">
        <w:rPr>
          <w:rFonts w:ascii="Times New Roman" w:hAnsi="Times New Roman" w:cs="Times New Roman"/>
          <w:sz w:val="24"/>
          <w:szCs w:val="24"/>
        </w:rPr>
        <w:t>5</w:t>
      </w:r>
      <w:r w:rsidRPr="005514B6">
        <w:rPr>
          <w:rFonts w:ascii="Times New Roman" w:hAnsi="Times New Roman" w:cs="Times New Roman"/>
          <w:sz w:val="24"/>
          <w:szCs w:val="24"/>
        </w:rPr>
        <w:t>% опрошенных имеют численность от 16 до 100 человек</w:t>
      </w:r>
      <w:r w:rsidR="00093040" w:rsidRPr="005514B6">
        <w:rPr>
          <w:rFonts w:ascii="Times New Roman" w:hAnsi="Times New Roman" w:cs="Times New Roman"/>
          <w:sz w:val="24"/>
          <w:szCs w:val="24"/>
        </w:rPr>
        <w:t>.</w:t>
      </w:r>
    </w:p>
    <w:p w:rsidR="003015D6" w:rsidRPr="005514B6" w:rsidRDefault="008741B1" w:rsidP="00000795">
      <w:pPr>
        <w:pStyle w:val="a4"/>
        <w:ind w:firstLine="708"/>
        <w:jc w:val="both"/>
        <w:rPr>
          <w:rFonts w:ascii="Times New Roman" w:hAnsi="Times New Roman" w:cs="Times New Roman"/>
          <w:sz w:val="24"/>
          <w:szCs w:val="24"/>
        </w:rPr>
      </w:pPr>
      <w:proofErr w:type="gramStart"/>
      <w:r w:rsidRPr="005514B6">
        <w:rPr>
          <w:rFonts w:ascii="Times New Roman" w:hAnsi="Times New Roman" w:cs="Times New Roman"/>
          <w:sz w:val="24"/>
          <w:szCs w:val="24"/>
        </w:rPr>
        <w:t xml:space="preserve">По величине годового оборота бизнеса (дохода, полученного от предпринимательской деятельности) </w:t>
      </w:r>
      <w:r w:rsidR="00093040" w:rsidRPr="005514B6">
        <w:rPr>
          <w:rFonts w:ascii="Times New Roman" w:hAnsi="Times New Roman" w:cs="Times New Roman"/>
          <w:sz w:val="24"/>
          <w:szCs w:val="24"/>
        </w:rPr>
        <w:t>16,25</w:t>
      </w:r>
      <w:r w:rsidRPr="005514B6">
        <w:rPr>
          <w:rFonts w:ascii="Times New Roman" w:hAnsi="Times New Roman" w:cs="Times New Roman"/>
          <w:sz w:val="24"/>
          <w:szCs w:val="24"/>
        </w:rPr>
        <w:t xml:space="preserve">% опрошенных в соответствии с Постановлением Правительства Российской Федерации от 13 июля 2015г. №702 «О предельных значениях выручки от реализации товаров (работ, услуг) для каждой категории субъектов малого и среднего предпринимательства» относятся к </w:t>
      </w:r>
      <w:proofErr w:type="spellStart"/>
      <w:r w:rsidRPr="005514B6">
        <w:rPr>
          <w:rFonts w:ascii="Times New Roman" w:hAnsi="Times New Roman" w:cs="Times New Roman"/>
          <w:sz w:val="24"/>
          <w:szCs w:val="24"/>
        </w:rPr>
        <w:t>микропредприятиям</w:t>
      </w:r>
      <w:proofErr w:type="spellEnd"/>
      <w:r w:rsidRPr="005514B6">
        <w:rPr>
          <w:rFonts w:ascii="Times New Roman" w:hAnsi="Times New Roman" w:cs="Times New Roman"/>
          <w:sz w:val="24"/>
          <w:szCs w:val="24"/>
        </w:rPr>
        <w:t xml:space="preserve"> и имеют доход до 120 млн. рублей, </w:t>
      </w:r>
      <w:r w:rsidR="00093040" w:rsidRPr="005514B6">
        <w:rPr>
          <w:rFonts w:ascii="Times New Roman" w:hAnsi="Times New Roman" w:cs="Times New Roman"/>
          <w:sz w:val="24"/>
          <w:szCs w:val="24"/>
        </w:rPr>
        <w:t>5,0</w:t>
      </w:r>
      <w:r w:rsidRPr="005514B6">
        <w:rPr>
          <w:rFonts w:ascii="Times New Roman" w:hAnsi="Times New Roman" w:cs="Times New Roman"/>
          <w:sz w:val="24"/>
          <w:szCs w:val="24"/>
        </w:rPr>
        <w:t>% опрошенных к малым предприятиям (имеют доход от 121</w:t>
      </w:r>
      <w:proofErr w:type="gramEnd"/>
      <w:r w:rsidRPr="005514B6">
        <w:rPr>
          <w:rFonts w:ascii="Times New Roman" w:hAnsi="Times New Roman" w:cs="Times New Roman"/>
          <w:sz w:val="24"/>
          <w:szCs w:val="24"/>
        </w:rPr>
        <w:t xml:space="preserve"> млн. рублей до 800 млн. рубле</w:t>
      </w:r>
      <w:r w:rsidR="00093040" w:rsidRPr="005514B6">
        <w:rPr>
          <w:rFonts w:ascii="Times New Roman" w:hAnsi="Times New Roman" w:cs="Times New Roman"/>
          <w:sz w:val="24"/>
          <w:szCs w:val="24"/>
        </w:rPr>
        <w:t>й,17,5% опрошенных  имеют доход более 2000млн руб.</w:t>
      </w:r>
      <w:r w:rsidRPr="005514B6">
        <w:rPr>
          <w:rFonts w:ascii="Times New Roman" w:hAnsi="Times New Roman" w:cs="Times New Roman"/>
          <w:sz w:val="24"/>
          <w:szCs w:val="24"/>
        </w:rPr>
        <w:t xml:space="preserve"> и </w:t>
      </w:r>
      <w:r w:rsidR="00093040" w:rsidRPr="005514B6">
        <w:rPr>
          <w:rFonts w:ascii="Times New Roman" w:hAnsi="Times New Roman" w:cs="Times New Roman"/>
          <w:sz w:val="24"/>
          <w:szCs w:val="24"/>
        </w:rPr>
        <w:t>61,25</w:t>
      </w:r>
      <w:r w:rsidRPr="005514B6">
        <w:rPr>
          <w:rFonts w:ascii="Times New Roman" w:hAnsi="Times New Roman" w:cs="Times New Roman"/>
          <w:sz w:val="24"/>
          <w:szCs w:val="24"/>
        </w:rPr>
        <w:t>% опрошенных затруднились ответить на этот вопрос.</w:t>
      </w:r>
      <w:r w:rsidR="000F25CE" w:rsidRPr="005514B6">
        <w:rPr>
          <w:rFonts w:ascii="Times New Roman" w:hAnsi="Times New Roman" w:cs="Times New Roman"/>
          <w:sz w:val="24"/>
          <w:szCs w:val="24"/>
        </w:rPr>
        <w:t xml:space="preserve"> То есть большинство респондентов осуществляли предпринимательскую деятельность в сфере малого бизнеса.</w:t>
      </w:r>
    </w:p>
    <w:p w:rsidR="000F25CE" w:rsidRPr="005514B6" w:rsidRDefault="00093040"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43,75</w:t>
      </w:r>
      <w:r w:rsidR="000F25CE" w:rsidRPr="005514B6">
        <w:rPr>
          <w:rFonts w:ascii="Times New Roman" w:hAnsi="Times New Roman" w:cs="Times New Roman"/>
          <w:sz w:val="24"/>
          <w:szCs w:val="24"/>
        </w:rPr>
        <w:t xml:space="preserve"> % опрошенных осуществляют торговлю или дистрибуцию товаров и услуг, произведенных другими компаниями, </w:t>
      </w:r>
      <w:r w:rsidR="00897C95" w:rsidRPr="005514B6">
        <w:rPr>
          <w:rFonts w:ascii="Times New Roman" w:hAnsi="Times New Roman" w:cs="Times New Roman"/>
          <w:sz w:val="24"/>
          <w:szCs w:val="24"/>
        </w:rPr>
        <w:t xml:space="preserve">22,5% производят конечную продукцию, </w:t>
      </w:r>
      <w:r w:rsidRPr="005514B6">
        <w:rPr>
          <w:rFonts w:ascii="Times New Roman" w:hAnsi="Times New Roman" w:cs="Times New Roman"/>
          <w:sz w:val="24"/>
          <w:szCs w:val="24"/>
        </w:rPr>
        <w:t>21,</w:t>
      </w:r>
      <w:r w:rsidR="00897C95" w:rsidRPr="005514B6">
        <w:rPr>
          <w:rFonts w:ascii="Times New Roman" w:hAnsi="Times New Roman" w:cs="Times New Roman"/>
          <w:sz w:val="24"/>
          <w:szCs w:val="24"/>
        </w:rPr>
        <w:t>25</w:t>
      </w:r>
      <w:r w:rsidR="000F25CE" w:rsidRPr="005514B6">
        <w:rPr>
          <w:rFonts w:ascii="Times New Roman" w:hAnsi="Times New Roman" w:cs="Times New Roman"/>
          <w:sz w:val="24"/>
          <w:szCs w:val="24"/>
        </w:rPr>
        <w:t xml:space="preserve"> представляют сферу услуг, </w:t>
      </w:r>
      <w:r w:rsidRPr="005514B6">
        <w:rPr>
          <w:rFonts w:ascii="Times New Roman" w:hAnsi="Times New Roman" w:cs="Times New Roman"/>
          <w:sz w:val="24"/>
          <w:szCs w:val="24"/>
        </w:rPr>
        <w:t>8,75</w:t>
      </w:r>
      <w:r w:rsidR="000F25CE" w:rsidRPr="005514B6">
        <w:rPr>
          <w:rFonts w:ascii="Times New Roman" w:hAnsi="Times New Roman" w:cs="Times New Roman"/>
          <w:sz w:val="24"/>
          <w:szCs w:val="24"/>
        </w:rPr>
        <w:t xml:space="preserve">% - сырье и материалы для дальнейшей переработки и </w:t>
      </w:r>
      <w:r w:rsidRPr="005514B6">
        <w:rPr>
          <w:rFonts w:ascii="Times New Roman" w:hAnsi="Times New Roman" w:cs="Times New Roman"/>
          <w:sz w:val="24"/>
          <w:szCs w:val="24"/>
        </w:rPr>
        <w:t>3,75</w:t>
      </w:r>
      <w:r w:rsidR="000F25CE" w:rsidRPr="005514B6">
        <w:rPr>
          <w:rFonts w:ascii="Times New Roman" w:hAnsi="Times New Roman" w:cs="Times New Roman"/>
          <w:sz w:val="24"/>
          <w:szCs w:val="24"/>
        </w:rPr>
        <w:t>% компоненты для производства конечной продукции.</w:t>
      </w:r>
    </w:p>
    <w:p w:rsidR="0063267D" w:rsidRDefault="006F00BC" w:rsidP="00000795">
      <w:pPr>
        <w:pStyle w:val="a4"/>
        <w:ind w:firstLine="708"/>
        <w:jc w:val="both"/>
        <w:rPr>
          <w:rFonts w:ascii="Times New Roman" w:hAnsi="Times New Roman" w:cs="Times New Roman"/>
          <w:sz w:val="24"/>
          <w:szCs w:val="24"/>
        </w:rPr>
      </w:pPr>
      <w:proofErr w:type="gramStart"/>
      <w:r w:rsidRPr="005514B6">
        <w:rPr>
          <w:rFonts w:ascii="Times New Roman" w:hAnsi="Times New Roman" w:cs="Times New Roman"/>
          <w:sz w:val="24"/>
          <w:szCs w:val="24"/>
        </w:rPr>
        <w:t>Опрос в сфере экономической деятельности показал, что большинство (</w:t>
      </w:r>
      <w:r w:rsidR="00C4122E" w:rsidRPr="005514B6">
        <w:rPr>
          <w:rFonts w:ascii="Times New Roman" w:hAnsi="Times New Roman" w:cs="Times New Roman"/>
          <w:sz w:val="24"/>
          <w:szCs w:val="24"/>
        </w:rPr>
        <w:t>56,25%</w:t>
      </w:r>
      <w:r w:rsidRPr="005514B6">
        <w:rPr>
          <w:rFonts w:ascii="Times New Roman" w:hAnsi="Times New Roman" w:cs="Times New Roman"/>
          <w:sz w:val="24"/>
          <w:szCs w:val="24"/>
        </w:rPr>
        <w:t xml:space="preserve">) респондентов занимаются розничной торговлей (кроме торговли автотранспортными средствами и мотоциклами), </w:t>
      </w:r>
      <w:r w:rsidR="00C4122E" w:rsidRPr="005514B6">
        <w:rPr>
          <w:rFonts w:ascii="Times New Roman" w:hAnsi="Times New Roman" w:cs="Times New Roman"/>
          <w:sz w:val="24"/>
          <w:szCs w:val="24"/>
        </w:rPr>
        <w:t>3,75</w:t>
      </w:r>
      <w:r w:rsidRPr="005514B6">
        <w:rPr>
          <w:rFonts w:ascii="Times New Roman" w:hAnsi="Times New Roman" w:cs="Times New Roman"/>
          <w:sz w:val="24"/>
          <w:szCs w:val="24"/>
        </w:rPr>
        <w:t xml:space="preserve">% осуществляют деятельность в сфере транспорта и связи, </w:t>
      </w:r>
      <w:r w:rsidR="00C4122E" w:rsidRPr="005514B6">
        <w:rPr>
          <w:rFonts w:ascii="Times New Roman" w:hAnsi="Times New Roman" w:cs="Times New Roman"/>
          <w:sz w:val="24"/>
          <w:szCs w:val="24"/>
        </w:rPr>
        <w:t>8,75</w:t>
      </w:r>
      <w:r w:rsidRPr="005514B6">
        <w:rPr>
          <w:rFonts w:ascii="Times New Roman" w:hAnsi="Times New Roman" w:cs="Times New Roman"/>
          <w:sz w:val="24"/>
          <w:szCs w:val="24"/>
        </w:rPr>
        <w:t xml:space="preserve">% занимаются обработкой древесины и производством изделий из дерева, </w:t>
      </w:r>
      <w:r w:rsidR="00C4122E" w:rsidRPr="005514B6">
        <w:rPr>
          <w:rFonts w:ascii="Times New Roman" w:hAnsi="Times New Roman" w:cs="Times New Roman"/>
          <w:sz w:val="24"/>
          <w:szCs w:val="24"/>
        </w:rPr>
        <w:t>9,75</w:t>
      </w:r>
      <w:r w:rsidRPr="005514B6">
        <w:rPr>
          <w:rFonts w:ascii="Times New Roman" w:hAnsi="Times New Roman" w:cs="Times New Roman"/>
          <w:sz w:val="24"/>
          <w:szCs w:val="24"/>
        </w:rPr>
        <w:t xml:space="preserve">% работают в сфере </w:t>
      </w:r>
      <w:r w:rsidR="00C4122E" w:rsidRPr="005514B6">
        <w:rPr>
          <w:rFonts w:ascii="Times New Roman" w:hAnsi="Times New Roman" w:cs="Times New Roman"/>
          <w:sz w:val="24"/>
          <w:szCs w:val="24"/>
        </w:rPr>
        <w:t>строительства</w:t>
      </w:r>
      <w:r w:rsidRPr="005514B6">
        <w:rPr>
          <w:rFonts w:ascii="Times New Roman" w:hAnsi="Times New Roman" w:cs="Times New Roman"/>
          <w:sz w:val="24"/>
          <w:szCs w:val="24"/>
        </w:rPr>
        <w:t xml:space="preserve">, </w:t>
      </w:r>
      <w:r w:rsidR="00C4122E" w:rsidRPr="005514B6">
        <w:rPr>
          <w:rFonts w:ascii="Times New Roman" w:hAnsi="Times New Roman" w:cs="Times New Roman"/>
          <w:sz w:val="24"/>
          <w:szCs w:val="24"/>
        </w:rPr>
        <w:t>6,25</w:t>
      </w:r>
      <w:r w:rsidRPr="005514B6">
        <w:rPr>
          <w:rFonts w:ascii="Times New Roman" w:hAnsi="Times New Roman" w:cs="Times New Roman"/>
          <w:sz w:val="24"/>
          <w:szCs w:val="24"/>
        </w:rPr>
        <w:t>% осуществляют деятельность в сфере сельско</w:t>
      </w:r>
      <w:r w:rsidR="008F40D2" w:rsidRPr="005514B6">
        <w:rPr>
          <w:rFonts w:ascii="Times New Roman" w:hAnsi="Times New Roman" w:cs="Times New Roman"/>
          <w:sz w:val="24"/>
          <w:szCs w:val="24"/>
        </w:rPr>
        <w:t>го</w:t>
      </w:r>
      <w:r w:rsidRPr="005514B6">
        <w:rPr>
          <w:rFonts w:ascii="Times New Roman" w:hAnsi="Times New Roman" w:cs="Times New Roman"/>
          <w:sz w:val="24"/>
          <w:szCs w:val="24"/>
        </w:rPr>
        <w:t xml:space="preserve"> хозяйств</w:t>
      </w:r>
      <w:r w:rsidR="008F40D2" w:rsidRPr="005514B6">
        <w:rPr>
          <w:rFonts w:ascii="Times New Roman" w:hAnsi="Times New Roman" w:cs="Times New Roman"/>
          <w:sz w:val="24"/>
          <w:szCs w:val="24"/>
        </w:rPr>
        <w:t>а</w:t>
      </w:r>
      <w:r w:rsidRPr="005514B6">
        <w:rPr>
          <w:rFonts w:ascii="Times New Roman" w:hAnsi="Times New Roman" w:cs="Times New Roman"/>
          <w:sz w:val="24"/>
          <w:szCs w:val="24"/>
        </w:rPr>
        <w:t>, охот</w:t>
      </w:r>
      <w:r w:rsidR="008F40D2" w:rsidRPr="005514B6">
        <w:rPr>
          <w:rFonts w:ascii="Times New Roman" w:hAnsi="Times New Roman" w:cs="Times New Roman"/>
          <w:sz w:val="24"/>
          <w:szCs w:val="24"/>
        </w:rPr>
        <w:t>ы</w:t>
      </w:r>
      <w:r w:rsidRPr="005514B6">
        <w:rPr>
          <w:rFonts w:ascii="Times New Roman" w:hAnsi="Times New Roman" w:cs="Times New Roman"/>
          <w:sz w:val="24"/>
          <w:szCs w:val="24"/>
        </w:rPr>
        <w:t xml:space="preserve"> и лесно</w:t>
      </w:r>
      <w:r w:rsidR="008F40D2" w:rsidRPr="005514B6">
        <w:rPr>
          <w:rFonts w:ascii="Times New Roman" w:hAnsi="Times New Roman" w:cs="Times New Roman"/>
          <w:sz w:val="24"/>
          <w:szCs w:val="24"/>
        </w:rPr>
        <w:t>го</w:t>
      </w:r>
      <w:r w:rsidRPr="005514B6">
        <w:rPr>
          <w:rFonts w:ascii="Times New Roman" w:hAnsi="Times New Roman" w:cs="Times New Roman"/>
          <w:sz w:val="24"/>
          <w:szCs w:val="24"/>
        </w:rPr>
        <w:t xml:space="preserve"> хозяйств</w:t>
      </w:r>
      <w:r w:rsidR="008F40D2" w:rsidRPr="005514B6">
        <w:rPr>
          <w:rFonts w:ascii="Times New Roman" w:hAnsi="Times New Roman" w:cs="Times New Roman"/>
          <w:sz w:val="24"/>
          <w:szCs w:val="24"/>
        </w:rPr>
        <w:t>а</w:t>
      </w:r>
      <w:r w:rsidRPr="005514B6">
        <w:rPr>
          <w:rFonts w:ascii="Times New Roman" w:hAnsi="Times New Roman" w:cs="Times New Roman"/>
          <w:sz w:val="24"/>
          <w:szCs w:val="24"/>
        </w:rPr>
        <w:t>,</w:t>
      </w:r>
      <w:r w:rsidR="00C4122E" w:rsidRPr="005514B6">
        <w:rPr>
          <w:rFonts w:ascii="Times New Roman" w:hAnsi="Times New Roman" w:cs="Times New Roman"/>
          <w:sz w:val="24"/>
          <w:szCs w:val="24"/>
        </w:rPr>
        <w:t xml:space="preserve"> по 3,75% в производство пищевых продуктов и транспорт</w:t>
      </w:r>
      <w:proofErr w:type="gramEnd"/>
      <w:r w:rsidR="00C4122E" w:rsidRPr="005514B6">
        <w:rPr>
          <w:rFonts w:ascii="Times New Roman" w:hAnsi="Times New Roman" w:cs="Times New Roman"/>
          <w:sz w:val="24"/>
          <w:szCs w:val="24"/>
        </w:rPr>
        <w:t xml:space="preserve"> и связь; </w:t>
      </w:r>
      <w:r w:rsidRPr="005514B6">
        <w:rPr>
          <w:rFonts w:ascii="Times New Roman" w:hAnsi="Times New Roman" w:cs="Times New Roman"/>
          <w:sz w:val="24"/>
          <w:szCs w:val="24"/>
        </w:rPr>
        <w:t xml:space="preserve"> по </w:t>
      </w:r>
      <w:r w:rsidR="00C4122E" w:rsidRPr="005514B6">
        <w:rPr>
          <w:rFonts w:ascii="Times New Roman" w:hAnsi="Times New Roman" w:cs="Times New Roman"/>
          <w:sz w:val="24"/>
          <w:szCs w:val="24"/>
        </w:rPr>
        <w:t>2,5</w:t>
      </w:r>
      <w:r w:rsidRPr="005514B6">
        <w:rPr>
          <w:rFonts w:ascii="Times New Roman" w:hAnsi="Times New Roman" w:cs="Times New Roman"/>
          <w:sz w:val="24"/>
          <w:szCs w:val="24"/>
        </w:rPr>
        <w:t>% респондентов осуществляют бизнес в сфере гостини</w:t>
      </w:r>
      <w:r w:rsidR="008F40D2" w:rsidRPr="005514B6">
        <w:rPr>
          <w:rFonts w:ascii="Times New Roman" w:hAnsi="Times New Roman" w:cs="Times New Roman"/>
          <w:sz w:val="24"/>
          <w:szCs w:val="24"/>
        </w:rPr>
        <w:t>чного</w:t>
      </w:r>
      <w:r w:rsidRPr="005514B6">
        <w:rPr>
          <w:rFonts w:ascii="Times New Roman" w:hAnsi="Times New Roman" w:cs="Times New Roman"/>
          <w:sz w:val="24"/>
          <w:szCs w:val="24"/>
        </w:rPr>
        <w:t xml:space="preserve"> и ресторан</w:t>
      </w:r>
      <w:r w:rsidR="008F40D2" w:rsidRPr="005514B6">
        <w:rPr>
          <w:rFonts w:ascii="Times New Roman" w:hAnsi="Times New Roman" w:cs="Times New Roman"/>
          <w:sz w:val="24"/>
          <w:szCs w:val="24"/>
        </w:rPr>
        <w:t>ного бизнеса</w:t>
      </w:r>
      <w:r w:rsidR="00C4122E" w:rsidRPr="005514B6">
        <w:rPr>
          <w:rFonts w:ascii="Times New Roman" w:hAnsi="Times New Roman" w:cs="Times New Roman"/>
          <w:sz w:val="24"/>
          <w:szCs w:val="24"/>
        </w:rPr>
        <w:t>, добыча полезных ископаемых, оптов</w:t>
      </w:r>
      <w:r w:rsidR="00F517F8" w:rsidRPr="005514B6">
        <w:rPr>
          <w:rFonts w:ascii="Times New Roman" w:hAnsi="Times New Roman" w:cs="Times New Roman"/>
          <w:sz w:val="24"/>
          <w:szCs w:val="24"/>
        </w:rPr>
        <w:t>ой</w:t>
      </w:r>
      <w:r w:rsidR="00C4122E" w:rsidRPr="005514B6">
        <w:rPr>
          <w:rFonts w:ascii="Times New Roman" w:hAnsi="Times New Roman" w:cs="Times New Roman"/>
          <w:sz w:val="24"/>
          <w:szCs w:val="24"/>
        </w:rPr>
        <w:t xml:space="preserve"> торговл</w:t>
      </w:r>
      <w:r w:rsidR="00F517F8" w:rsidRPr="005514B6">
        <w:rPr>
          <w:rFonts w:ascii="Times New Roman" w:hAnsi="Times New Roman" w:cs="Times New Roman"/>
          <w:sz w:val="24"/>
          <w:szCs w:val="24"/>
        </w:rPr>
        <w:t>е</w:t>
      </w:r>
      <w:r w:rsidR="00C4122E" w:rsidRPr="005514B6">
        <w:rPr>
          <w:rFonts w:ascii="Times New Roman" w:hAnsi="Times New Roman" w:cs="Times New Roman"/>
          <w:sz w:val="24"/>
          <w:szCs w:val="24"/>
        </w:rPr>
        <w:t>,</w:t>
      </w:r>
      <w:r w:rsidRPr="005514B6">
        <w:rPr>
          <w:rFonts w:ascii="Times New Roman" w:hAnsi="Times New Roman" w:cs="Times New Roman"/>
          <w:sz w:val="24"/>
          <w:szCs w:val="24"/>
        </w:rPr>
        <w:t xml:space="preserve">  по 1,</w:t>
      </w:r>
      <w:r w:rsidR="00C4122E" w:rsidRPr="005514B6">
        <w:rPr>
          <w:rFonts w:ascii="Times New Roman" w:hAnsi="Times New Roman" w:cs="Times New Roman"/>
          <w:sz w:val="24"/>
          <w:szCs w:val="24"/>
        </w:rPr>
        <w:t>25</w:t>
      </w:r>
      <w:r w:rsidRPr="005514B6">
        <w:rPr>
          <w:rFonts w:ascii="Times New Roman" w:hAnsi="Times New Roman" w:cs="Times New Roman"/>
          <w:sz w:val="24"/>
          <w:szCs w:val="24"/>
        </w:rPr>
        <w:t xml:space="preserve">% в сфере </w:t>
      </w:r>
      <w:r w:rsidR="00C4122E" w:rsidRPr="005514B6">
        <w:rPr>
          <w:rFonts w:ascii="Times New Roman" w:hAnsi="Times New Roman" w:cs="Times New Roman"/>
          <w:sz w:val="24"/>
          <w:szCs w:val="24"/>
        </w:rPr>
        <w:t xml:space="preserve"> в производства резиновых и пластмассовых изделий</w:t>
      </w:r>
      <w:r w:rsidRPr="005514B6">
        <w:rPr>
          <w:rFonts w:ascii="Times New Roman" w:hAnsi="Times New Roman" w:cs="Times New Roman"/>
          <w:sz w:val="24"/>
          <w:szCs w:val="24"/>
        </w:rPr>
        <w:t>,</w:t>
      </w:r>
      <w:r w:rsidR="00C4122E" w:rsidRPr="005514B6">
        <w:rPr>
          <w:rFonts w:ascii="Times New Roman" w:hAnsi="Times New Roman" w:cs="Times New Roman"/>
          <w:sz w:val="24"/>
          <w:szCs w:val="24"/>
        </w:rPr>
        <w:t xml:space="preserve"> торговл</w:t>
      </w:r>
      <w:r w:rsidR="00F517F8" w:rsidRPr="005514B6">
        <w:rPr>
          <w:rFonts w:ascii="Times New Roman" w:hAnsi="Times New Roman" w:cs="Times New Roman"/>
          <w:sz w:val="24"/>
          <w:szCs w:val="24"/>
        </w:rPr>
        <w:t>е</w:t>
      </w:r>
      <w:r w:rsidR="00140E92">
        <w:rPr>
          <w:rFonts w:ascii="Times New Roman" w:hAnsi="Times New Roman" w:cs="Times New Roman"/>
          <w:sz w:val="24"/>
          <w:szCs w:val="24"/>
        </w:rPr>
        <w:t xml:space="preserve"> </w:t>
      </w:r>
      <w:r w:rsidR="00C4122E" w:rsidRPr="005514B6">
        <w:rPr>
          <w:rFonts w:ascii="Times New Roman" w:hAnsi="Times New Roman" w:cs="Times New Roman"/>
          <w:sz w:val="24"/>
          <w:szCs w:val="24"/>
        </w:rPr>
        <w:t>автотранспортными средствами и</w:t>
      </w:r>
      <w:r w:rsidR="00C4122E" w:rsidRPr="00F517F8">
        <w:rPr>
          <w:rFonts w:ascii="Times New Roman" w:hAnsi="Times New Roman" w:cs="Times New Roman"/>
          <w:sz w:val="28"/>
          <w:szCs w:val="28"/>
        </w:rPr>
        <w:t xml:space="preserve"> </w:t>
      </w:r>
      <w:r w:rsidR="00C4122E" w:rsidRPr="00790294">
        <w:rPr>
          <w:rFonts w:ascii="Times New Roman" w:hAnsi="Times New Roman" w:cs="Times New Roman"/>
          <w:sz w:val="24"/>
          <w:szCs w:val="24"/>
        </w:rPr>
        <w:t>мотоциклами, предоставление коммунальных</w:t>
      </w:r>
      <w:r w:rsidR="00790294" w:rsidRPr="00790294">
        <w:rPr>
          <w:rFonts w:ascii="Times New Roman" w:hAnsi="Times New Roman" w:cs="Times New Roman"/>
          <w:sz w:val="24"/>
          <w:szCs w:val="24"/>
        </w:rPr>
        <w:t xml:space="preserve"> услуг</w:t>
      </w:r>
      <w:r w:rsidR="00140E92">
        <w:rPr>
          <w:rFonts w:ascii="Times New Roman" w:hAnsi="Times New Roman" w:cs="Times New Roman"/>
          <w:sz w:val="24"/>
          <w:szCs w:val="24"/>
        </w:rPr>
        <w:t xml:space="preserve">, и </w:t>
      </w:r>
      <w:r w:rsidR="00140E92" w:rsidRPr="00140E92">
        <w:rPr>
          <w:rFonts w:ascii="Times New Roman" w:hAnsi="Times New Roman" w:cs="Times New Roman"/>
          <w:sz w:val="24"/>
          <w:szCs w:val="24"/>
        </w:rPr>
        <w:t>другое (производство кормовых добавок) – 1,25%.</w:t>
      </w:r>
      <w:r w:rsidR="0063267D" w:rsidRPr="00F517F8">
        <w:rPr>
          <w:rFonts w:ascii="Times New Roman" w:hAnsi="Times New Roman" w:cs="Times New Roman"/>
          <w:noProof/>
          <w:sz w:val="24"/>
          <w:szCs w:val="24"/>
          <w:lang w:eastAsia="ru-RU"/>
        </w:rPr>
        <w:drawing>
          <wp:inline distT="0" distB="0" distL="0" distR="0">
            <wp:extent cx="5981700" cy="2876550"/>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E92" w:rsidRDefault="00140E92" w:rsidP="00000795">
      <w:pPr>
        <w:pStyle w:val="a4"/>
        <w:ind w:firstLine="708"/>
        <w:jc w:val="both"/>
        <w:rPr>
          <w:rFonts w:ascii="Times New Roman" w:hAnsi="Times New Roman" w:cs="Times New Roman"/>
          <w:sz w:val="24"/>
          <w:szCs w:val="24"/>
        </w:rPr>
      </w:pPr>
    </w:p>
    <w:p w:rsidR="00F27DBB" w:rsidRPr="005514B6" w:rsidRDefault="00817235"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 xml:space="preserve">Опрос респондентов о географических рынках для бизнеса показал, что основным рынком сбыта продукции (услуг) в </w:t>
      </w:r>
      <w:r w:rsidR="00F517F8" w:rsidRPr="005514B6">
        <w:rPr>
          <w:rFonts w:ascii="Times New Roman" w:hAnsi="Times New Roman" w:cs="Times New Roman"/>
          <w:sz w:val="24"/>
          <w:szCs w:val="24"/>
        </w:rPr>
        <w:t>63,75</w:t>
      </w:r>
      <w:r w:rsidRPr="005514B6">
        <w:rPr>
          <w:rFonts w:ascii="Times New Roman" w:hAnsi="Times New Roman" w:cs="Times New Roman"/>
          <w:sz w:val="24"/>
          <w:szCs w:val="24"/>
        </w:rPr>
        <w:t xml:space="preserve">% случаев являлся локальный рынок (рынок муниципального образования), у </w:t>
      </w:r>
      <w:r w:rsidR="00F517F8" w:rsidRPr="005514B6">
        <w:rPr>
          <w:rFonts w:ascii="Times New Roman" w:hAnsi="Times New Roman" w:cs="Times New Roman"/>
          <w:sz w:val="24"/>
          <w:szCs w:val="24"/>
        </w:rPr>
        <w:t>17,5</w:t>
      </w:r>
      <w:r w:rsidRPr="005514B6">
        <w:rPr>
          <w:rFonts w:ascii="Times New Roman" w:hAnsi="Times New Roman" w:cs="Times New Roman"/>
          <w:sz w:val="24"/>
          <w:szCs w:val="24"/>
        </w:rPr>
        <w:t xml:space="preserve">% респондентов рынок Тверской области, </w:t>
      </w:r>
      <w:r w:rsidR="00F517F8" w:rsidRPr="005514B6">
        <w:rPr>
          <w:rFonts w:ascii="Times New Roman" w:hAnsi="Times New Roman" w:cs="Times New Roman"/>
          <w:sz w:val="24"/>
          <w:szCs w:val="24"/>
        </w:rPr>
        <w:t>5,0</w:t>
      </w:r>
      <w:r w:rsidRPr="005514B6">
        <w:rPr>
          <w:rFonts w:ascii="Times New Roman" w:hAnsi="Times New Roman" w:cs="Times New Roman"/>
          <w:sz w:val="24"/>
          <w:szCs w:val="24"/>
        </w:rPr>
        <w:t xml:space="preserve">% - рынок Российской Федерации, </w:t>
      </w:r>
      <w:r w:rsidR="00F517F8" w:rsidRPr="005514B6">
        <w:rPr>
          <w:rFonts w:ascii="Times New Roman" w:hAnsi="Times New Roman" w:cs="Times New Roman"/>
          <w:sz w:val="24"/>
          <w:szCs w:val="24"/>
        </w:rPr>
        <w:t>7,5</w:t>
      </w:r>
      <w:r w:rsidRPr="005514B6">
        <w:rPr>
          <w:rFonts w:ascii="Times New Roman" w:hAnsi="Times New Roman" w:cs="Times New Roman"/>
          <w:sz w:val="24"/>
          <w:szCs w:val="24"/>
        </w:rPr>
        <w:t xml:space="preserve">% - рынок нескольких субъектов Российской Федерации, </w:t>
      </w:r>
      <w:r w:rsidR="00F517F8" w:rsidRPr="005514B6">
        <w:rPr>
          <w:rFonts w:ascii="Times New Roman" w:hAnsi="Times New Roman" w:cs="Times New Roman"/>
          <w:sz w:val="24"/>
          <w:szCs w:val="24"/>
        </w:rPr>
        <w:t xml:space="preserve">6,25 </w:t>
      </w:r>
      <w:r w:rsidRPr="005514B6">
        <w:rPr>
          <w:rFonts w:ascii="Times New Roman" w:hAnsi="Times New Roman" w:cs="Times New Roman"/>
          <w:sz w:val="24"/>
          <w:szCs w:val="24"/>
        </w:rPr>
        <w:t>% затруднились ответить на данный вопрос.</w:t>
      </w:r>
    </w:p>
    <w:p w:rsidR="00390530" w:rsidRPr="005514B6" w:rsidRDefault="00390530" w:rsidP="00000795">
      <w:pPr>
        <w:pStyle w:val="a4"/>
        <w:ind w:firstLine="708"/>
        <w:jc w:val="both"/>
        <w:rPr>
          <w:rFonts w:ascii="Times New Roman" w:hAnsi="Times New Roman" w:cs="Times New Roman"/>
          <w:sz w:val="24"/>
          <w:szCs w:val="24"/>
        </w:rPr>
      </w:pPr>
    </w:p>
    <w:p w:rsidR="00871145" w:rsidRPr="005514B6" w:rsidRDefault="00871145" w:rsidP="00000795">
      <w:pPr>
        <w:pStyle w:val="a4"/>
        <w:ind w:firstLine="708"/>
        <w:jc w:val="both"/>
        <w:rPr>
          <w:rFonts w:ascii="Times New Roman" w:hAnsi="Times New Roman" w:cs="Times New Roman"/>
          <w:sz w:val="24"/>
          <w:szCs w:val="24"/>
        </w:rPr>
      </w:pPr>
    </w:p>
    <w:p w:rsidR="00140E92" w:rsidRDefault="00140E92" w:rsidP="00F517F8">
      <w:pPr>
        <w:pStyle w:val="a4"/>
        <w:ind w:firstLine="708"/>
        <w:jc w:val="center"/>
        <w:rPr>
          <w:rFonts w:ascii="Times New Roman" w:hAnsi="Times New Roman" w:cs="Times New Roman"/>
          <w:b/>
          <w:sz w:val="24"/>
          <w:szCs w:val="24"/>
        </w:rPr>
      </w:pPr>
    </w:p>
    <w:p w:rsidR="00F517F8" w:rsidRPr="005514B6" w:rsidRDefault="00F517F8" w:rsidP="00F517F8">
      <w:pPr>
        <w:pStyle w:val="a4"/>
        <w:ind w:firstLine="708"/>
        <w:jc w:val="center"/>
        <w:rPr>
          <w:rFonts w:ascii="Times New Roman" w:hAnsi="Times New Roman" w:cs="Times New Roman"/>
          <w:b/>
          <w:sz w:val="24"/>
          <w:szCs w:val="24"/>
        </w:rPr>
      </w:pPr>
      <w:r w:rsidRPr="005514B6">
        <w:rPr>
          <w:rFonts w:ascii="Times New Roman" w:hAnsi="Times New Roman" w:cs="Times New Roman"/>
          <w:b/>
          <w:sz w:val="24"/>
          <w:szCs w:val="24"/>
        </w:rPr>
        <w:lastRenderedPageBreak/>
        <w:t xml:space="preserve">Оценка состояния </w:t>
      </w:r>
      <w:r w:rsidR="004840AE">
        <w:rPr>
          <w:rFonts w:ascii="Times New Roman" w:hAnsi="Times New Roman" w:cs="Times New Roman"/>
          <w:b/>
          <w:sz w:val="24"/>
          <w:szCs w:val="24"/>
        </w:rPr>
        <w:t xml:space="preserve">конкуренции и </w:t>
      </w:r>
      <w:r w:rsidRPr="005514B6">
        <w:rPr>
          <w:rFonts w:ascii="Times New Roman" w:hAnsi="Times New Roman" w:cs="Times New Roman"/>
          <w:b/>
          <w:sz w:val="24"/>
          <w:szCs w:val="24"/>
        </w:rPr>
        <w:t>конкурентной среды.</w:t>
      </w:r>
    </w:p>
    <w:p w:rsidR="00F517F8" w:rsidRPr="005514B6" w:rsidRDefault="00F517F8" w:rsidP="00F517F8">
      <w:pPr>
        <w:pStyle w:val="a4"/>
        <w:ind w:firstLine="708"/>
        <w:jc w:val="center"/>
        <w:rPr>
          <w:rFonts w:ascii="Times New Roman" w:hAnsi="Times New Roman" w:cs="Times New Roman"/>
          <w:b/>
          <w:sz w:val="24"/>
          <w:szCs w:val="24"/>
        </w:rPr>
      </w:pPr>
    </w:p>
    <w:p w:rsidR="00F517F8" w:rsidRPr="000917A3" w:rsidRDefault="00F517F8" w:rsidP="00F517F8">
      <w:pPr>
        <w:pStyle w:val="a4"/>
        <w:ind w:firstLine="708"/>
        <w:jc w:val="both"/>
        <w:rPr>
          <w:rFonts w:ascii="Times New Roman" w:hAnsi="Times New Roman" w:cs="Times New Roman"/>
          <w:sz w:val="24"/>
          <w:szCs w:val="24"/>
        </w:rPr>
      </w:pPr>
      <w:r w:rsidRPr="000917A3">
        <w:rPr>
          <w:rFonts w:ascii="Times New Roman" w:hAnsi="Times New Roman" w:cs="Times New Roman"/>
          <w:sz w:val="24"/>
          <w:szCs w:val="24"/>
        </w:rPr>
        <w:t xml:space="preserve">32,5% опрошенных </w:t>
      </w:r>
      <w:proofErr w:type="gramStart"/>
      <w:r w:rsidRPr="000917A3">
        <w:rPr>
          <w:rFonts w:ascii="Times New Roman" w:hAnsi="Times New Roman" w:cs="Times New Roman"/>
          <w:sz w:val="24"/>
          <w:szCs w:val="24"/>
        </w:rPr>
        <w:t>отметили</w:t>
      </w:r>
      <w:proofErr w:type="gramEnd"/>
      <w:r w:rsidRPr="000917A3">
        <w:rPr>
          <w:rFonts w:ascii="Times New Roman" w:hAnsi="Times New Roman" w:cs="Times New Roman"/>
          <w:sz w:val="24"/>
          <w:szCs w:val="24"/>
        </w:rPr>
        <w:t xml:space="preserve"> что за последние 3 года количество конкурентов возросло на 1-3 конкурента, </w:t>
      </w:r>
      <w:r w:rsidR="000917A3" w:rsidRPr="000917A3">
        <w:rPr>
          <w:rFonts w:ascii="Times New Roman" w:hAnsi="Times New Roman" w:cs="Times New Roman"/>
          <w:sz w:val="24"/>
          <w:szCs w:val="24"/>
        </w:rPr>
        <w:t xml:space="preserve">21,25% ответили, что количество конкурентов не изменилось, </w:t>
      </w:r>
      <w:r w:rsidRPr="000917A3">
        <w:rPr>
          <w:rFonts w:ascii="Times New Roman" w:hAnsi="Times New Roman" w:cs="Times New Roman"/>
          <w:sz w:val="24"/>
          <w:szCs w:val="24"/>
        </w:rPr>
        <w:t>13,75% отметили увеличение более чем на 4 конкурента,</w:t>
      </w:r>
      <w:r w:rsidR="000917A3" w:rsidRPr="000917A3">
        <w:rPr>
          <w:rFonts w:ascii="Times New Roman" w:hAnsi="Times New Roman" w:cs="Times New Roman"/>
          <w:sz w:val="24"/>
          <w:szCs w:val="24"/>
        </w:rPr>
        <w:t xml:space="preserve"> </w:t>
      </w:r>
      <w:r w:rsidR="00DA3465" w:rsidRPr="000917A3">
        <w:rPr>
          <w:rFonts w:ascii="Times New Roman" w:hAnsi="Times New Roman" w:cs="Times New Roman"/>
          <w:sz w:val="24"/>
          <w:szCs w:val="24"/>
        </w:rPr>
        <w:t>2,5</w:t>
      </w:r>
      <w:r w:rsidRPr="000917A3">
        <w:rPr>
          <w:rFonts w:ascii="Times New Roman" w:hAnsi="Times New Roman" w:cs="Times New Roman"/>
          <w:sz w:val="24"/>
          <w:szCs w:val="24"/>
        </w:rPr>
        <w:t xml:space="preserve">% отметили сокращение конкурентов на 1-3 и </w:t>
      </w:r>
      <w:r w:rsidR="000917A3" w:rsidRPr="000917A3">
        <w:rPr>
          <w:rFonts w:ascii="Times New Roman" w:hAnsi="Times New Roman" w:cs="Times New Roman"/>
          <w:sz w:val="24"/>
          <w:szCs w:val="24"/>
        </w:rPr>
        <w:t xml:space="preserve">1,25% </w:t>
      </w:r>
      <w:r w:rsidRPr="000917A3">
        <w:rPr>
          <w:rFonts w:ascii="Times New Roman" w:hAnsi="Times New Roman" w:cs="Times New Roman"/>
          <w:sz w:val="24"/>
          <w:szCs w:val="24"/>
        </w:rPr>
        <w:t xml:space="preserve">сообщили, что за три года количество конкурентов сократилось более чем на 4 конкурента. </w:t>
      </w:r>
      <w:r w:rsidR="000917A3" w:rsidRPr="000917A3">
        <w:rPr>
          <w:rFonts w:ascii="Times New Roman" w:hAnsi="Times New Roman" w:cs="Times New Roman"/>
          <w:sz w:val="24"/>
          <w:szCs w:val="24"/>
        </w:rPr>
        <w:t>Затруднились ответить на данный вопрос 28,75 % респондентов.</w:t>
      </w:r>
      <w:r w:rsidRPr="000917A3">
        <w:rPr>
          <w:rFonts w:ascii="Times New Roman" w:hAnsi="Times New Roman" w:cs="Times New Roman"/>
          <w:sz w:val="24"/>
          <w:szCs w:val="24"/>
        </w:rPr>
        <w:t xml:space="preserve"> </w:t>
      </w:r>
    </w:p>
    <w:p w:rsidR="00F517F8" w:rsidRPr="00081653" w:rsidRDefault="00F517F8" w:rsidP="00F517F8">
      <w:pPr>
        <w:pStyle w:val="a4"/>
        <w:ind w:firstLine="708"/>
        <w:jc w:val="both"/>
        <w:rPr>
          <w:rFonts w:ascii="Times New Roman" w:hAnsi="Times New Roman" w:cs="Times New Roman"/>
          <w:sz w:val="24"/>
          <w:szCs w:val="24"/>
        </w:rPr>
      </w:pPr>
      <w:r w:rsidRPr="00081653">
        <w:rPr>
          <w:rFonts w:ascii="Times New Roman" w:hAnsi="Times New Roman" w:cs="Times New Roman"/>
          <w:sz w:val="24"/>
          <w:szCs w:val="24"/>
        </w:rPr>
        <w:t xml:space="preserve">Для оценки состояния </w:t>
      </w:r>
      <w:proofErr w:type="gramStart"/>
      <w:r w:rsidRPr="00081653">
        <w:rPr>
          <w:rFonts w:ascii="Times New Roman" w:hAnsi="Times New Roman" w:cs="Times New Roman"/>
          <w:sz w:val="24"/>
          <w:szCs w:val="24"/>
        </w:rPr>
        <w:t>конкуренции субъектов</w:t>
      </w:r>
      <w:proofErr w:type="gramEnd"/>
      <w:r w:rsidRPr="00081653">
        <w:rPr>
          <w:rFonts w:ascii="Times New Roman" w:hAnsi="Times New Roman" w:cs="Times New Roman"/>
          <w:sz w:val="24"/>
          <w:szCs w:val="24"/>
        </w:rPr>
        <w:t xml:space="preserve"> предпринимательской деятельности попросили выбрать утверждение, наиболее точно характеризующее условия ведения бизнеса, который он представляет.</w:t>
      </w:r>
      <w:r w:rsidR="003E165D" w:rsidRPr="00081653">
        <w:rPr>
          <w:rFonts w:ascii="Times New Roman" w:hAnsi="Times New Roman" w:cs="Times New Roman"/>
          <w:sz w:val="24"/>
          <w:szCs w:val="24"/>
        </w:rPr>
        <w:t xml:space="preserve"> </w:t>
      </w:r>
      <w:proofErr w:type="gramStart"/>
      <w:r w:rsidR="001E08EC" w:rsidRPr="00081653">
        <w:rPr>
          <w:rFonts w:ascii="Times New Roman" w:hAnsi="Times New Roman" w:cs="Times New Roman"/>
          <w:sz w:val="24"/>
          <w:szCs w:val="24"/>
        </w:rPr>
        <w:t xml:space="preserve">На данный вопрос наибольшее количество респондентов </w:t>
      </w:r>
      <w:r w:rsidR="003E165D" w:rsidRPr="00081653">
        <w:rPr>
          <w:rFonts w:ascii="Times New Roman" w:hAnsi="Times New Roman" w:cs="Times New Roman"/>
          <w:sz w:val="24"/>
          <w:szCs w:val="24"/>
        </w:rPr>
        <w:t>43,75% опрошенны</w:t>
      </w:r>
      <w:r w:rsidR="001E08EC" w:rsidRPr="00081653">
        <w:rPr>
          <w:rFonts w:ascii="Times New Roman" w:hAnsi="Times New Roman" w:cs="Times New Roman"/>
          <w:sz w:val="24"/>
          <w:szCs w:val="24"/>
        </w:rPr>
        <w:t>х</w:t>
      </w:r>
      <w:r w:rsidR="003E165D" w:rsidRPr="00081653">
        <w:rPr>
          <w:rFonts w:ascii="Times New Roman" w:hAnsi="Times New Roman" w:cs="Times New Roman"/>
          <w:sz w:val="24"/>
          <w:szCs w:val="24"/>
        </w:rPr>
        <w:t xml:space="preserve"> </w:t>
      </w:r>
      <w:r w:rsidR="004840AE" w:rsidRPr="00081653">
        <w:rPr>
          <w:rFonts w:ascii="Times New Roman" w:hAnsi="Times New Roman" w:cs="Times New Roman"/>
          <w:sz w:val="24"/>
          <w:szCs w:val="24"/>
        </w:rPr>
        <w:t>считает,</w:t>
      </w:r>
      <w:r w:rsidR="003E165D" w:rsidRPr="00081653">
        <w:rPr>
          <w:rFonts w:ascii="Times New Roman" w:hAnsi="Times New Roman" w:cs="Times New Roman"/>
          <w:sz w:val="24"/>
          <w:szCs w:val="24"/>
        </w:rPr>
        <w:t xml:space="preserve"> что для сохранения рыночной позиции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а также время от времени (раз в 2-3 года) применять новые способы ее повышения, не используемые компанией ранее (высокая конкуренция). 35,0</w:t>
      </w:r>
      <w:r w:rsidRPr="00081653">
        <w:rPr>
          <w:rFonts w:ascii="Times New Roman" w:hAnsi="Times New Roman" w:cs="Times New Roman"/>
          <w:sz w:val="24"/>
          <w:szCs w:val="24"/>
        </w:rPr>
        <w:t>% ответили, что</w:t>
      </w:r>
      <w:proofErr w:type="gramEnd"/>
      <w:r w:rsidRPr="00081653">
        <w:rPr>
          <w:rFonts w:ascii="Times New Roman" w:hAnsi="Times New Roman" w:cs="Times New Roman"/>
          <w:sz w:val="24"/>
          <w:szCs w:val="24"/>
        </w:rPr>
        <w:t xml:space="preserve"> </w:t>
      </w:r>
      <w:proofErr w:type="gramStart"/>
      <w:r w:rsidRPr="00081653">
        <w:rPr>
          <w:rFonts w:ascii="Times New Roman" w:hAnsi="Times New Roman" w:cs="Times New Roman"/>
          <w:sz w:val="24"/>
          <w:szCs w:val="24"/>
        </w:rPr>
        <w:t>для сохранения рыночной позиции бизнеса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(умеренная конкуренция</w:t>
      </w:r>
      <w:r w:rsidR="001E08EC" w:rsidRPr="00081653">
        <w:rPr>
          <w:rFonts w:ascii="Times New Roman" w:hAnsi="Times New Roman" w:cs="Times New Roman"/>
          <w:sz w:val="24"/>
          <w:szCs w:val="24"/>
        </w:rPr>
        <w:t>).</w:t>
      </w:r>
      <w:r w:rsidR="003E165D" w:rsidRPr="00081653">
        <w:rPr>
          <w:rFonts w:ascii="Times New Roman" w:hAnsi="Times New Roman" w:cs="Times New Roman"/>
          <w:sz w:val="24"/>
          <w:szCs w:val="24"/>
        </w:rPr>
        <w:t>7,5</w:t>
      </w:r>
      <w:r w:rsidRPr="00081653">
        <w:rPr>
          <w:rFonts w:ascii="Times New Roman" w:hAnsi="Times New Roman" w:cs="Times New Roman"/>
          <w:sz w:val="24"/>
          <w:szCs w:val="24"/>
        </w:rPr>
        <w:t>% ответили, что для сохранения рыночной позиции бизнеса необходимо постоянно (раз в год и чаще) применять новые способы повышения конкурентоспособности продукции/работ/услуг (снижение цен, повышение качество, развитие сопутствующих услуг</w:t>
      </w:r>
      <w:proofErr w:type="gramEnd"/>
      <w:r w:rsidRPr="00081653">
        <w:rPr>
          <w:rFonts w:ascii="Times New Roman" w:hAnsi="Times New Roman" w:cs="Times New Roman"/>
          <w:sz w:val="24"/>
          <w:szCs w:val="24"/>
        </w:rPr>
        <w:t xml:space="preserve">, иное) не используемые компанией ранее (очень высокая конкуренция). </w:t>
      </w:r>
      <w:r w:rsidR="00081653" w:rsidRPr="00081653">
        <w:rPr>
          <w:rFonts w:ascii="Times New Roman" w:hAnsi="Times New Roman" w:cs="Times New Roman"/>
          <w:sz w:val="24"/>
          <w:szCs w:val="24"/>
        </w:rPr>
        <w:t xml:space="preserve">6,25% опрошенных отметили слабую конкуренцию, т.е. для сохранения рыночной позиции бизнеса им время от времени (раз в 2-3 года) может потребоваться реализация мер по повышению конкурентоспособности продукции/работ/услуг (снижение цен, повышение качество, развитие сопутствующих услуг, иное). По </w:t>
      </w:r>
      <w:r w:rsidR="003E165D" w:rsidRPr="00081653">
        <w:rPr>
          <w:rFonts w:ascii="Times New Roman" w:hAnsi="Times New Roman" w:cs="Times New Roman"/>
          <w:sz w:val="24"/>
          <w:szCs w:val="24"/>
        </w:rPr>
        <w:t>3,75</w:t>
      </w:r>
      <w:r w:rsidRPr="00081653">
        <w:rPr>
          <w:rFonts w:ascii="Times New Roman" w:hAnsi="Times New Roman" w:cs="Times New Roman"/>
          <w:sz w:val="24"/>
          <w:szCs w:val="24"/>
        </w:rPr>
        <w:t>% респондентов указали, что для сохранения рыночной позиции им нет необходимости реализовывать какие-либо меры по повышению конкурентоспособности продукции/работ/услуг (нет конкуренции)</w:t>
      </w:r>
      <w:r w:rsidR="00081653" w:rsidRPr="00081653">
        <w:rPr>
          <w:rFonts w:ascii="Times New Roman" w:hAnsi="Times New Roman" w:cs="Times New Roman"/>
          <w:sz w:val="24"/>
          <w:szCs w:val="24"/>
        </w:rPr>
        <w:t xml:space="preserve"> и </w:t>
      </w:r>
      <w:r w:rsidRPr="00081653">
        <w:rPr>
          <w:rFonts w:ascii="Times New Roman" w:hAnsi="Times New Roman" w:cs="Times New Roman"/>
          <w:sz w:val="24"/>
          <w:szCs w:val="24"/>
        </w:rPr>
        <w:t>затруднились ответить на данный вопрос.</w:t>
      </w:r>
    </w:p>
    <w:p w:rsidR="00871145" w:rsidRPr="00081653" w:rsidRDefault="00871145" w:rsidP="00000795">
      <w:pPr>
        <w:pStyle w:val="a4"/>
        <w:ind w:firstLine="708"/>
        <w:jc w:val="both"/>
        <w:rPr>
          <w:rFonts w:ascii="Times New Roman" w:hAnsi="Times New Roman" w:cs="Times New Roman"/>
          <w:sz w:val="24"/>
          <w:szCs w:val="24"/>
        </w:rPr>
      </w:pPr>
    </w:p>
    <w:p w:rsidR="00F06DA6" w:rsidRDefault="004840AE" w:rsidP="00F06DA6">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качества официальной информации о состоянии конкурентной среды на рынках товаров и услуг Тверской области и деятельности по содействию развитию конкуренции, размещаемой в открытом доступе</w:t>
      </w:r>
    </w:p>
    <w:p w:rsidR="004840AE" w:rsidRPr="004F0E27" w:rsidRDefault="004840AE" w:rsidP="00F06DA6">
      <w:pPr>
        <w:pStyle w:val="a4"/>
        <w:ind w:firstLine="708"/>
        <w:jc w:val="center"/>
        <w:rPr>
          <w:rFonts w:ascii="Times New Roman" w:hAnsi="Times New Roman" w:cs="Times New Roman"/>
          <w:b/>
          <w:sz w:val="24"/>
          <w:szCs w:val="24"/>
        </w:rPr>
      </w:pPr>
    </w:p>
    <w:p w:rsidR="00F06DA6" w:rsidRPr="004F0E27" w:rsidRDefault="00F06DA6" w:rsidP="00F06DA6">
      <w:pPr>
        <w:pStyle w:val="a4"/>
        <w:ind w:firstLine="708"/>
        <w:jc w:val="both"/>
        <w:rPr>
          <w:rFonts w:ascii="Times New Roman" w:hAnsi="Times New Roman" w:cs="Times New Roman"/>
          <w:sz w:val="24"/>
          <w:szCs w:val="24"/>
        </w:rPr>
      </w:pPr>
      <w:r w:rsidRPr="004F0E27">
        <w:rPr>
          <w:rFonts w:ascii="Times New Roman" w:hAnsi="Times New Roman" w:cs="Times New Roman"/>
          <w:sz w:val="24"/>
          <w:szCs w:val="24"/>
        </w:rPr>
        <w:t xml:space="preserve">Одной из задач по внедрению стандарта развития конкуренции </w:t>
      </w:r>
      <w:r w:rsidR="00E35D53" w:rsidRPr="004F0E27">
        <w:rPr>
          <w:rFonts w:ascii="Times New Roman" w:hAnsi="Times New Roman" w:cs="Times New Roman"/>
          <w:sz w:val="24"/>
          <w:szCs w:val="24"/>
        </w:rPr>
        <w:t xml:space="preserve">в регионе </w:t>
      </w:r>
      <w:r w:rsidRPr="004F0E27">
        <w:rPr>
          <w:rFonts w:ascii="Times New Roman" w:hAnsi="Times New Roman" w:cs="Times New Roman"/>
          <w:sz w:val="24"/>
          <w:szCs w:val="24"/>
        </w:rPr>
        <w:t xml:space="preserve">является повышение уровня информационной </w:t>
      </w:r>
      <w:r w:rsidR="00E35D53" w:rsidRPr="004F0E27">
        <w:rPr>
          <w:rFonts w:ascii="Times New Roman" w:hAnsi="Times New Roman" w:cs="Times New Roman"/>
          <w:sz w:val="24"/>
          <w:szCs w:val="24"/>
        </w:rPr>
        <w:t xml:space="preserve">открытости по вопросу о состоянии конкурентной среды на рынках товаров и услуг Тверской области. </w:t>
      </w:r>
    </w:p>
    <w:p w:rsidR="00E35D53" w:rsidRPr="004F0E27" w:rsidRDefault="00E35D53" w:rsidP="00F06DA6">
      <w:pPr>
        <w:pStyle w:val="a4"/>
        <w:ind w:firstLine="708"/>
        <w:jc w:val="both"/>
        <w:rPr>
          <w:rFonts w:ascii="Times New Roman" w:hAnsi="Times New Roman" w:cs="Times New Roman"/>
          <w:sz w:val="24"/>
          <w:szCs w:val="24"/>
        </w:rPr>
      </w:pPr>
      <w:r w:rsidRPr="004F0E27">
        <w:rPr>
          <w:rFonts w:ascii="Times New Roman" w:hAnsi="Times New Roman" w:cs="Times New Roman"/>
          <w:sz w:val="24"/>
          <w:szCs w:val="24"/>
        </w:rPr>
        <w:t>Измерение оценка качества официальной информации о состоянии конкурентной среды проводилась по трем параметрам – уровню доступности, уровню понятности и уровню получения информации.  По каждому из этих параметров респонденты высказывали ст</w:t>
      </w:r>
      <w:r w:rsidR="004840AE">
        <w:rPr>
          <w:rFonts w:ascii="Times New Roman" w:hAnsi="Times New Roman" w:cs="Times New Roman"/>
          <w:sz w:val="24"/>
          <w:szCs w:val="24"/>
        </w:rPr>
        <w:t>епень удовлетворенности (рис. 6</w:t>
      </w:r>
      <w:r w:rsidRPr="004F0E27">
        <w:rPr>
          <w:rFonts w:ascii="Times New Roman" w:hAnsi="Times New Roman" w:cs="Times New Roman"/>
          <w:sz w:val="24"/>
          <w:szCs w:val="24"/>
        </w:rPr>
        <w:t>).</w:t>
      </w:r>
    </w:p>
    <w:p w:rsidR="00E35D53" w:rsidRPr="00081653" w:rsidRDefault="00E35D53" w:rsidP="00F06DA6">
      <w:pPr>
        <w:pStyle w:val="a4"/>
        <w:ind w:firstLine="708"/>
        <w:jc w:val="both"/>
        <w:rPr>
          <w:rFonts w:ascii="Times New Roman" w:hAnsi="Times New Roman" w:cs="Times New Roman"/>
          <w:sz w:val="28"/>
          <w:szCs w:val="28"/>
        </w:rPr>
      </w:pPr>
    </w:p>
    <w:p w:rsidR="00871145" w:rsidRPr="00081653" w:rsidRDefault="00E35D53" w:rsidP="00117E31">
      <w:pPr>
        <w:pStyle w:val="a4"/>
        <w:jc w:val="both"/>
        <w:rPr>
          <w:rFonts w:ascii="Times New Roman" w:hAnsi="Times New Roman" w:cs="Times New Roman"/>
          <w:sz w:val="28"/>
          <w:szCs w:val="28"/>
        </w:rPr>
      </w:pPr>
      <w:r w:rsidRPr="00081653">
        <w:rPr>
          <w:rFonts w:ascii="Times New Roman" w:hAnsi="Times New Roman" w:cs="Times New Roman"/>
          <w:noProof/>
          <w:sz w:val="28"/>
          <w:szCs w:val="28"/>
          <w:lang w:eastAsia="ru-RU"/>
        </w:rPr>
        <w:drawing>
          <wp:inline distT="0" distB="0" distL="0" distR="0">
            <wp:extent cx="6038850" cy="1762125"/>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1653" w:rsidRDefault="002A01AB" w:rsidP="002A01AB">
      <w:pPr>
        <w:pStyle w:val="a4"/>
        <w:ind w:firstLine="708"/>
        <w:jc w:val="both"/>
        <w:rPr>
          <w:rFonts w:ascii="Times New Roman" w:hAnsi="Times New Roman" w:cs="Times New Roman"/>
          <w:sz w:val="28"/>
          <w:szCs w:val="28"/>
        </w:rPr>
      </w:pPr>
      <w:proofErr w:type="gramStart"/>
      <w:r w:rsidRPr="00FF2999">
        <w:rPr>
          <w:rFonts w:ascii="Times New Roman" w:hAnsi="Times New Roman" w:cs="Times New Roman"/>
          <w:sz w:val="24"/>
          <w:szCs w:val="24"/>
        </w:rPr>
        <w:lastRenderedPageBreak/>
        <w:t>Как показал опрос большая часть респондентов (</w:t>
      </w:r>
      <w:r w:rsidR="00081653" w:rsidRPr="00FF2999">
        <w:rPr>
          <w:rFonts w:ascii="Times New Roman" w:hAnsi="Times New Roman" w:cs="Times New Roman"/>
          <w:sz w:val="24"/>
          <w:szCs w:val="24"/>
        </w:rPr>
        <w:t>около50%</w:t>
      </w:r>
      <w:r w:rsidRPr="00FF2999">
        <w:rPr>
          <w:rFonts w:ascii="Times New Roman" w:hAnsi="Times New Roman" w:cs="Times New Roman"/>
          <w:sz w:val="24"/>
          <w:szCs w:val="24"/>
        </w:rPr>
        <w:t xml:space="preserve">) </w:t>
      </w:r>
      <w:r w:rsidR="00081653" w:rsidRPr="00FF2999">
        <w:rPr>
          <w:rFonts w:ascii="Times New Roman" w:hAnsi="Times New Roman" w:cs="Times New Roman"/>
          <w:sz w:val="24"/>
          <w:szCs w:val="24"/>
        </w:rPr>
        <w:t xml:space="preserve"> скорее удовлетворены  качеством официальной информации по всем трем параметрам</w:t>
      </w:r>
      <w:r w:rsidR="00081653">
        <w:rPr>
          <w:rFonts w:ascii="Times New Roman" w:hAnsi="Times New Roman" w:cs="Times New Roman"/>
          <w:sz w:val="28"/>
          <w:szCs w:val="28"/>
        </w:rPr>
        <w:t>.</w:t>
      </w:r>
      <w:r w:rsidRPr="00081653">
        <w:rPr>
          <w:rFonts w:ascii="Times New Roman" w:hAnsi="Times New Roman" w:cs="Times New Roman"/>
          <w:sz w:val="28"/>
          <w:szCs w:val="28"/>
        </w:rPr>
        <w:t xml:space="preserve"> </w:t>
      </w:r>
      <w:proofErr w:type="gramEnd"/>
    </w:p>
    <w:p w:rsidR="00585956" w:rsidRPr="00FF2999" w:rsidRDefault="001E08EC" w:rsidP="002A01AB">
      <w:pPr>
        <w:pStyle w:val="a4"/>
        <w:ind w:firstLine="708"/>
        <w:jc w:val="both"/>
        <w:rPr>
          <w:rFonts w:ascii="Times New Roman" w:hAnsi="Times New Roman" w:cs="Times New Roman"/>
          <w:sz w:val="24"/>
          <w:szCs w:val="24"/>
        </w:rPr>
      </w:pPr>
      <w:r w:rsidRPr="00FF2999">
        <w:rPr>
          <w:rFonts w:ascii="Times New Roman" w:hAnsi="Times New Roman" w:cs="Times New Roman"/>
          <w:sz w:val="24"/>
          <w:szCs w:val="24"/>
        </w:rPr>
        <w:t>48,75</w:t>
      </w:r>
      <w:r w:rsidR="002A01AB" w:rsidRPr="00FF2999">
        <w:rPr>
          <w:rFonts w:ascii="Times New Roman" w:hAnsi="Times New Roman" w:cs="Times New Roman"/>
          <w:sz w:val="24"/>
          <w:szCs w:val="24"/>
        </w:rPr>
        <w:t xml:space="preserve">% опрошенных отметили, что уровень </w:t>
      </w:r>
      <w:r w:rsidR="00FF2999" w:rsidRPr="00FF2999">
        <w:rPr>
          <w:rFonts w:ascii="Times New Roman" w:hAnsi="Times New Roman" w:cs="Times New Roman"/>
          <w:sz w:val="24"/>
          <w:szCs w:val="24"/>
        </w:rPr>
        <w:t xml:space="preserve">доступности </w:t>
      </w:r>
      <w:r w:rsidR="002A01AB" w:rsidRPr="00FF2999">
        <w:rPr>
          <w:rFonts w:ascii="Times New Roman" w:hAnsi="Times New Roman" w:cs="Times New Roman"/>
          <w:sz w:val="24"/>
          <w:szCs w:val="24"/>
        </w:rPr>
        <w:t>получения официальной информации о конкурентной среде их</w:t>
      </w:r>
      <w:r w:rsidRPr="00FF2999">
        <w:rPr>
          <w:rFonts w:ascii="Times New Roman" w:hAnsi="Times New Roman" w:cs="Times New Roman"/>
          <w:sz w:val="24"/>
          <w:szCs w:val="24"/>
        </w:rPr>
        <w:t xml:space="preserve"> скорее</w:t>
      </w:r>
      <w:r w:rsidR="002A01AB" w:rsidRPr="00FF2999">
        <w:rPr>
          <w:rFonts w:ascii="Times New Roman" w:hAnsi="Times New Roman" w:cs="Times New Roman"/>
          <w:sz w:val="24"/>
          <w:szCs w:val="24"/>
        </w:rPr>
        <w:t xml:space="preserve"> удовлетворяет, </w:t>
      </w:r>
      <w:r w:rsidRPr="00FF2999">
        <w:rPr>
          <w:rFonts w:ascii="Times New Roman" w:hAnsi="Times New Roman" w:cs="Times New Roman"/>
          <w:sz w:val="24"/>
          <w:szCs w:val="24"/>
        </w:rPr>
        <w:t>25,0</w:t>
      </w:r>
      <w:r w:rsidR="004840AE">
        <w:rPr>
          <w:rFonts w:ascii="Times New Roman" w:hAnsi="Times New Roman" w:cs="Times New Roman"/>
          <w:sz w:val="24"/>
          <w:szCs w:val="24"/>
        </w:rPr>
        <w:t xml:space="preserve">% отметили, </w:t>
      </w:r>
      <w:r w:rsidR="002A01AB" w:rsidRPr="00FF2999">
        <w:rPr>
          <w:rFonts w:ascii="Times New Roman" w:hAnsi="Times New Roman" w:cs="Times New Roman"/>
          <w:sz w:val="24"/>
          <w:szCs w:val="24"/>
        </w:rPr>
        <w:t>что уровень получения данной информации удовлетворительный,</w:t>
      </w:r>
      <w:r w:rsidR="0092059D">
        <w:rPr>
          <w:rFonts w:ascii="Times New Roman" w:hAnsi="Times New Roman" w:cs="Times New Roman"/>
          <w:sz w:val="24"/>
          <w:szCs w:val="24"/>
        </w:rPr>
        <w:t xml:space="preserve"> </w:t>
      </w:r>
      <w:r w:rsidRPr="00FF2999">
        <w:rPr>
          <w:rFonts w:ascii="Times New Roman" w:hAnsi="Times New Roman" w:cs="Times New Roman"/>
          <w:sz w:val="24"/>
          <w:szCs w:val="24"/>
        </w:rPr>
        <w:t>5</w:t>
      </w:r>
      <w:r w:rsidR="002A01AB" w:rsidRPr="00FF2999">
        <w:rPr>
          <w:rFonts w:ascii="Times New Roman" w:hAnsi="Times New Roman" w:cs="Times New Roman"/>
          <w:sz w:val="24"/>
          <w:szCs w:val="24"/>
        </w:rPr>
        <w:t xml:space="preserve">% отметили скорее неудовлетворительный уровень получения информации и </w:t>
      </w:r>
      <w:r w:rsidRPr="00FF2999">
        <w:rPr>
          <w:rFonts w:ascii="Times New Roman" w:hAnsi="Times New Roman" w:cs="Times New Roman"/>
          <w:sz w:val="24"/>
          <w:szCs w:val="24"/>
        </w:rPr>
        <w:t>3,75</w:t>
      </w:r>
      <w:r w:rsidR="002A01AB" w:rsidRPr="00FF2999">
        <w:rPr>
          <w:rFonts w:ascii="Times New Roman" w:hAnsi="Times New Roman" w:cs="Times New Roman"/>
          <w:sz w:val="24"/>
          <w:szCs w:val="24"/>
        </w:rPr>
        <w:t>% оценивают уровень получения информации о состоянии конкурентной среды неудовлетворительно.</w:t>
      </w:r>
    </w:p>
    <w:p w:rsidR="002A01AB" w:rsidRPr="00FF2999" w:rsidRDefault="001E08EC" w:rsidP="002A01AB">
      <w:pPr>
        <w:pStyle w:val="a4"/>
        <w:ind w:firstLine="708"/>
        <w:jc w:val="both"/>
        <w:rPr>
          <w:rFonts w:ascii="Times New Roman" w:hAnsi="Times New Roman" w:cs="Times New Roman"/>
          <w:sz w:val="24"/>
          <w:szCs w:val="24"/>
        </w:rPr>
      </w:pPr>
      <w:r w:rsidRPr="00FF2999">
        <w:rPr>
          <w:rFonts w:ascii="Times New Roman" w:hAnsi="Times New Roman" w:cs="Times New Roman"/>
          <w:sz w:val="24"/>
          <w:szCs w:val="24"/>
        </w:rPr>
        <w:t>47,5</w:t>
      </w:r>
      <w:r w:rsidR="002A01AB" w:rsidRPr="00FF2999">
        <w:rPr>
          <w:rFonts w:ascii="Times New Roman" w:hAnsi="Times New Roman" w:cs="Times New Roman"/>
          <w:sz w:val="24"/>
          <w:szCs w:val="24"/>
        </w:rPr>
        <w:t xml:space="preserve">% </w:t>
      </w:r>
      <w:r w:rsidRPr="00FF2999">
        <w:rPr>
          <w:rFonts w:ascii="Times New Roman" w:hAnsi="Times New Roman" w:cs="Times New Roman"/>
          <w:sz w:val="24"/>
          <w:szCs w:val="24"/>
        </w:rPr>
        <w:t xml:space="preserve">скорее </w:t>
      </w:r>
      <w:r w:rsidR="002A01AB" w:rsidRPr="00FF2999">
        <w:rPr>
          <w:rFonts w:ascii="Times New Roman" w:hAnsi="Times New Roman" w:cs="Times New Roman"/>
          <w:sz w:val="24"/>
          <w:szCs w:val="24"/>
        </w:rPr>
        <w:t xml:space="preserve">удовлетворены уровнем понятности информации, </w:t>
      </w:r>
      <w:r w:rsidRPr="00FF2999">
        <w:rPr>
          <w:rFonts w:ascii="Times New Roman" w:hAnsi="Times New Roman" w:cs="Times New Roman"/>
          <w:sz w:val="24"/>
          <w:szCs w:val="24"/>
        </w:rPr>
        <w:t>23,75</w:t>
      </w:r>
      <w:r w:rsidR="002A01AB" w:rsidRPr="00FF2999">
        <w:rPr>
          <w:rFonts w:ascii="Times New Roman" w:hAnsi="Times New Roman" w:cs="Times New Roman"/>
          <w:sz w:val="24"/>
          <w:szCs w:val="24"/>
        </w:rPr>
        <w:t xml:space="preserve">% - удовлетворены, </w:t>
      </w:r>
      <w:r w:rsidR="005514B6" w:rsidRPr="00FF2999">
        <w:rPr>
          <w:rFonts w:ascii="Times New Roman" w:hAnsi="Times New Roman" w:cs="Times New Roman"/>
          <w:sz w:val="24"/>
          <w:szCs w:val="24"/>
        </w:rPr>
        <w:t>8,75</w:t>
      </w:r>
      <w:r w:rsidR="002A01AB" w:rsidRPr="00FF2999">
        <w:rPr>
          <w:rFonts w:ascii="Times New Roman" w:hAnsi="Times New Roman" w:cs="Times New Roman"/>
          <w:sz w:val="24"/>
          <w:szCs w:val="24"/>
        </w:rPr>
        <w:t xml:space="preserve">% </w:t>
      </w:r>
      <w:proofErr w:type="gramStart"/>
      <w:r w:rsidR="002A01AB" w:rsidRPr="00FF2999">
        <w:rPr>
          <w:rFonts w:ascii="Times New Roman" w:hAnsi="Times New Roman" w:cs="Times New Roman"/>
          <w:sz w:val="24"/>
          <w:szCs w:val="24"/>
        </w:rPr>
        <w:t>опрошенных</w:t>
      </w:r>
      <w:proofErr w:type="gramEnd"/>
      <w:r w:rsidR="002A01AB" w:rsidRPr="00FF2999">
        <w:rPr>
          <w:rFonts w:ascii="Times New Roman" w:hAnsi="Times New Roman" w:cs="Times New Roman"/>
          <w:sz w:val="24"/>
          <w:szCs w:val="24"/>
        </w:rPr>
        <w:t xml:space="preserve"> скорее не удовлетворены уровнем понятности информацией и</w:t>
      </w:r>
      <w:r w:rsidR="005514B6" w:rsidRPr="00FF2999">
        <w:rPr>
          <w:rFonts w:ascii="Times New Roman" w:hAnsi="Times New Roman" w:cs="Times New Roman"/>
          <w:sz w:val="24"/>
          <w:szCs w:val="24"/>
        </w:rPr>
        <w:t xml:space="preserve"> 2,5</w:t>
      </w:r>
      <w:r w:rsidR="00D42CD2" w:rsidRPr="00FF2999">
        <w:rPr>
          <w:rFonts w:ascii="Times New Roman" w:hAnsi="Times New Roman" w:cs="Times New Roman"/>
          <w:sz w:val="24"/>
          <w:szCs w:val="24"/>
        </w:rPr>
        <w:t>% отметили уровень понятности неудовлетворительным.</w:t>
      </w:r>
    </w:p>
    <w:p w:rsidR="00D42CD2" w:rsidRDefault="005514B6" w:rsidP="002A01AB">
      <w:pPr>
        <w:pStyle w:val="a4"/>
        <w:ind w:firstLine="708"/>
        <w:jc w:val="both"/>
        <w:rPr>
          <w:rFonts w:ascii="Times New Roman" w:hAnsi="Times New Roman" w:cs="Times New Roman"/>
          <w:sz w:val="24"/>
          <w:szCs w:val="24"/>
        </w:rPr>
      </w:pPr>
      <w:r w:rsidRPr="00FF2999">
        <w:rPr>
          <w:rFonts w:ascii="Times New Roman" w:hAnsi="Times New Roman" w:cs="Times New Roman"/>
          <w:sz w:val="24"/>
          <w:szCs w:val="24"/>
        </w:rPr>
        <w:t>50</w:t>
      </w:r>
      <w:r w:rsidR="00D42CD2" w:rsidRPr="00FF2999">
        <w:rPr>
          <w:rFonts w:ascii="Times New Roman" w:hAnsi="Times New Roman" w:cs="Times New Roman"/>
          <w:sz w:val="24"/>
          <w:szCs w:val="24"/>
        </w:rPr>
        <w:t>% респондентов</w:t>
      </w:r>
      <w:r w:rsidRPr="00FF2999">
        <w:rPr>
          <w:rFonts w:ascii="Times New Roman" w:hAnsi="Times New Roman" w:cs="Times New Roman"/>
          <w:sz w:val="24"/>
          <w:szCs w:val="24"/>
        </w:rPr>
        <w:t xml:space="preserve"> скорее</w:t>
      </w:r>
      <w:r w:rsidR="00D42CD2" w:rsidRPr="00FF2999">
        <w:rPr>
          <w:rFonts w:ascii="Times New Roman" w:hAnsi="Times New Roman" w:cs="Times New Roman"/>
          <w:sz w:val="24"/>
          <w:szCs w:val="24"/>
        </w:rPr>
        <w:t xml:space="preserve"> удовлетворены уровнем получения информации о конкурентной среде, </w:t>
      </w:r>
      <w:r w:rsidRPr="00FF2999">
        <w:rPr>
          <w:rFonts w:ascii="Times New Roman" w:hAnsi="Times New Roman" w:cs="Times New Roman"/>
          <w:sz w:val="24"/>
          <w:szCs w:val="24"/>
        </w:rPr>
        <w:t>23,75</w:t>
      </w:r>
      <w:r w:rsidR="00D42CD2" w:rsidRPr="00FF2999">
        <w:rPr>
          <w:rFonts w:ascii="Times New Roman" w:hAnsi="Times New Roman" w:cs="Times New Roman"/>
          <w:sz w:val="24"/>
          <w:szCs w:val="24"/>
        </w:rPr>
        <w:t>%- удовлетворены</w:t>
      </w:r>
      <w:r w:rsidRPr="00FF2999">
        <w:rPr>
          <w:rFonts w:ascii="Times New Roman" w:hAnsi="Times New Roman" w:cs="Times New Roman"/>
          <w:sz w:val="24"/>
          <w:szCs w:val="24"/>
        </w:rPr>
        <w:t>,</w:t>
      </w:r>
      <w:r w:rsidR="00D42CD2" w:rsidRPr="00FF2999">
        <w:rPr>
          <w:rFonts w:ascii="Times New Roman" w:hAnsi="Times New Roman" w:cs="Times New Roman"/>
          <w:sz w:val="24"/>
          <w:szCs w:val="24"/>
        </w:rPr>
        <w:t xml:space="preserve"> </w:t>
      </w:r>
      <w:r w:rsidRPr="00FF2999">
        <w:rPr>
          <w:rFonts w:ascii="Times New Roman" w:hAnsi="Times New Roman" w:cs="Times New Roman"/>
          <w:sz w:val="24"/>
          <w:szCs w:val="24"/>
        </w:rPr>
        <w:t>3,75</w:t>
      </w:r>
      <w:r w:rsidR="00D42CD2" w:rsidRPr="00FF2999">
        <w:rPr>
          <w:rFonts w:ascii="Times New Roman" w:hAnsi="Times New Roman" w:cs="Times New Roman"/>
          <w:sz w:val="24"/>
          <w:szCs w:val="24"/>
        </w:rPr>
        <w:t>% скорее не</w:t>
      </w:r>
      <w:r w:rsidR="00E310A1" w:rsidRPr="00FF2999">
        <w:rPr>
          <w:rFonts w:ascii="Times New Roman" w:hAnsi="Times New Roman" w:cs="Times New Roman"/>
          <w:sz w:val="24"/>
          <w:szCs w:val="24"/>
        </w:rPr>
        <w:t xml:space="preserve"> </w:t>
      </w:r>
      <w:r w:rsidR="00D42CD2" w:rsidRPr="00FF2999">
        <w:rPr>
          <w:rFonts w:ascii="Times New Roman" w:hAnsi="Times New Roman" w:cs="Times New Roman"/>
          <w:sz w:val="24"/>
          <w:szCs w:val="24"/>
        </w:rPr>
        <w:t>удовлетворены и</w:t>
      </w:r>
      <w:r w:rsidRPr="00FF2999">
        <w:rPr>
          <w:rFonts w:ascii="Times New Roman" w:hAnsi="Times New Roman" w:cs="Times New Roman"/>
          <w:sz w:val="24"/>
          <w:szCs w:val="24"/>
        </w:rPr>
        <w:t xml:space="preserve"> 5,0%</w:t>
      </w:r>
      <w:r w:rsidR="00D42CD2" w:rsidRPr="00FF2999">
        <w:rPr>
          <w:rFonts w:ascii="Times New Roman" w:hAnsi="Times New Roman" w:cs="Times New Roman"/>
          <w:sz w:val="24"/>
          <w:szCs w:val="24"/>
        </w:rPr>
        <w:t xml:space="preserve"> не</w:t>
      </w:r>
      <w:r w:rsidR="00E310A1" w:rsidRPr="00FF2999">
        <w:rPr>
          <w:rFonts w:ascii="Times New Roman" w:hAnsi="Times New Roman" w:cs="Times New Roman"/>
          <w:sz w:val="24"/>
          <w:szCs w:val="24"/>
        </w:rPr>
        <w:t xml:space="preserve"> </w:t>
      </w:r>
      <w:r w:rsidR="00D42CD2" w:rsidRPr="00FF2999">
        <w:rPr>
          <w:rFonts w:ascii="Times New Roman" w:hAnsi="Times New Roman" w:cs="Times New Roman"/>
          <w:sz w:val="24"/>
          <w:szCs w:val="24"/>
        </w:rPr>
        <w:t>удовлетворены уровнем получения официальной информации.</w:t>
      </w:r>
    </w:p>
    <w:p w:rsidR="004840AE" w:rsidRPr="00FF2999" w:rsidRDefault="00AE4035"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При этом необходимо отметить, что 17,5 % респондентов затруднились ответить на данный вопрос.</w:t>
      </w:r>
    </w:p>
    <w:p w:rsidR="00E21AE9" w:rsidRPr="00081653" w:rsidRDefault="00E21AE9" w:rsidP="002A01AB">
      <w:pPr>
        <w:pStyle w:val="a4"/>
        <w:ind w:firstLine="708"/>
        <w:jc w:val="both"/>
        <w:rPr>
          <w:rFonts w:ascii="Times New Roman" w:hAnsi="Times New Roman" w:cs="Times New Roman"/>
          <w:sz w:val="28"/>
          <w:szCs w:val="28"/>
        </w:rPr>
      </w:pPr>
    </w:p>
    <w:p w:rsidR="00AE4035" w:rsidRPr="00080822" w:rsidRDefault="00AE4035" w:rsidP="00AE4035">
      <w:pPr>
        <w:pStyle w:val="a3"/>
        <w:spacing w:after="0" w:line="240" w:lineRule="auto"/>
        <w:ind w:left="360"/>
        <w:jc w:val="center"/>
        <w:rPr>
          <w:rFonts w:ascii="Times New Roman" w:hAnsi="Times New Roman" w:cs="Times New Roman"/>
          <w:i/>
          <w:sz w:val="24"/>
          <w:szCs w:val="24"/>
        </w:rPr>
      </w:pPr>
      <w:r>
        <w:rPr>
          <w:rFonts w:ascii="Times New Roman" w:hAnsi="Times New Roman" w:cs="Times New Roman"/>
          <w:b/>
          <w:sz w:val="24"/>
          <w:szCs w:val="24"/>
        </w:rPr>
        <w:t xml:space="preserve">Оценка </w:t>
      </w:r>
      <w:r w:rsidRPr="00080822">
        <w:rPr>
          <w:rFonts w:ascii="Times New Roman" w:hAnsi="Times New Roman" w:cs="Times New Roman"/>
          <w:b/>
          <w:sz w:val="24"/>
          <w:szCs w:val="24"/>
        </w:rPr>
        <w:t>числ</w:t>
      </w:r>
      <w:r>
        <w:rPr>
          <w:rFonts w:ascii="Times New Roman" w:hAnsi="Times New Roman" w:cs="Times New Roman"/>
          <w:b/>
          <w:sz w:val="24"/>
          <w:szCs w:val="24"/>
        </w:rPr>
        <w:t>а</w:t>
      </w:r>
      <w:r w:rsidRPr="00080822">
        <w:rPr>
          <w:rFonts w:ascii="Times New Roman" w:hAnsi="Times New Roman" w:cs="Times New Roman"/>
          <w:b/>
          <w:sz w:val="24"/>
          <w:szCs w:val="24"/>
        </w:rPr>
        <w:t xml:space="preserve"> поставщиков основного закупаемого товара (работы, услуги), для производства и реализации собственной продукции, а также удовлетворенност</w:t>
      </w:r>
      <w:r>
        <w:rPr>
          <w:rFonts w:ascii="Times New Roman" w:hAnsi="Times New Roman" w:cs="Times New Roman"/>
          <w:b/>
          <w:sz w:val="24"/>
          <w:szCs w:val="24"/>
        </w:rPr>
        <w:t>и</w:t>
      </w:r>
      <w:r w:rsidRPr="00080822">
        <w:rPr>
          <w:rFonts w:ascii="Times New Roman" w:hAnsi="Times New Roman" w:cs="Times New Roman"/>
          <w:b/>
          <w:sz w:val="24"/>
          <w:szCs w:val="24"/>
        </w:rPr>
        <w:t xml:space="preserve"> состоянием конкуренции между поставщиками этого товара (работы, услуги)</w:t>
      </w:r>
    </w:p>
    <w:p w:rsidR="00E21AE9" w:rsidRPr="00AE4035" w:rsidRDefault="00E21AE9" w:rsidP="00E21AE9">
      <w:pPr>
        <w:pStyle w:val="a4"/>
        <w:ind w:firstLine="708"/>
        <w:jc w:val="center"/>
        <w:rPr>
          <w:rFonts w:ascii="Times New Roman" w:hAnsi="Times New Roman" w:cs="Times New Roman"/>
          <w:b/>
          <w:sz w:val="24"/>
          <w:szCs w:val="24"/>
        </w:rPr>
      </w:pPr>
    </w:p>
    <w:p w:rsidR="00E21AE9" w:rsidRDefault="00E21AE9" w:rsidP="00E21AE9">
      <w:pPr>
        <w:pStyle w:val="a4"/>
        <w:ind w:firstLine="708"/>
        <w:jc w:val="both"/>
        <w:rPr>
          <w:rFonts w:ascii="Times New Roman" w:hAnsi="Times New Roman" w:cs="Times New Roman"/>
          <w:sz w:val="24"/>
          <w:szCs w:val="24"/>
        </w:rPr>
      </w:pPr>
      <w:r w:rsidRPr="00FF2999">
        <w:rPr>
          <w:rFonts w:ascii="Times New Roman" w:hAnsi="Times New Roman" w:cs="Times New Roman"/>
          <w:sz w:val="24"/>
          <w:szCs w:val="24"/>
        </w:rPr>
        <w:t>Опрос показал, что бизнес оценивает число поставщиков основного закупаемого товара (работы, услуги)</w:t>
      </w:r>
      <w:r w:rsidR="00AE4035">
        <w:rPr>
          <w:rFonts w:ascii="Times New Roman" w:hAnsi="Times New Roman" w:cs="Times New Roman"/>
          <w:sz w:val="24"/>
          <w:szCs w:val="24"/>
        </w:rPr>
        <w:t>: скорее не</w:t>
      </w:r>
      <w:r w:rsidRPr="00FF2999">
        <w:rPr>
          <w:rFonts w:ascii="Times New Roman" w:hAnsi="Times New Roman" w:cs="Times New Roman"/>
          <w:sz w:val="24"/>
          <w:szCs w:val="24"/>
        </w:rPr>
        <w:t xml:space="preserve">удовлетворительно </w:t>
      </w:r>
      <w:r w:rsidR="00746522" w:rsidRPr="00FF2999">
        <w:rPr>
          <w:rFonts w:ascii="Times New Roman" w:hAnsi="Times New Roman" w:cs="Times New Roman"/>
          <w:sz w:val="24"/>
          <w:szCs w:val="24"/>
        </w:rPr>
        <w:t>28,75% указали на наличие 2-3 поставщиков основного закупаемого товара, 25,0%</w:t>
      </w:r>
      <w:r w:rsidR="00AE4035">
        <w:rPr>
          <w:rFonts w:ascii="Times New Roman" w:hAnsi="Times New Roman" w:cs="Times New Roman"/>
          <w:sz w:val="24"/>
          <w:szCs w:val="24"/>
        </w:rPr>
        <w:t xml:space="preserve"> отметили 4 и более поставщиков, </w:t>
      </w:r>
      <w:r w:rsidR="005514B6" w:rsidRPr="00FF2999">
        <w:rPr>
          <w:rFonts w:ascii="Times New Roman" w:hAnsi="Times New Roman" w:cs="Times New Roman"/>
          <w:sz w:val="24"/>
          <w:szCs w:val="24"/>
        </w:rPr>
        <w:t>7,5</w:t>
      </w:r>
      <w:r w:rsidRPr="00FF2999">
        <w:rPr>
          <w:rFonts w:ascii="Times New Roman" w:hAnsi="Times New Roman" w:cs="Times New Roman"/>
          <w:sz w:val="24"/>
          <w:szCs w:val="24"/>
        </w:rPr>
        <w:t xml:space="preserve">% опрошенных указали большое число поставщиков, и </w:t>
      </w:r>
      <w:r w:rsidR="005514B6" w:rsidRPr="00FF2999">
        <w:rPr>
          <w:rFonts w:ascii="Times New Roman" w:hAnsi="Times New Roman" w:cs="Times New Roman"/>
          <w:sz w:val="24"/>
          <w:szCs w:val="24"/>
        </w:rPr>
        <w:t>38,25</w:t>
      </w:r>
      <w:r w:rsidRPr="00FF2999">
        <w:rPr>
          <w:rFonts w:ascii="Times New Roman" w:hAnsi="Times New Roman" w:cs="Times New Roman"/>
          <w:sz w:val="24"/>
          <w:szCs w:val="24"/>
        </w:rPr>
        <w:t>% опрошенных затруднились ответить на данный вопрос</w:t>
      </w:r>
      <w:r w:rsidR="00AE4035">
        <w:rPr>
          <w:rFonts w:ascii="Times New Roman" w:hAnsi="Times New Roman" w:cs="Times New Roman"/>
          <w:sz w:val="24"/>
          <w:szCs w:val="24"/>
        </w:rPr>
        <w:t>.</w:t>
      </w:r>
    </w:p>
    <w:p w:rsidR="00E21AE9" w:rsidRPr="0092059D" w:rsidRDefault="00AE4035" w:rsidP="00E21AE9">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вопрос удовлетворенности состоянием конкуренции </w:t>
      </w:r>
      <w:r w:rsidR="007F7ACC">
        <w:rPr>
          <w:rFonts w:ascii="Times New Roman" w:hAnsi="Times New Roman" w:cs="Times New Roman"/>
          <w:sz w:val="24"/>
          <w:szCs w:val="24"/>
        </w:rPr>
        <w:t xml:space="preserve">между поставщиками основного закупаемого товара (работы, услуги), где единственный поставщик 1,25% респондентов отметили неудовлетворенность состоянием конкуренции, где 2-3 поставщика </w:t>
      </w:r>
      <w:r w:rsidR="006E0B6A" w:rsidRPr="0092059D">
        <w:rPr>
          <w:rFonts w:ascii="Times New Roman" w:hAnsi="Times New Roman" w:cs="Times New Roman"/>
          <w:sz w:val="24"/>
          <w:szCs w:val="24"/>
        </w:rPr>
        <w:t>2</w:t>
      </w:r>
      <w:r w:rsidR="0044110A" w:rsidRPr="0092059D">
        <w:rPr>
          <w:rFonts w:ascii="Times New Roman" w:hAnsi="Times New Roman" w:cs="Times New Roman"/>
          <w:sz w:val="24"/>
          <w:szCs w:val="24"/>
        </w:rPr>
        <w:t>2,5</w:t>
      </w:r>
      <w:r w:rsidR="006E0B6A" w:rsidRPr="0092059D">
        <w:rPr>
          <w:rFonts w:ascii="Times New Roman" w:hAnsi="Times New Roman" w:cs="Times New Roman"/>
          <w:sz w:val="24"/>
          <w:szCs w:val="24"/>
        </w:rPr>
        <w:t xml:space="preserve">% респондентов отметили </w:t>
      </w:r>
      <w:r w:rsidR="007F7ACC">
        <w:rPr>
          <w:rFonts w:ascii="Times New Roman" w:hAnsi="Times New Roman" w:cs="Times New Roman"/>
          <w:sz w:val="24"/>
          <w:szCs w:val="24"/>
        </w:rPr>
        <w:t>скорее не</w:t>
      </w:r>
      <w:r w:rsidR="006E0B6A" w:rsidRPr="0092059D">
        <w:rPr>
          <w:rFonts w:ascii="Times New Roman" w:hAnsi="Times New Roman" w:cs="Times New Roman"/>
          <w:sz w:val="24"/>
          <w:szCs w:val="24"/>
        </w:rPr>
        <w:t>удовлетворенность состоянием конкуренции между поставщиками основного закупаемого товар</w:t>
      </w:r>
      <w:proofErr w:type="gramStart"/>
      <w:r w:rsidR="006E0B6A" w:rsidRPr="0092059D">
        <w:rPr>
          <w:rFonts w:ascii="Times New Roman" w:hAnsi="Times New Roman" w:cs="Times New Roman"/>
          <w:sz w:val="24"/>
          <w:szCs w:val="24"/>
        </w:rPr>
        <w:t>а(</w:t>
      </w:r>
      <w:proofErr w:type="gramEnd"/>
      <w:r w:rsidR="006E0B6A" w:rsidRPr="0092059D">
        <w:rPr>
          <w:rFonts w:ascii="Times New Roman" w:hAnsi="Times New Roman" w:cs="Times New Roman"/>
          <w:sz w:val="24"/>
          <w:szCs w:val="24"/>
        </w:rPr>
        <w:t xml:space="preserve">работы, услуги), </w:t>
      </w:r>
      <w:r w:rsidR="007F7ACC">
        <w:rPr>
          <w:rFonts w:ascii="Times New Roman" w:hAnsi="Times New Roman" w:cs="Times New Roman"/>
          <w:sz w:val="24"/>
          <w:szCs w:val="24"/>
        </w:rPr>
        <w:t xml:space="preserve">где 4 и более поставщика </w:t>
      </w:r>
      <w:r w:rsidR="0044110A" w:rsidRPr="0092059D">
        <w:rPr>
          <w:rFonts w:ascii="Times New Roman" w:hAnsi="Times New Roman" w:cs="Times New Roman"/>
          <w:sz w:val="24"/>
          <w:szCs w:val="24"/>
        </w:rPr>
        <w:t>20,0</w:t>
      </w:r>
      <w:r w:rsidR="006E0B6A" w:rsidRPr="0092059D">
        <w:rPr>
          <w:rFonts w:ascii="Times New Roman" w:hAnsi="Times New Roman" w:cs="Times New Roman"/>
          <w:sz w:val="24"/>
          <w:szCs w:val="24"/>
        </w:rPr>
        <w:t xml:space="preserve">% отметили что они скорее удовлетворены состоянием конкуренции между поставщиками, </w:t>
      </w:r>
      <w:r w:rsidR="007F7ACC">
        <w:rPr>
          <w:rFonts w:ascii="Times New Roman" w:hAnsi="Times New Roman" w:cs="Times New Roman"/>
          <w:sz w:val="24"/>
          <w:szCs w:val="24"/>
        </w:rPr>
        <w:t>где большое количество поставщиков 2,</w:t>
      </w:r>
      <w:r w:rsidR="0044110A" w:rsidRPr="0092059D">
        <w:rPr>
          <w:rFonts w:ascii="Times New Roman" w:hAnsi="Times New Roman" w:cs="Times New Roman"/>
          <w:sz w:val="24"/>
          <w:szCs w:val="24"/>
        </w:rPr>
        <w:t>5</w:t>
      </w:r>
      <w:r w:rsidR="007F7ACC">
        <w:rPr>
          <w:rFonts w:ascii="Times New Roman" w:hAnsi="Times New Roman" w:cs="Times New Roman"/>
          <w:sz w:val="24"/>
          <w:szCs w:val="24"/>
        </w:rPr>
        <w:t xml:space="preserve">% ответили что </w:t>
      </w:r>
      <w:r w:rsidR="006E0B6A" w:rsidRPr="0092059D">
        <w:rPr>
          <w:rFonts w:ascii="Times New Roman" w:hAnsi="Times New Roman" w:cs="Times New Roman"/>
          <w:sz w:val="24"/>
          <w:szCs w:val="24"/>
        </w:rPr>
        <w:t>удовлетворены состоянием конкуренции</w:t>
      </w:r>
      <w:r w:rsidR="004F0E27" w:rsidRPr="0092059D">
        <w:rPr>
          <w:rFonts w:ascii="Times New Roman" w:hAnsi="Times New Roman" w:cs="Times New Roman"/>
          <w:sz w:val="24"/>
          <w:szCs w:val="24"/>
        </w:rPr>
        <w:t>.</w:t>
      </w:r>
      <w:r w:rsidR="007F7ACC">
        <w:rPr>
          <w:rFonts w:ascii="Times New Roman" w:hAnsi="Times New Roman" w:cs="Times New Roman"/>
          <w:sz w:val="24"/>
          <w:szCs w:val="24"/>
        </w:rPr>
        <w:t xml:space="preserve"> И 53,75% респондентов затруднились ответить на данный вопрос.</w:t>
      </w:r>
    </w:p>
    <w:p w:rsidR="006E0B6A" w:rsidRDefault="00AE4035" w:rsidP="00AE4035">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81700" cy="3114675"/>
            <wp:effectExtent l="19050" t="0" r="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7ACC" w:rsidRDefault="007F7ACC" w:rsidP="006E0B6A">
      <w:pPr>
        <w:pStyle w:val="a4"/>
        <w:ind w:firstLine="708"/>
        <w:jc w:val="center"/>
        <w:rPr>
          <w:rFonts w:ascii="Times New Roman" w:hAnsi="Times New Roman" w:cs="Times New Roman"/>
          <w:b/>
          <w:sz w:val="24"/>
          <w:szCs w:val="24"/>
        </w:rPr>
      </w:pPr>
    </w:p>
    <w:p w:rsidR="007F7ACC" w:rsidRDefault="007F7ACC" w:rsidP="006E0B6A">
      <w:pPr>
        <w:pStyle w:val="a4"/>
        <w:ind w:firstLine="708"/>
        <w:jc w:val="center"/>
        <w:rPr>
          <w:rFonts w:ascii="Times New Roman" w:hAnsi="Times New Roman" w:cs="Times New Roman"/>
          <w:b/>
          <w:sz w:val="24"/>
          <w:szCs w:val="24"/>
        </w:rPr>
      </w:pPr>
    </w:p>
    <w:p w:rsidR="006E0B6A" w:rsidRDefault="006E0B6A" w:rsidP="006E0B6A">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Оценка барьеров ведения предпринимательской деятельности</w:t>
      </w:r>
      <w:r w:rsidR="002872BC">
        <w:rPr>
          <w:rFonts w:ascii="Times New Roman" w:hAnsi="Times New Roman" w:cs="Times New Roman"/>
          <w:b/>
          <w:sz w:val="24"/>
          <w:szCs w:val="24"/>
        </w:rPr>
        <w:t>.</w:t>
      </w:r>
    </w:p>
    <w:p w:rsidR="006E0B6A" w:rsidRDefault="006E0B6A" w:rsidP="006E0B6A">
      <w:pPr>
        <w:pStyle w:val="a4"/>
        <w:ind w:firstLine="708"/>
        <w:jc w:val="center"/>
        <w:rPr>
          <w:rFonts w:ascii="Times New Roman" w:hAnsi="Times New Roman" w:cs="Times New Roman"/>
          <w:b/>
          <w:sz w:val="24"/>
          <w:szCs w:val="24"/>
        </w:rPr>
      </w:pPr>
    </w:p>
    <w:p w:rsidR="006E0B6A" w:rsidRPr="00C82E00" w:rsidRDefault="00776EBD" w:rsidP="006E0B6A">
      <w:pPr>
        <w:pStyle w:val="a4"/>
        <w:ind w:firstLine="708"/>
        <w:jc w:val="both"/>
        <w:rPr>
          <w:rFonts w:ascii="Times New Roman" w:hAnsi="Times New Roman" w:cs="Times New Roman"/>
          <w:sz w:val="24"/>
          <w:szCs w:val="24"/>
        </w:rPr>
      </w:pPr>
      <w:r w:rsidRPr="00C82E00">
        <w:rPr>
          <w:rFonts w:ascii="Times New Roman" w:hAnsi="Times New Roman" w:cs="Times New Roman"/>
          <w:sz w:val="24"/>
          <w:szCs w:val="24"/>
        </w:rPr>
        <w:t>Административные барьеры являются негативными факторами, препятствующими развитию конкуренции. Они ограничивают ведение предпринимательской деятельности, снижают стимулы входа на рынки новых участников, повышают издержки.</w:t>
      </w:r>
    </w:p>
    <w:p w:rsidR="00776EBD" w:rsidRPr="00C82E00" w:rsidRDefault="00776EBD" w:rsidP="006E0B6A">
      <w:pPr>
        <w:pStyle w:val="a4"/>
        <w:ind w:firstLine="708"/>
        <w:jc w:val="both"/>
        <w:rPr>
          <w:rFonts w:ascii="Times New Roman" w:hAnsi="Times New Roman" w:cs="Times New Roman"/>
          <w:sz w:val="24"/>
          <w:szCs w:val="24"/>
        </w:rPr>
      </w:pPr>
      <w:r w:rsidRPr="00C82E00">
        <w:rPr>
          <w:rFonts w:ascii="Times New Roman" w:hAnsi="Times New Roman" w:cs="Times New Roman"/>
          <w:sz w:val="24"/>
          <w:szCs w:val="24"/>
        </w:rPr>
        <w:t>Результаты проведенных исследований показывают наличие административных барьеров, преп</w:t>
      </w:r>
      <w:r w:rsidR="00DE2132" w:rsidRPr="00C82E00">
        <w:rPr>
          <w:rFonts w:ascii="Times New Roman" w:hAnsi="Times New Roman" w:cs="Times New Roman"/>
          <w:sz w:val="24"/>
          <w:szCs w:val="24"/>
        </w:rPr>
        <w:t>ятствующих для ведения бизнеса или открытию нового.</w:t>
      </w:r>
    </w:p>
    <w:p w:rsidR="00BF2E93" w:rsidRPr="00C82E00" w:rsidRDefault="00604079" w:rsidP="006E0B6A">
      <w:pPr>
        <w:pStyle w:val="a4"/>
        <w:ind w:firstLine="708"/>
        <w:jc w:val="both"/>
        <w:rPr>
          <w:rFonts w:ascii="Times New Roman" w:hAnsi="Times New Roman" w:cs="Times New Roman"/>
          <w:sz w:val="24"/>
          <w:szCs w:val="24"/>
        </w:rPr>
      </w:pPr>
      <w:proofErr w:type="gramStart"/>
      <w:r w:rsidRPr="00C82E00">
        <w:rPr>
          <w:rFonts w:ascii="Times New Roman" w:hAnsi="Times New Roman" w:cs="Times New Roman"/>
          <w:sz w:val="24"/>
          <w:szCs w:val="24"/>
        </w:rPr>
        <w:t xml:space="preserve">Наибольшее </w:t>
      </w:r>
      <w:r w:rsidR="007F7ACC">
        <w:rPr>
          <w:rFonts w:ascii="Times New Roman" w:hAnsi="Times New Roman" w:cs="Times New Roman"/>
          <w:sz w:val="24"/>
          <w:szCs w:val="24"/>
        </w:rPr>
        <w:t>количество респондентов (</w:t>
      </w:r>
      <w:r w:rsidR="00BF2E93" w:rsidRPr="00C82E00">
        <w:rPr>
          <w:rFonts w:ascii="Times New Roman" w:hAnsi="Times New Roman" w:cs="Times New Roman"/>
          <w:sz w:val="24"/>
          <w:szCs w:val="24"/>
        </w:rPr>
        <w:t>70,0</w:t>
      </w:r>
      <w:r w:rsidR="007F7ACC">
        <w:rPr>
          <w:rFonts w:ascii="Times New Roman" w:hAnsi="Times New Roman" w:cs="Times New Roman"/>
          <w:sz w:val="24"/>
          <w:szCs w:val="24"/>
        </w:rPr>
        <w:t>%)</w:t>
      </w:r>
      <w:r w:rsidRPr="00C82E00">
        <w:rPr>
          <w:rFonts w:ascii="Times New Roman" w:hAnsi="Times New Roman" w:cs="Times New Roman"/>
          <w:sz w:val="24"/>
          <w:szCs w:val="24"/>
        </w:rPr>
        <w:t xml:space="preserve"> отметили в качестве административного барьера высокие налоги</w:t>
      </w:r>
      <w:r w:rsidR="00FE3D01" w:rsidRPr="00C82E00">
        <w:rPr>
          <w:rFonts w:ascii="Times New Roman" w:hAnsi="Times New Roman" w:cs="Times New Roman"/>
          <w:sz w:val="24"/>
          <w:szCs w:val="24"/>
        </w:rPr>
        <w:t xml:space="preserve">, </w:t>
      </w:r>
      <w:r w:rsidR="00BF2E93" w:rsidRPr="00C82E00">
        <w:rPr>
          <w:rFonts w:ascii="Times New Roman" w:hAnsi="Times New Roman" w:cs="Times New Roman"/>
          <w:sz w:val="24"/>
          <w:szCs w:val="24"/>
        </w:rPr>
        <w:t>53,7</w:t>
      </w:r>
      <w:r w:rsidR="00FE3D01" w:rsidRPr="00C82E00">
        <w:rPr>
          <w:rFonts w:ascii="Times New Roman" w:hAnsi="Times New Roman" w:cs="Times New Roman"/>
          <w:sz w:val="24"/>
          <w:szCs w:val="24"/>
        </w:rPr>
        <w:t xml:space="preserve">% - нестабильность российского законодательства, регулирующего предпринимательскую деятельность, </w:t>
      </w:r>
      <w:r w:rsidR="00BF2E93" w:rsidRPr="00C82E00">
        <w:rPr>
          <w:rFonts w:ascii="Times New Roman" w:hAnsi="Times New Roman" w:cs="Times New Roman"/>
          <w:sz w:val="24"/>
          <w:szCs w:val="24"/>
        </w:rPr>
        <w:t>12,5</w:t>
      </w:r>
      <w:r w:rsidR="00EB16DF" w:rsidRPr="00C82E00">
        <w:rPr>
          <w:rFonts w:ascii="Times New Roman" w:hAnsi="Times New Roman" w:cs="Times New Roman"/>
          <w:sz w:val="24"/>
          <w:szCs w:val="24"/>
        </w:rPr>
        <w:t>% -сложность/</w:t>
      </w:r>
      <w:proofErr w:type="spellStart"/>
      <w:r w:rsidR="00EB16DF" w:rsidRPr="00C82E00">
        <w:rPr>
          <w:rFonts w:ascii="Times New Roman" w:hAnsi="Times New Roman" w:cs="Times New Roman"/>
          <w:sz w:val="24"/>
          <w:szCs w:val="24"/>
        </w:rPr>
        <w:t>затянутость</w:t>
      </w:r>
      <w:proofErr w:type="spellEnd"/>
      <w:r w:rsidR="00EB16DF" w:rsidRPr="00C82E00">
        <w:rPr>
          <w:rFonts w:ascii="Times New Roman" w:hAnsi="Times New Roman" w:cs="Times New Roman"/>
          <w:sz w:val="24"/>
          <w:szCs w:val="24"/>
        </w:rPr>
        <w:t xml:space="preserve"> процедуры получения лицензий, </w:t>
      </w:r>
      <w:r w:rsidR="00BF2E93" w:rsidRPr="00C82E00">
        <w:rPr>
          <w:rFonts w:ascii="Times New Roman" w:hAnsi="Times New Roman" w:cs="Times New Roman"/>
          <w:sz w:val="24"/>
          <w:szCs w:val="24"/>
        </w:rPr>
        <w:t>7,5</w:t>
      </w:r>
      <w:r w:rsidR="00FE3D01" w:rsidRPr="00C82E00">
        <w:rPr>
          <w:rFonts w:ascii="Times New Roman" w:hAnsi="Times New Roman" w:cs="Times New Roman"/>
          <w:sz w:val="24"/>
          <w:szCs w:val="24"/>
        </w:rPr>
        <w:t xml:space="preserve">% отметили сложность получения доступа к земельным участкам, </w:t>
      </w:r>
      <w:r w:rsidR="00C82E00">
        <w:rPr>
          <w:rFonts w:ascii="Times New Roman" w:hAnsi="Times New Roman" w:cs="Times New Roman"/>
          <w:sz w:val="24"/>
          <w:szCs w:val="24"/>
        </w:rPr>
        <w:t>5,0%- нет ограничений,</w:t>
      </w:r>
      <w:r w:rsidR="004F0E27" w:rsidRPr="00C82E00">
        <w:rPr>
          <w:rFonts w:ascii="Times New Roman" w:hAnsi="Times New Roman" w:cs="Times New Roman"/>
          <w:sz w:val="24"/>
          <w:szCs w:val="24"/>
        </w:rPr>
        <w:t xml:space="preserve"> по </w:t>
      </w:r>
      <w:r w:rsidR="00BF2E93" w:rsidRPr="00C82E00">
        <w:rPr>
          <w:rFonts w:ascii="Times New Roman" w:hAnsi="Times New Roman" w:cs="Times New Roman"/>
          <w:sz w:val="24"/>
          <w:szCs w:val="24"/>
        </w:rPr>
        <w:t>3,75</w:t>
      </w:r>
      <w:r w:rsidR="00FE3D01" w:rsidRPr="00C82E00">
        <w:rPr>
          <w:rFonts w:ascii="Times New Roman" w:hAnsi="Times New Roman" w:cs="Times New Roman"/>
          <w:sz w:val="24"/>
          <w:szCs w:val="24"/>
        </w:rPr>
        <w:t>% -коррупцию (включая взятки, дискриминацию и предоставление преференций отдельным участникам на заведомо неравных условиях)</w:t>
      </w:r>
      <w:r w:rsidR="004F0E27" w:rsidRPr="00C82E00">
        <w:rPr>
          <w:rFonts w:ascii="Times New Roman" w:hAnsi="Times New Roman" w:cs="Times New Roman"/>
          <w:sz w:val="24"/>
          <w:szCs w:val="24"/>
        </w:rPr>
        <w:t xml:space="preserve"> и</w:t>
      </w:r>
      <w:r w:rsidR="007F7ACC">
        <w:rPr>
          <w:rFonts w:ascii="Times New Roman" w:hAnsi="Times New Roman" w:cs="Times New Roman"/>
          <w:sz w:val="24"/>
          <w:szCs w:val="24"/>
        </w:rPr>
        <w:t xml:space="preserve"> </w:t>
      </w:r>
      <w:r w:rsidR="00BF2E93" w:rsidRPr="00C82E00">
        <w:rPr>
          <w:rFonts w:ascii="Times New Roman" w:hAnsi="Times New Roman" w:cs="Times New Roman"/>
          <w:sz w:val="24"/>
          <w:szCs w:val="24"/>
        </w:rPr>
        <w:t xml:space="preserve">сложность доступа к закупкам компаний с </w:t>
      </w:r>
      <w:proofErr w:type="spellStart"/>
      <w:r w:rsidR="00BF2E93" w:rsidRPr="00C82E00">
        <w:rPr>
          <w:rFonts w:ascii="Times New Roman" w:hAnsi="Times New Roman" w:cs="Times New Roman"/>
          <w:sz w:val="24"/>
          <w:szCs w:val="24"/>
        </w:rPr>
        <w:t>госучастием</w:t>
      </w:r>
      <w:proofErr w:type="spellEnd"/>
      <w:r w:rsidR="00BF2E93" w:rsidRPr="00C82E00">
        <w:rPr>
          <w:rFonts w:ascii="Times New Roman" w:hAnsi="Times New Roman" w:cs="Times New Roman"/>
          <w:sz w:val="24"/>
          <w:szCs w:val="24"/>
        </w:rPr>
        <w:t xml:space="preserve"> и субъектов</w:t>
      </w:r>
      <w:proofErr w:type="gramEnd"/>
      <w:r w:rsidR="00BF2E93" w:rsidRPr="00C82E00">
        <w:rPr>
          <w:rFonts w:ascii="Times New Roman" w:hAnsi="Times New Roman" w:cs="Times New Roman"/>
          <w:sz w:val="24"/>
          <w:szCs w:val="24"/>
        </w:rPr>
        <w:t xml:space="preserve"> естественных монополий,</w:t>
      </w:r>
      <w:r w:rsidR="00E12F60" w:rsidRPr="00C82E00">
        <w:rPr>
          <w:rFonts w:ascii="Times New Roman" w:hAnsi="Times New Roman" w:cs="Times New Roman"/>
          <w:sz w:val="24"/>
          <w:szCs w:val="24"/>
        </w:rPr>
        <w:t xml:space="preserve"> </w:t>
      </w:r>
      <w:r w:rsidR="00BF2E93" w:rsidRPr="00C82E00">
        <w:rPr>
          <w:rFonts w:ascii="Times New Roman" w:hAnsi="Times New Roman" w:cs="Times New Roman"/>
          <w:sz w:val="24"/>
          <w:szCs w:val="24"/>
        </w:rPr>
        <w:t xml:space="preserve">2,5% респондентов отметили ограничение/сложность доступа к поставкам товаров, оказанию услуг и выполнению работ в рамках </w:t>
      </w:r>
      <w:proofErr w:type="spellStart"/>
      <w:r w:rsidR="00BF2E93" w:rsidRPr="00C82E00">
        <w:rPr>
          <w:rFonts w:ascii="Times New Roman" w:hAnsi="Times New Roman" w:cs="Times New Roman"/>
          <w:sz w:val="24"/>
          <w:szCs w:val="24"/>
        </w:rPr>
        <w:t>госзакупок</w:t>
      </w:r>
      <w:proofErr w:type="spellEnd"/>
      <w:r w:rsidR="00BF2E93" w:rsidRPr="00C82E00">
        <w:rPr>
          <w:rFonts w:ascii="Times New Roman" w:hAnsi="Times New Roman" w:cs="Times New Roman"/>
          <w:sz w:val="24"/>
          <w:szCs w:val="24"/>
        </w:rPr>
        <w:t>,</w:t>
      </w:r>
      <w:r w:rsidR="00E12F60" w:rsidRPr="00C82E00">
        <w:rPr>
          <w:rFonts w:ascii="Times New Roman" w:hAnsi="Times New Roman" w:cs="Times New Roman"/>
          <w:sz w:val="24"/>
          <w:szCs w:val="24"/>
        </w:rPr>
        <w:t xml:space="preserve"> </w:t>
      </w:r>
      <w:r w:rsidR="00BF2E93" w:rsidRPr="00C82E00">
        <w:rPr>
          <w:rFonts w:ascii="Times New Roman" w:hAnsi="Times New Roman" w:cs="Times New Roman"/>
          <w:sz w:val="24"/>
          <w:szCs w:val="24"/>
        </w:rPr>
        <w:t>1,25%</w:t>
      </w:r>
      <w:r w:rsidR="00E12F60" w:rsidRPr="00C82E00">
        <w:rPr>
          <w:rFonts w:ascii="Times New Roman" w:hAnsi="Times New Roman" w:cs="Times New Roman"/>
          <w:sz w:val="24"/>
          <w:szCs w:val="24"/>
        </w:rPr>
        <w:t xml:space="preserve"> силовое давление со стороны правоохранительных органов (угрозы, в</w:t>
      </w:r>
      <w:r w:rsidR="00A41B21">
        <w:rPr>
          <w:rFonts w:ascii="Times New Roman" w:hAnsi="Times New Roman" w:cs="Times New Roman"/>
          <w:sz w:val="24"/>
          <w:szCs w:val="24"/>
        </w:rPr>
        <w:t>ымогательства и т.д.)</w:t>
      </w:r>
    </w:p>
    <w:p w:rsidR="003E4D39" w:rsidRPr="006E0B6A" w:rsidRDefault="003E4D39" w:rsidP="00551394">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76925" cy="63055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2CD2" w:rsidRPr="00BD1187" w:rsidRDefault="00684262" w:rsidP="00EB16DF">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 вопрос насколько преодолимы административные барьеры</w:t>
      </w:r>
      <w:r w:rsidR="00EB16DF" w:rsidRPr="00BD1187">
        <w:rPr>
          <w:rFonts w:ascii="Times New Roman" w:hAnsi="Times New Roman" w:cs="Times New Roman"/>
          <w:sz w:val="24"/>
          <w:szCs w:val="24"/>
        </w:rPr>
        <w:t xml:space="preserve"> </w:t>
      </w:r>
      <w:r w:rsidR="00E12F60" w:rsidRPr="00BD1187">
        <w:rPr>
          <w:rFonts w:ascii="Times New Roman" w:hAnsi="Times New Roman" w:cs="Times New Roman"/>
          <w:sz w:val="24"/>
          <w:szCs w:val="24"/>
        </w:rPr>
        <w:t xml:space="preserve">23,75% респондентов </w:t>
      </w:r>
      <w:r w:rsidR="00814F75" w:rsidRPr="00BD1187">
        <w:rPr>
          <w:rFonts w:ascii="Times New Roman" w:hAnsi="Times New Roman" w:cs="Times New Roman"/>
          <w:sz w:val="24"/>
          <w:szCs w:val="24"/>
        </w:rPr>
        <w:t>ответили,</w:t>
      </w:r>
      <w:r w:rsidR="00E12F60" w:rsidRPr="00BD1187">
        <w:rPr>
          <w:rFonts w:ascii="Times New Roman" w:hAnsi="Times New Roman" w:cs="Times New Roman"/>
          <w:sz w:val="24"/>
          <w:szCs w:val="24"/>
        </w:rPr>
        <w:t xml:space="preserve"> что административные барьеры есть, но они преодолимы без осуществления затрат, 16,25% </w:t>
      </w:r>
      <w:r w:rsidR="00814F75" w:rsidRPr="00BD1187">
        <w:rPr>
          <w:rFonts w:ascii="Times New Roman" w:hAnsi="Times New Roman" w:cs="Times New Roman"/>
          <w:sz w:val="24"/>
          <w:szCs w:val="24"/>
        </w:rPr>
        <w:t>считают,</w:t>
      </w:r>
      <w:r w:rsidR="00E12F60" w:rsidRPr="00BD1187">
        <w:rPr>
          <w:rFonts w:ascii="Times New Roman" w:hAnsi="Times New Roman" w:cs="Times New Roman"/>
          <w:sz w:val="24"/>
          <w:szCs w:val="24"/>
        </w:rPr>
        <w:t xml:space="preserve"> что административные барьеры отсутствуют, 11,25</w:t>
      </w:r>
      <w:r w:rsidR="00EB16DF" w:rsidRPr="00BD1187">
        <w:rPr>
          <w:rFonts w:ascii="Times New Roman" w:hAnsi="Times New Roman" w:cs="Times New Roman"/>
          <w:sz w:val="24"/>
          <w:szCs w:val="24"/>
        </w:rPr>
        <w:t xml:space="preserve">% субъектов предпринимательской деятельности отмечают, что административные барьеры преодолимы при осуществлении значительных затрат, </w:t>
      </w:r>
      <w:r w:rsidR="00E12F60" w:rsidRPr="00BD1187">
        <w:rPr>
          <w:rFonts w:ascii="Times New Roman" w:hAnsi="Times New Roman" w:cs="Times New Roman"/>
          <w:sz w:val="24"/>
          <w:szCs w:val="24"/>
        </w:rPr>
        <w:t>3,75</w:t>
      </w:r>
      <w:r w:rsidR="00EB16DF" w:rsidRPr="00BD1187">
        <w:rPr>
          <w:rFonts w:ascii="Times New Roman" w:hAnsi="Times New Roman" w:cs="Times New Roman"/>
          <w:sz w:val="24"/>
          <w:szCs w:val="24"/>
        </w:rPr>
        <w:t xml:space="preserve">% </w:t>
      </w:r>
      <w:r w:rsidR="00814F75" w:rsidRPr="00BD1187">
        <w:rPr>
          <w:rFonts w:ascii="Times New Roman" w:hAnsi="Times New Roman" w:cs="Times New Roman"/>
          <w:sz w:val="24"/>
          <w:szCs w:val="24"/>
        </w:rPr>
        <w:t>считают,</w:t>
      </w:r>
      <w:r w:rsidR="00EB16DF" w:rsidRPr="00BD1187">
        <w:rPr>
          <w:rFonts w:ascii="Times New Roman" w:hAnsi="Times New Roman" w:cs="Times New Roman"/>
          <w:sz w:val="24"/>
          <w:szCs w:val="24"/>
        </w:rPr>
        <w:t xml:space="preserve"> что есть непреодолимые административные барьеры и </w:t>
      </w:r>
      <w:r w:rsidR="00E12F60" w:rsidRPr="00BD1187">
        <w:rPr>
          <w:rFonts w:ascii="Times New Roman" w:hAnsi="Times New Roman" w:cs="Times New Roman"/>
          <w:sz w:val="24"/>
          <w:szCs w:val="24"/>
        </w:rPr>
        <w:t>45,0</w:t>
      </w:r>
      <w:r w:rsidR="00EB16DF" w:rsidRPr="00BD1187">
        <w:rPr>
          <w:rFonts w:ascii="Times New Roman" w:hAnsi="Times New Roman" w:cs="Times New Roman"/>
          <w:sz w:val="24"/>
          <w:szCs w:val="24"/>
        </w:rPr>
        <w:t>% опрошенных затруднились в ответе.</w:t>
      </w:r>
      <w:proofErr w:type="gramEnd"/>
    </w:p>
    <w:p w:rsidR="00C82E00" w:rsidRPr="00BD1187" w:rsidRDefault="005B6FC9" w:rsidP="00EB16D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t xml:space="preserve">Оценивая динамику административных барьеров </w:t>
      </w:r>
      <w:r w:rsidR="00814F75">
        <w:rPr>
          <w:rFonts w:ascii="Times New Roman" w:hAnsi="Times New Roman" w:cs="Times New Roman"/>
          <w:sz w:val="24"/>
          <w:szCs w:val="24"/>
        </w:rPr>
        <w:t>7,5</w:t>
      </w:r>
      <w:r w:rsidRPr="00BD1187">
        <w:rPr>
          <w:rFonts w:ascii="Times New Roman" w:hAnsi="Times New Roman" w:cs="Times New Roman"/>
          <w:sz w:val="24"/>
          <w:szCs w:val="24"/>
        </w:rPr>
        <w:t>% ответили</w:t>
      </w:r>
      <w:r w:rsidR="00814F75">
        <w:rPr>
          <w:rFonts w:ascii="Times New Roman" w:hAnsi="Times New Roman" w:cs="Times New Roman"/>
          <w:sz w:val="24"/>
          <w:szCs w:val="24"/>
        </w:rPr>
        <w:t>,</w:t>
      </w:r>
      <w:r w:rsidRPr="00BD1187">
        <w:rPr>
          <w:rFonts w:ascii="Times New Roman" w:hAnsi="Times New Roman" w:cs="Times New Roman"/>
          <w:sz w:val="24"/>
          <w:szCs w:val="24"/>
        </w:rPr>
        <w:t xml:space="preserve"> что в течени</w:t>
      </w:r>
      <w:proofErr w:type="gramStart"/>
      <w:r w:rsidRPr="00BD1187">
        <w:rPr>
          <w:rFonts w:ascii="Times New Roman" w:hAnsi="Times New Roman" w:cs="Times New Roman"/>
          <w:sz w:val="24"/>
          <w:szCs w:val="24"/>
        </w:rPr>
        <w:t>и</w:t>
      </w:r>
      <w:proofErr w:type="gramEnd"/>
      <w:r w:rsidRPr="00BD1187">
        <w:rPr>
          <w:rFonts w:ascii="Times New Roman" w:hAnsi="Times New Roman" w:cs="Times New Roman"/>
          <w:sz w:val="24"/>
          <w:szCs w:val="24"/>
        </w:rPr>
        <w:t xml:space="preserve"> последних трех лет бизнесу стало сложнее чем раньше, преодолевать административные барьеры, </w:t>
      </w:r>
      <w:r w:rsidR="00E12F60" w:rsidRPr="00BD1187">
        <w:rPr>
          <w:rFonts w:ascii="Times New Roman" w:hAnsi="Times New Roman" w:cs="Times New Roman"/>
          <w:sz w:val="24"/>
          <w:szCs w:val="24"/>
        </w:rPr>
        <w:t>10,0%</w:t>
      </w:r>
      <w:r w:rsidRPr="00BD1187">
        <w:rPr>
          <w:rFonts w:ascii="Times New Roman" w:hAnsi="Times New Roman" w:cs="Times New Roman"/>
          <w:sz w:val="24"/>
          <w:szCs w:val="24"/>
        </w:rPr>
        <w:t xml:space="preserve"> субъектов предпринимательской деятельности отметили</w:t>
      </w:r>
      <w:r w:rsidR="000A7D9D" w:rsidRPr="00BD1187">
        <w:rPr>
          <w:rFonts w:ascii="Times New Roman" w:hAnsi="Times New Roman" w:cs="Times New Roman"/>
          <w:sz w:val="24"/>
          <w:szCs w:val="24"/>
        </w:rPr>
        <w:t>,</w:t>
      </w:r>
      <w:r w:rsidRPr="00BD1187">
        <w:rPr>
          <w:rFonts w:ascii="Times New Roman" w:hAnsi="Times New Roman" w:cs="Times New Roman"/>
          <w:sz w:val="24"/>
          <w:szCs w:val="24"/>
        </w:rPr>
        <w:t xml:space="preserve"> что уровень и количество административных барьеров в течении этого времени не изменилось,</w:t>
      </w:r>
      <w:r w:rsidR="000A7D9D" w:rsidRPr="00BD1187">
        <w:rPr>
          <w:rFonts w:ascii="Times New Roman" w:hAnsi="Times New Roman" w:cs="Times New Roman"/>
          <w:sz w:val="24"/>
          <w:szCs w:val="24"/>
        </w:rPr>
        <w:t xml:space="preserve"> </w:t>
      </w:r>
      <w:r w:rsidR="00E12F60" w:rsidRPr="00BD1187">
        <w:rPr>
          <w:rFonts w:ascii="Times New Roman" w:hAnsi="Times New Roman" w:cs="Times New Roman"/>
          <w:sz w:val="24"/>
          <w:szCs w:val="24"/>
        </w:rPr>
        <w:t>2,5</w:t>
      </w:r>
      <w:r w:rsidR="000A7D9D" w:rsidRPr="00BD1187">
        <w:rPr>
          <w:rFonts w:ascii="Times New Roman" w:hAnsi="Times New Roman" w:cs="Times New Roman"/>
          <w:sz w:val="24"/>
          <w:szCs w:val="24"/>
        </w:rPr>
        <w:t xml:space="preserve"> % считают</w:t>
      </w:r>
      <w:r w:rsidR="00814F75">
        <w:rPr>
          <w:rFonts w:ascii="Times New Roman" w:hAnsi="Times New Roman" w:cs="Times New Roman"/>
          <w:sz w:val="24"/>
          <w:szCs w:val="24"/>
        </w:rPr>
        <w:t>,</w:t>
      </w:r>
      <w:r w:rsidR="000A7D9D" w:rsidRPr="00BD1187">
        <w:rPr>
          <w:rFonts w:ascii="Times New Roman" w:hAnsi="Times New Roman" w:cs="Times New Roman"/>
          <w:sz w:val="24"/>
          <w:szCs w:val="24"/>
        </w:rPr>
        <w:t xml:space="preserve"> что административны</w:t>
      </w:r>
      <w:r w:rsidR="00814F75">
        <w:rPr>
          <w:rFonts w:ascii="Times New Roman" w:hAnsi="Times New Roman" w:cs="Times New Roman"/>
          <w:sz w:val="24"/>
          <w:szCs w:val="24"/>
        </w:rPr>
        <w:t>е</w:t>
      </w:r>
      <w:r w:rsidR="000A7D9D" w:rsidRPr="00BD1187">
        <w:rPr>
          <w:rFonts w:ascii="Times New Roman" w:hAnsi="Times New Roman" w:cs="Times New Roman"/>
          <w:sz w:val="24"/>
          <w:szCs w:val="24"/>
        </w:rPr>
        <w:t xml:space="preserve"> барьер</w:t>
      </w:r>
      <w:r w:rsidR="00814F75">
        <w:rPr>
          <w:rFonts w:ascii="Times New Roman" w:hAnsi="Times New Roman" w:cs="Times New Roman"/>
          <w:sz w:val="24"/>
          <w:szCs w:val="24"/>
        </w:rPr>
        <w:t>ы</w:t>
      </w:r>
      <w:r w:rsidR="000A7D9D" w:rsidRPr="00BD1187">
        <w:rPr>
          <w:rFonts w:ascii="Times New Roman" w:hAnsi="Times New Roman" w:cs="Times New Roman"/>
          <w:sz w:val="24"/>
          <w:szCs w:val="24"/>
        </w:rPr>
        <w:t xml:space="preserve"> </w:t>
      </w:r>
      <w:r w:rsidR="00814F75">
        <w:rPr>
          <w:rFonts w:ascii="Times New Roman" w:hAnsi="Times New Roman" w:cs="Times New Roman"/>
          <w:sz w:val="24"/>
          <w:szCs w:val="24"/>
        </w:rPr>
        <w:t>были полностью устранены</w:t>
      </w:r>
      <w:r w:rsidR="000A7D9D" w:rsidRPr="00BD1187">
        <w:rPr>
          <w:rFonts w:ascii="Times New Roman" w:hAnsi="Times New Roman" w:cs="Times New Roman"/>
          <w:sz w:val="24"/>
          <w:szCs w:val="24"/>
        </w:rPr>
        <w:t>,</w:t>
      </w:r>
      <w:r w:rsidRPr="00BD1187">
        <w:rPr>
          <w:rFonts w:ascii="Times New Roman" w:hAnsi="Times New Roman" w:cs="Times New Roman"/>
          <w:sz w:val="24"/>
          <w:szCs w:val="24"/>
        </w:rPr>
        <w:t xml:space="preserve"> </w:t>
      </w:r>
      <w:r w:rsidR="00E12F60" w:rsidRPr="00BD1187">
        <w:rPr>
          <w:rFonts w:ascii="Times New Roman" w:hAnsi="Times New Roman" w:cs="Times New Roman"/>
          <w:sz w:val="24"/>
          <w:szCs w:val="24"/>
        </w:rPr>
        <w:t>12,5</w:t>
      </w:r>
      <w:r w:rsidR="000A7D9D" w:rsidRPr="00BD1187">
        <w:rPr>
          <w:rFonts w:ascii="Times New Roman" w:hAnsi="Times New Roman" w:cs="Times New Roman"/>
          <w:sz w:val="24"/>
          <w:szCs w:val="24"/>
        </w:rPr>
        <w:t>% респондентов считают что бизнесу стало проще, чем раньше, преодолевать административные барьеры</w:t>
      </w:r>
      <w:r w:rsidR="00814F75">
        <w:rPr>
          <w:rFonts w:ascii="Times New Roman" w:hAnsi="Times New Roman" w:cs="Times New Roman"/>
          <w:sz w:val="24"/>
          <w:szCs w:val="24"/>
        </w:rPr>
        <w:t>, а 62,5 % затруднились ответить на данный вопрос.</w:t>
      </w:r>
      <w:r w:rsidR="000A7D9D" w:rsidRPr="00BD1187">
        <w:rPr>
          <w:rFonts w:ascii="Times New Roman" w:hAnsi="Times New Roman" w:cs="Times New Roman"/>
          <w:sz w:val="24"/>
          <w:szCs w:val="24"/>
        </w:rPr>
        <w:t xml:space="preserve"> </w:t>
      </w:r>
    </w:p>
    <w:p w:rsidR="005B6FC9" w:rsidRPr="00BD1187" w:rsidRDefault="00814F75"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Только </w:t>
      </w:r>
      <w:r w:rsidR="00E12F60" w:rsidRPr="00BD1187">
        <w:rPr>
          <w:rFonts w:ascii="Times New Roman" w:hAnsi="Times New Roman" w:cs="Times New Roman"/>
          <w:sz w:val="24"/>
          <w:szCs w:val="24"/>
        </w:rPr>
        <w:t>2,5</w:t>
      </w:r>
      <w:r w:rsidR="000A7D9D" w:rsidRPr="00BD1187">
        <w:rPr>
          <w:rFonts w:ascii="Times New Roman" w:hAnsi="Times New Roman" w:cs="Times New Roman"/>
          <w:sz w:val="24"/>
          <w:szCs w:val="24"/>
        </w:rPr>
        <w:t>% субъектов предпринимательской деятельности обращались за защитой своих прав как предприниматель (</w:t>
      </w:r>
      <w:r w:rsidR="00C82E00" w:rsidRPr="00BD1187">
        <w:rPr>
          <w:rFonts w:ascii="Times New Roman" w:hAnsi="Times New Roman" w:cs="Times New Roman"/>
          <w:sz w:val="24"/>
          <w:szCs w:val="24"/>
        </w:rPr>
        <w:t>индивидуальный предприниматель</w:t>
      </w:r>
      <w:r w:rsidR="000A7D9D" w:rsidRPr="00BD1187">
        <w:rPr>
          <w:rFonts w:ascii="Times New Roman" w:hAnsi="Times New Roman" w:cs="Times New Roman"/>
          <w:sz w:val="24"/>
          <w:szCs w:val="24"/>
        </w:rPr>
        <w:t>) в надзорные органы (</w:t>
      </w:r>
      <w:r w:rsidR="00C82E00" w:rsidRPr="00BD1187">
        <w:rPr>
          <w:rFonts w:ascii="Times New Roman" w:hAnsi="Times New Roman" w:cs="Times New Roman"/>
          <w:sz w:val="24"/>
          <w:szCs w:val="24"/>
        </w:rPr>
        <w:t>налоговая</w:t>
      </w:r>
      <w:r w:rsidR="000A7D9D" w:rsidRPr="00BD1187">
        <w:rPr>
          <w:rFonts w:ascii="Times New Roman" w:hAnsi="Times New Roman" w:cs="Times New Roman"/>
          <w:sz w:val="24"/>
          <w:szCs w:val="24"/>
        </w:rPr>
        <w:t xml:space="preserve">). </w:t>
      </w:r>
    </w:p>
    <w:p w:rsidR="000A7D9D" w:rsidRPr="00BD1187" w:rsidRDefault="000A7D9D" w:rsidP="00EB16D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t xml:space="preserve">На вопрос как часто Ваш бизнес подвергается проверкам </w:t>
      </w:r>
      <w:r w:rsidR="00E12F60" w:rsidRPr="00BD1187">
        <w:rPr>
          <w:rFonts w:ascii="Times New Roman" w:hAnsi="Times New Roman" w:cs="Times New Roman"/>
          <w:sz w:val="24"/>
          <w:szCs w:val="24"/>
        </w:rPr>
        <w:t>58,75</w:t>
      </w:r>
      <w:r w:rsidRPr="00BD1187">
        <w:rPr>
          <w:rFonts w:ascii="Times New Roman" w:hAnsi="Times New Roman" w:cs="Times New Roman"/>
          <w:sz w:val="24"/>
          <w:szCs w:val="24"/>
        </w:rPr>
        <w:t xml:space="preserve">% опрошенных ответили, что за последний год проверок не было, </w:t>
      </w:r>
      <w:r w:rsidR="0010425E" w:rsidRPr="00BD1187">
        <w:rPr>
          <w:rFonts w:ascii="Times New Roman" w:hAnsi="Times New Roman" w:cs="Times New Roman"/>
          <w:sz w:val="24"/>
          <w:szCs w:val="24"/>
        </w:rPr>
        <w:t>16,25</w:t>
      </w:r>
      <w:r w:rsidRPr="00BD1187">
        <w:rPr>
          <w:rFonts w:ascii="Times New Roman" w:hAnsi="Times New Roman" w:cs="Times New Roman"/>
          <w:sz w:val="24"/>
          <w:szCs w:val="24"/>
        </w:rPr>
        <w:t xml:space="preserve">% ответили, что не реже, чем 1 раз в год, </w:t>
      </w:r>
      <w:r w:rsidR="0010425E" w:rsidRPr="00BD1187">
        <w:rPr>
          <w:rFonts w:ascii="Times New Roman" w:hAnsi="Times New Roman" w:cs="Times New Roman"/>
          <w:sz w:val="24"/>
          <w:szCs w:val="24"/>
        </w:rPr>
        <w:t>3,75</w:t>
      </w:r>
      <w:r w:rsidRPr="00BD1187">
        <w:rPr>
          <w:rFonts w:ascii="Times New Roman" w:hAnsi="Times New Roman" w:cs="Times New Roman"/>
          <w:sz w:val="24"/>
          <w:szCs w:val="24"/>
        </w:rPr>
        <w:t xml:space="preserve">% не реже, чем 1 раз в полгода, </w:t>
      </w:r>
      <w:r w:rsidR="0010425E" w:rsidRPr="00BD1187">
        <w:rPr>
          <w:rFonts w:ascii="Times New Roman" w:hAnsi="Times New Roman" w:cs="Times New Roman"/>
          <w:sz w:val="24"/>
          <w:szCs w:val="24"/>
        </w:rPr>
        <w:t>3,75</w:t>
      </w:r>
      <w:r w:rsidRPr="00BD1187">
        <w:rPr>
          <w:rFonts w:ascii="Times New Roman" w:hAnsi="Times New Roman" w:cs="Times New Roman"/>
          <w:sz w:val="24"/>
          <w:szCs w:val="24"/>
        </w:rPr>
        <w:t xml:space="preserve">% - </w:t>
      </w:r>
      <w:proofErr w:type="gramStart"/>
      <w:r w:rsidRPr="00BD1187">
        <w:rPr>
          <w:rFonts w:ascii="Times New Roman" w:hAnsi="Times New Roman" w:cs="Times New Roman"/>
          <w:sz w:val="24"/>
          <w:szCs w:val="24"/>
        </w:rPr>
        <w:t>чаще</w:t>
      </w:r>
      <w:proofErr w:type="gramEnd"/>
      <w:r w:rsidRPr="00BD1187">
        <w:rPr>
          <w:rFonts w:ascii="Times New Roman" w:hAnsi="Times New Roman" w:cs="Times New Roman"/>
          <w:sz w:val="24"/>
          <w:szCs w:val="24"/>
        </w:rPr>
        <w:t xml:space="preserve"> чем раз в месяц и </w:t>
      </w:r>
      <w:r w:rsidR="0010425E" w:rsidRPr="00BD1187">
        <w:rPr>
          <w:rFonts w:ascii="Times New Roman" w:hAnsi="Times New Roman" w:cs="Times New Roman"/>
          <w:sz w:val="24"/>
          <w:szCs w:val="24"/>
        </w:rPr>
        <w:t>17,5</w:t>
      </w:r>
      <w:r w:rsidRPr="00BD1187">
        <w:rPr>
          <w:rFonts w:ascii="Times New Roman" w:hAnsi="Times New Roman" w:cs="Times New Roman"/>
          <w:sz w:val="24"/>
          <w:szCs w:val="24"/>
        </w:rPr>
        <w:t xml:space="preserve">% затруднились ответить на данный вопрос. </w:t>
      </w:r>
    </w:p>
    <w:p w:rsidR="000A7D9D" w:rsidRPr="00BD1187" w:rsidRDefault="000A7D9D" w:rsidP="00EB16DF">
      <w:pPr>
        <w:pStyle w:val="a4"/>
        <w:ind w:firstLine="708"/>
        <w:jc w:val="both"/>
        <w:rPr>
          <w:rFonts w:ascii="Times New Roman" w:hAnsi="Times New Roman" w:cs="Times New Roman"/>
          <w:sz w:val="24"/>
          <w:szCs w:val="24"/>
        </w:rPr>
      </w:pPr>
    </w:p>
    <w:p w:rsidR="000A7D9D" w:rsidRDefault="000A7D9D" w:rsidP="000A7D9D">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естественным монополий</w:t>
      </w:r>
      <w:r w:rsidR="002872BC">
        <w:rPr>
          <w:rFonts w:ascii="Times New Roman" w:hAnsi="Times New Roman" w:cs="Times New Roman"/>
          <w:b/>
          <w:sz w:val="24"/>
          <w:szCs w:val="24"/>
        </w:rPr>
        <w:t>.</w:t>
      </w:r>
    </w:p>
    <w:p w:rsidR="000A7D9D" w:rsidRPr="007B2FBF" w:rsidRDefault="000A7D9D" w:rsidP="000A7D9D">
      <w:pPr>
        <w:pStyle w:val="a4"/>
        <w:ind w:firstLine="708"/>
        <w:jc w:val="center"/>
        <w:rPr>
          <w:rFonts w:ascii="Times New Roman" w:hAnsi="Times New Roman" w:cs="Times New Roman"/>
          <w:b/>
          <w:sz w:val="24"/>
          <w:szCs w:val="24"/>
        </w:rPr>
      </w:pPr>
    </w:p>
    <w:p w:rsidR="000A7D9D" w:rsidRPr="007B2FBF" w:rsidRDefault="007904FE" w:rsidP="007904FE">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Оценка субъектами предпринимательской деятельности услуг естественных монополий производилась по следующим параметрам: сроки получения доступа, количество процедур подключения и стоимость подключения. </w:t>
      </w:r>
    </w:p>
    <w:p w:rsidR="0092059D" w:rsidRPr="007B2FBF" w:rsidRDefault="00FD0ACA" w:rsidP="0092059D">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Стоит отметить, что оценки производителями сроков, сложности процедур подключения и стоимости подключения к услугам субъектов естественных монополий в </w:t>
      </w:r>
      <w:proofErr w:type="spellStart"/>
      <w:r w:rsidRPr="007B2FBF">
        <w:rPr>
          <w:rFonts w:ascii="Times New Roman" w:hAnsi="Times New Roman" w:cs="Times New Roman"/>
          <w:sz w:val="24"/>
          <w:szCs w:val="24"/>
        </w:rPr>
        <w:t>Лихославльском</w:t>
      </w:r>
      <w:proofErr w:type="spellEnd"/>
      <w:r w:rsidRPr="007B2FBF">
        <w:rPr>
          <w:rFonts w:ascii="Times New Roman" w:hAnsi="Times New Roman" w:cs="Times New Roman"/>
          <w:sz w:val="24"/>
          <w:szCs w:val="24"/>
        </w:rPr>
        <w:t xml:space="preserve"> районе затруднилось ответить более 35% респондентов. Вместе с тем, хотелось бы отметить, что поскольку среди опрошенных респондентов большинство</w:t>
      </w:r>
      <w:r w:rsidR="00FE0F68">
        <w:rPr>
          <w:rFonts w:ascii="Times New Roman" w:hAnsi="Times New Roman" w:cs="Times New Roman"/>
          <w:sz w:val="24"/>
          <w:szCs w:val="24"/>
        </w:rPr>
        <w:t xml:space="preserve"> </w:t>
      </w:r>
      <w:r w:rsidR="0092059D" w:rsidRPr="007B2FBF">
        <w:rPr>
          <w:rFonts w:ascii="Times New Roman" w:hAnsi="Times New Roman" w:cs="Times New Roman"/>
          <w:sz w:val="24"/>
          <w:szCs w:val="24"/>
        </w:rPr>
        <w:t>(57,5%)</w:t>
      </w:r>
      <w:r w:rsidR="0092059D" w:rsidRPr="0092059D">
        <w:rPr>
          <w:rFonts w:ascii="Times New Roman" w:hAnsi="Times New Roman" w:cs="Times New Roman"/>
          <w:sz w:val="24"/>
          <w:szCs w:val="24"/>
        </w:rPr>
        <w:t xml:space="preserve"> </w:t>
      </w:r>
      <w:r w:rsidR="0092059D" w:rsidRPr="007B2FBF">
        <w:rPr>
          <w:rFonts w:ascii="Times New Roman" w:hAnsi="Times New Roman" w:cs="Times New Roman"/>
          <w:sz w:val="24"/>
          <w:szCs w:val="24"/>
        </w:rPr>
        <w:t xml:space="preserve">осуществляют свою деятельность более 5 лет, оценка доступа к услугам субъектов естественных монополий в </w:t>
      </w:r>
      <w:proofErr w:type="spellStart"/>
      <w:r w:rsidR="0092059D" w:rsidRPr="007B2FBF">
        <w:rPr>
          <w:rFonts w:ascii="Times New Roman" w:hAnsi="Times New Roman" w:cs="Times New Roman"/>
          <w:sz w:val="24"/>
          <w:szCs w:val="24"/>
        </w:rPr>
        <w:t>Лихославльском</w:t>
      </w:r>
      <w:proofErr w:type="spellEnd"/>
      <w:r w:rsidR="0092059D" w:rsidRPr="007B2FBF">
        <w:rPr>
          <w:rFonts w:ascii="Times New Roman" w:hAnsi="Times New Roman" w:cs="Times New Roman"/>
          <w:sz w:val="24"/>
          <w:szCs w:val="24"/>
        </w:rPr>
        <w:t xml:space="preserve"> районе не в полной мере отражает текущую ситуацию в данной сфере.</w:t>
      </w:r>
    </w:p>
    <w:p w:rsidR="00935DA0" w:rsidRDefault="00FE0F68"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оценки мнений респондентов показал, что наиболее высокие сроки получения доступа зафиксированы по присоединению к газораспределительным сетям, </w:t>
      </w:r>
      <w:r w:rsidR="00935DA0">
        <w:rPr>
          <w:rFonts w:ascii="Times New Roman" w:hAnsi="Times New Roman" w:cs="Times New Roman"/>
          <w:sz w:val="24"/>
          <w:szCs w:val="24"/>
        </w:rPr>
        <w:t xml:space="preserve">к </w:t>
      </w:r>
      <w:r>
        <w:rPr>
          <w:rFonts w:ascii="Times New Roman" w:hAnsi="Times New Roman" w:cs="Times New Roman"/>
          <w:sz w:val="24"/>
          <w:szCs w:val="24"/>
        </w:rPr>
        <w:t>услугам по передаче электрической энергии</w:t>
      </w:r>
      <w:r w:rsidR="00935DA0">
        <w:rPr>
          <w:rFonts w:ascii="Times New Roman" w:hAnsi="Times New Roman" w:cs="Times New Roman"/>
          <w:sz w:val="24"/>
          <w:szCs w:val="24"/>
        </w:rPr>
        <w:t>.</w:t>
      </w:r>
    </w:p>
    <w:p w:rsidR="00935DA0" w:rsidRDefault="00935DA0"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По количеству процедур подключения более сложными названы также услуги по присоединению к газораспределительным сетям, услуги по передаче электрической энергии и услуги по водоотведению с использованием центральных систем.</w:t>
      </w:r>
    </w:p>
    <w:p w:rsidR="0092059D" w:rsidRDefault="00935DA0" w:rsidP="007904FE">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По стоимости подключения по присоединению к газораспределительным сетям, услуги по передачи электрической энергии отнесены к наиболее дорогостоящим.</w:t>
      </w:r>
      <w:r w:rsidR="00FE0F68">
        <w:rPr>
          <w:rFonts w:ascii="Times New Roman" w:hAnsi="Times New Roman" w:cs="Times New Roman"/>
          <w:sz w:val="24"/>
          <w:szCs w:val="24"/>
        </w:rPr>
        <w:t xml:space="preserve"> </w:t>
      </w:r>
      <w:proofErr w:type="gramEnd"/>
    </w:p>
    <w:p w:rsidR="00935DA0" w:rsidRDefault="00935DA0" w:rsidP="00935DA0">
      <w:pPr>
        <w:pStyle w:val="a4"/>
        <w:ind w:firstLine="708"/>
        <w:jc w:val="both"/>
        <w:rPr>
          <w:rFonts w:ascii="Times New Roman" w:hAnsi="Times New Roman" w:cs="Times New Roman"/>
          <w:sz w:val="24"/>
          <w:szCs w:val="24"/>
        </w:rPr>
      </w:pPr>
      <w:r>
        <w:rPr>
          <w:rFonts w:ascii="Times New Roman" w:hAnsi="Times New Roman" w:cs="Times New Roman"/>
          <w:sz w:val="24"/>
          <w:szCs w:val="24"/>
        </w:rPr>
        <w:t>Однако, на вопрос «</w:t>
      </w:r>
      <w:r w:rsidRPr="00935DA0">
        <w:rPr>
          <w:rFonts w:ascii="Times New Roman" w:hAnsi="Times New Roman" w:cs="Times New Roman"/>
          <w:sz w:val="24"/>
          <w:szCs w:val="24"/>
        </w:rPr>
        <w:t>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r>
        <w:rPr>
          <w:rFonts w:ascii="Times New Roman" w:hAnsi="Times New Roman" w:cs="Times New Roman"/>
          <w:sz w:val="24"/>
          <w:szCs w:val="24"/>
        </w:rPr>
        <w:t>» 11,25 % опрошенных ответили, что за получением доступа к подключению к электросетям</w:t>
      </w:r>
      <w:r w:rsidR="009C5C48">
        <w:rPr>
          <w:rFonts w:ascii="Times New Roman" w:hAnsi="Times New Roman" w:cs="Times New Roman"/>
          <w:sz w:val="24"/>
          <w:szCs w:val="24"/>
        </w:rPr>
        <w:t xml:space="preserve"> и большинство из них 5,0% получили услугу в течени</w:t>
      </w:r>
      <w:proofErr w:type="gramStart"/>
      <w:r w:rsidR="009C5C48">
        <w:rPr>
          <w:rFonts w:ascii="Times New Roman" w:hAnsi="Times New Roman" w:cs="Times New Roman"/>
          <w:sz w:val="24"/>
          <w:szCs w:val="24"/>
        </w:rPr>
        <w:t>и</w:t>
      </w:r>
      <w:proofErr w:type="gramEnd"/>
      <w:r w:rsidR="009C5C48">
        <w:rPr>
          <w:rFonts w:ascii="Times New Roman" w:hAnsi="Times New Roman" w:cs="Times New Roman"/>
          <w:sz w:val="24"/>
          <w:szCs w:val="24"/>
        </w:rPr>
        <w:t xml:space="preserve"> одного дня, а 3,75% получили в течении 3 дней, 1,25% респондентов получили от 6 до 60 дней. </w:t>
      </w:r>
      <w:proofErr w:type="gramStart"/>
      <w:r w:rsidR="009C5C48">
        <w:rPr>
          <w:rFonts w:ascii="Times New Roman" w:hAnsi="Times New Roman" w:cs="Times New Roman"/>
          <w:sz w:val="24"/>
          <w:szCs w:val="24"/>
        </w:rPr>
        <w:t>При</w:t>
      </w:r>
      <w:proofErr w:type="gramEnd"/>
      <w:r w:rsidR="009C5C48">
        <w:rPr>
          <w:rFonts w:ascii="Times New Roman" w:hAnsi="Times New Roman" w:cs="Times New Roman"/>
          <w:sz w:val="24"/>
          <w:szCs w:val="24"/>
        </w:rPr>
        <w:t xml:space="preserve"> получения доступа к сетям водоснабжения и водоотведения 3,75 % получили услугу в одну процедуру за 2 дня.</w:t>
      </w:r>
    </w:p>
    <w:p w:rsidR="00FE0F68" w:rsidRDefault="00FE0F68" w:rsidP="0092059D">
      <w:pPr>
        <w:pStyle w:val="a4"/>
        <w:ind w:firstLine="708"/>
        <w:jc w:val="center"/>
        <w:rPr>
          <w:rFonts w:ascii="Times New Roman" w:hAnsi="Times New Roman" w:cs="Times New Roman"/>
          <w:b/>
          <w:sz w:val="24"/>
          <w:szCs w:val="24"/>
        </w:rPr>
      </w:pPr>
    </w:p>
    <w:p w:rsidR="0092059D" w:rsidRDefault="0092059D" w:rsidP="0092059D">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Тверской области.</w:t>
      </w:r>
    </w:p>
    <w:p w:rsidR="00885ECF" w:rsidRPr="00BD1187" w:rsidRDefault="005C2F97" w:rsidP="00885EC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lastRenderedPageBreak/>
        <w:t xml:space="preserve">Для характеристики деятельности органов власти на основном рынке для бизнеса респондентам был задан вопрос «Как бы Вы охарактеризовали деятельность органов власти на основном рынке для бизнеса, который Вы представляете?». Большинство субъектов предпринимательской деятельности </w:t>
      </w:r>
      <w:r w:rsidR="00BD1187">
        <w:rPr>
          <w:rFonts w:ascii="Times New Roman" w:hAnsi="Times New Roman" w:cs="Times New Roman"/>
          <w:sz w:val="24"/>
          <w:szCs w:val="24"/>
        </w:rPr>
        <w:t>57,5</w:t>
      </w:r>
      <w:r w:rsidRPr="00BD1187">
        <w:rPr>
          <w:rFonts w:ascii="Times New Roman" w:hAnsi="Times New Roman" w:cs="Times New Roman"/>
          <w:sz w:val="24"/>
          <w:szCs w:val="24"/>
        </w:rPr>
        <w:t>% ответили</w:t>
      </w:r>
      <w:r w:rsidR="00A904C1">
        <w:rPr>
          <w:rFonts w:ascii="Times New Roman" w:hAnsi="Times New Roman" w:cs="Times New Roman"/>
          <w:sz w:val="24"/>
          <w:szCs w:val="24"/>
        </w:rPr>
        <w:t>,</w:t>
      </w:r>
      <w:r w:rsidRPr="00BD1187">
        <w:rPr>
          <w:rFonts w:ascii="Times New Roman" w:hAnsi="Times New Roman" w:cs="Times New Roman"/>
          <w:sz w:val="24"/>
          <w:szCs w:val="24"/>
        </w:rPr>
        <w:t xml:space="preserve"> что органы власти  помогают</w:t>
      </w:r>
      <w:r w:rsidR="00BD1187">
        <w:rPr>
          <w:rFonts w:ascii="Times New Roman" w:hAnsi="Times New Roman" w:cs="Times New Roman"/>
          <w:sz w:val="24"/>
          <w:szCs w:val="24"/>
        </w:rPr>
        <w:t xml:space="preserve"> бизнесу своими действиями</w:t>
      </w:r>
      <w:r w:rsidRPr="00BD1187">
        <w:rPr>
          <w:rFonts w:ascii="Times New Roman" w:hAnsi="Times New Roman" w:cs="Times New Roman"/>
          <w:sz w:val="24"/>
          <w:szCs w:val="24"/>
        </w:rPr>
        <w:t>,</w:t>
      </w:r>
      <w:r w:rsidR="00BD1187">
        <w:rPr>
          <w:rFonts w:ascii="Times New Roman" w:hAnsi="Times New Roman" w:cs="Times New Roman"/>
          <w:sz w:val="24"/>
          <w:szCs w:val="24"/>
        </w:rPr>
        <w:t xml:space="preserve"> 7,5% респондентов ответили, в чем-то органы власти помогают, в чем-то мешают,</w:t>
      </w:r>
      <w:r w:rsidRPr="00BD1187">
        <w:rPr>
          <w:rFonts w:ascii="Times New Roman" w:hAnsi="Times New Roman" w:cs="Times New Roman"/>
          <w:sz w:val="24"/>
          <w:szCs w:val="24"/>
        </w:rPr>
        <w:t xml:space="preserve"> </w:t>
      </w:r>
      <w:r w:rsidR="00BD1187">
        <w:rPr>
          <w:rFonts w:ascii="Times New Roman" w:hAnsi="Times New Roman" w:cs="Times New Roman"/>
          <w:sz w:val="24"/>
          <w:szCs w:val="24"/>
        </w:rPr>
        <w:t>3,75</w:t>
      </w:r>
      <w:r w:rsidRPr="00BD1187">
        <w:rPr>
          <w:rFonts w:ascii="Times New Roman" w:hAnsi="Times New Roman" w:cs="Times New Roman"/>
          <w:sz w:val="24"/>
          <w:szCs w:val="24"/>
        </w:rPr>
        <w:t>% опрошенных сообщили</w:t>
      </w:r>
      <w:r w:rsidR="009C5C48">
        <w:rPr>
          <w:rFonts w:ascii="Times New Roman" w:hAnsi="Times New Roman" w:cs="Times New Roman"/>
          <w:sz w:val="24"/>
          <w:szCs w:val="24"/>
        </w:rPr>
        <w:t>,</w:t>
      </w:r>
      <w:r w:rsidRPr="00BD1187">
        <w:rPr>
          <w:rFonts w:ascii="Times New Roman" w:hAnsi="Times New Roman" w:cs="Times New Roman"/>
          <w:sz w:val="24"/>
          <w:szCs w:val="24"/>
        </w:rPr>
        <w:t xml:space="preserve"> что органы власти </w:t>
      </w:r>
      <w:r w:rsidR="00BD1187">
        <w:rPr>
          <w:rFonts w:ascii="Times New Roman" w:hAnsi="Times New Roman" w:cs="Times New Roman"/>
          <w:sz w:val="24"/>
          <w:szCs w:val="24"/>
        </w:rPr>
        <w:t>не предпринимают каких-либо действий, но их участие необходимо,</w:t>
      </w:r>
      <w:r w:rsidRPr="00BD1187">
        <w:rPr>
          <w:rFonts w:ascii="Times New Roman" w:hAnsi="Times New Roman" w:cs="Times New Roman"/>
          <w:sz w:val="24"/>
          <w:szCs w:val="24"/>
        </w:rPr>
        <w:t xml:space="preserve"> </w:t>
      </w:r>
      <w:r w:rsidR="00BD1187">
        <w:rPr>
          <w:rFonts w:ascii="Times New Roman" w:hAnsi="Times New Roman" w:cs="Times New Roman"/>
          <w:sz w:val="24"/>
          <w:szCs w:val="24"/>
        </w:rPr>
        <w:t>1,25</w:t>
      </w:r>
      <w:r w:rsidRPr="00BD1187">
        <w:rPr>
          <w:rFonts w:ascii="Times New Roman" w:hAnsi="Times New Roman" w:cs="Times New Roman"/>
          <w:sz w:val="24"/>
          <w:szCs w:val="24"/>
        </w:rPr>
        <w:t xml:space="preserve"> % </w:t>
      </w:r>
      <w:proofErr w:type="gramStart"/>
      <w:r w:rsidRPr="00BD1187">
        <w:rPr>
          <w:rFonts w:ascii="Times New Roman" w:hAnsi="Times New Roman" w:cs="Times New Roman"/>
          <w:sz w:val="24"/>
          <w:szCs w:val="24"/>
        </w:rPr>
        <w:t>считают</w:t>
      </w:r>
      <w:proofErr w:type="gramEnd"/>
      <w:r w:rsidRPr="00BD1187">
        <w:rPr>
          <w:rFonts w:ascii="Times New Roman" w:hAnsi="Times New Roman" w:cs="Times New Roman"/>
          <w:sz w:val="24"/>
          <w:szCs w:val="24"/>
        </w:rPr>
        <w:t xml:space="preserve"> что органы власти </w:t>
      </w:r>
      <w:r w:rsidR="00BD1187">
        <w:rPr>
          <w:rFonts w:ascii="Times New Roman" w:hAnsi="Times New Roman" w:cs="Times New Roman"/>
          <w:sz w:val="24"/>
          <w:szCs w:val="24"/>
        </w:rPr>
        <w:t xml:space="preserve">ничего </w:t>
      </w:r>
      <w:r w:rsidRPr="00BD1187">
        <w:rPr>
          <w:rFonts w:ascii="Times New Roman" w:hAnsi="Times New Roman" w:cs="Times New Roman"/>
          <w:sz w:val="24"/>
          <w:szCs w:val="24"/>
        </w:rPr>
        <w:t xml:space="preserve">не предпринимают, что и требуется </w:t>
      </w:r>
      <w:r w:rsidR="00A904C1">
        <w:rPr>
          <w:rFonts w:ascii="Times New Roman" w:hAnsi="Times New Roman" w:cs="Times New Roman"/>
          <w:sz w:val="24"/>
          <w:szCs w:val="24"/>
        </w:rPr>
        <w:t>и</w:t>
      </w:r>
      <w:r w:rsidRPr="00BD1187">
        <w:rPr>
          <w:rFonts w:ascii="Times New Roman" w:hAnsi="Times New Roman" w:cs="Times New Roman"/>
          <w:sz w:val="24"/>
          <w:szCs w:val="24"/>
        </w:rPr>
        <w:t xml:space="preserve"> 3</w:t>
      </w:r>
      <w:r w:rsidR="00A904C1">
        <w:rPr>
          <w:rFonts w:ascii="Times New Roman" w:hAnsi="Times New Roman" w:cs="Times New Roman"/>
          <w:sz w:val="24"/>
          <w:szCs w:val="24"/>
        </w:rPr>
        <w:t>0</w:t>
      </w:r>
      <w:r w:rsidRPr="00BD1187">
        <w:rPr>
          <w:rFonts w:ascii="Times New Roman" w:hAnsi="Times New Roman" w:cs="Times New Roman"/>
          <w:sz w:val="24"/>
          <w:szCs w:val="24"/>
        </w:rPr>
        <w:t>% опрошенных затруднились в ответе на данный вопрос.</w:t>
      </w:r>
    </w:p>
    <w:p w:rsidR="005C2F97" w:rsidRPr="0092059D" w:rsidRDefault="005C2F97" w:rsidP="00885EC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t xml:space="preserve">В перечень отраслевых рынков, где необходимо развивать конкуренцию в нашем </w:t>
      </w:r>
      <w:r w:rsidRPr="0092059D">
        <w:rPr>
          <w:rFonts w:ascii="Times New Roman" w:hAnsi="Times New Roman" w:cs="Times New Roman"/>
          <w:sz w:val="24"/>
          <w:szCs w:val="24"/>
        </w:rPr>
        <w:t>районе вошли:</w:t>
      </w:r>
    </w:p>
    <w:p w:rsidR="00A904C1" w:rsidRPr="00A904C1" w:rsidRDefault="009C5C48"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-туризм (</w:t>
      </w:r>
      <w:r w:rsidR="00A904C1" w:rsidRPr="00A904C1">
        <w:rPr>
          <w:rFonts w:ascii="Times New Roman" w:hAnsi="Times New Roman" w:cs="Times New Roman"/>
          <w:sz w:val="24"/>
          <w:szCs w:val="24"/>
        </w:rPr>
        <w:t xml:space="preserve">30,0% </w:t>
      </w:r>
      <w:proofErr w:type="gramStart"/>
      <w:r w:rsidR="00A904C1" w:rsidRPr="00A904C1">
        <w:rPr>
          <w:rFonts w:ascii="Times New Roman" w:hAnsi="Times New Roman" w:cs="Times New Roman"/>
          <w:sz w:val="24"/>
          <w:szCs w:val="24"/>
        </w:rPr>
        <w:t>опрошенных</w:t>
      </w:r>
      <w:proofErr w:type="gramEnd"/>
      <w:r w:rsidR="00A904C1" w:rsidRPr="00A904C1">
        <w:rPr>
          <w:rFonts w:ascii="Times New Roman" w:hAnsi="Times New Roman" w:cs="Times New Roman"/>
          <w:sz w:val="24"/>
          <w:szCs w:val="24"/>
        </w:rPr>
        <w:t>)</w:t>
      </w:r>
    </w:p>
    <w:p w:rsidR="00A904C1" w:rsidRPr="00A904C1" w:rsidRDefault="00A904C1" w:rsidP="00885ECF">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 xml:space="preserve">-благоустройство города(3,75% </w:t>
      </w:r>
      <w:proofErr w:type="gramStart"/>
      <w:r w:rsidRPr="00A904C1">
        <w:rPr>
          <w:rFonts w:ascii="Times New Roman" w:hAnsi="Times New Roman" w:cs="Times New Roman"/>
          <w:sz w:val="24"/>
          <w:szCs w:val="24"/>
        </w:rPr>
        <w:t>опрошенных</w:t>
      </w:r>
      <w:proofErr w:type="gramEnd"/>
      <w:r w:rsidRPr="00A904C1">
        <w:rPr>
          <w:rFonts w:ascii="Times New Roman" w:hAnsi="Times New Roman" w:cs="Times New Roman"/>
          <w:sz w:val="24"/>
          <w:szCs w:val="24"/>
        </w:rPr>
        <w:t>)</w:t>
      </w:r>
    </w:p>
    <w:p w:rsidR="00A904C1" w:rsidRPr="00A904C1" w:rsidRDefault="00A904C1" w:rsidP="00A904C1">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-строительство и ремонт дорог (3,75%),</w:t>
      </w:r>
    </w:p>
    <w:p w:rsidR="00A904C1" w:rsidRPr="00A904C1" w:rsidRDefault="00A904C1" w:rsidP="00A904C1">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-услуги ЖКХ (2,5% опрошенных),</w:t>
      </w:r>
    </w:p>
    <w:p w:rsidR="00A904C1" w:rsidRPr="00A904C1" w:rsidRDefault="00A904C1" w:rsidP="00A904C1">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 xml:space="preserve">-промышленность (2,5% </w:t>
      </w:r>
      <w:proofErr w:type="gramStart"/>
      <w:r w:rsidRPr="00A904C1">
        <w:rPr>
          <w:rFonts w:ascii="Times New Roman" w:hAnsi="Times New Roman" w:cs="Times New Roman"/>
          <w:sz w:val="24"/>
          <w:szCs w:val="24"/>
        </w:rPr>
        <w:t>опрошенных</w:t>
      </w:r>
      <w:proofErr w:type="gramEnd"/>
      <w:r w:rsidRPr="00A904C1">
        <w:rPr>
          <w:rFonts w:ascii="Times New Roman" w:hAnsi="Times New Roman" w:cs="Times New Roman"/>
          <w:sz w:val="24"/>
          <w:szCs w:val="24"/>
        </w:rPr>
        <w:t>),</w:t>
      </w:r>
    </w:p>
    <w:p w:rsidR="00A904C1" w:rsidRPr="00A904C1" w:rsidRDefault="00A904C1" w:rsidP="00885ECF">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 xml:space="preserve">-общественное питание(2,5% </w:t>
      </w:r>
      <w:proofErr w:type="gramStart"/>
      <w:r w:rsidRPr="00A904C1">
        <w:rPr>
          <w:rFonts w:ascii="Times New Roman" w:hAnsi="Times New Roman" w:cs="Times New Roman"/>
          <w:sz w:val="24"/>
          <w:szCs w:val="24"/>
        </w:rPr>
        <w:t>опрошенных</w:t>
      </w:r>
      <w:proofErr w:type="gramEnd"/>
      <w:r w:rsidRPr="00A904C1">
        <w:rPr>
          <w:rFonts w:ascii="Times New Roman" w:hAnsi="Times New Roman" w:cs="Times New Roman"/>
          <w:sz w:val="24"/>
          <w:szCs w:val="24"/>
        </w:rPr>
        <w:t>)</w:t>
      </w:r>
    </w:p>
    <w:p w:rsidR="00A904C1" w:rsidRPr="00A904C1" w:rsidRDefault="00A904C1" w:rsidP="00885ECF">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 xml:space="preserve">-сельское хозяйство (1,25% </w:t>
      </w:r>
      <w:proofErr w:type="gramStart"/>
      <w:r w:rsidRPr="00A904C1">
        <w:rPr>
          <w:rFonts w:ascii="Times New Roman" w:hAnsi="Times New Roman" w:cs="Times New Roman"/>
          <w:sz w:val="24"/>
          <w:szCs w:val="24"/>
        </w:rPr>
        <w:t>опрошенных</w:t>
      </w:r>
      <w:proofErr w:type="gramEnd"/>
      <w:r w:rsidRPr="00A904C1">
        <w:rPr>
          <w:rFonts w:ascii="Times New Roman" w:hAnsi="Times New Roman" w:cs="Times New Roman"/>
          <w:sz w:val="24"/>
          <w:szCs w:val="24"/>
        </w:rPr>
        <w:t>),</w:t>
      </w:r>
    </w:p>
    <w:p w:rsidR="00A904C1" w:rsidRPr="00A904C1" w:rsidRDefault="00A904C1" w:rsidP="00885ECF">
      <w:pPr>
        <w:pStyle w:val="a4"/>
        <w:ind w:firstLine="708"/>
        <w:jc w:val="both"/>
        <w:rPr>
          <w:rFonts w:ascii="Times New Roman" w:hAnsi="Times New Roman" w:cs="Times New Roman"/>
          <w:sz w:val="24"/>
          <w:szCs w:val="24"/>
        </w:rPr>
      </w:pPr>
    </w:p>
    <w:p w:rsidR="00ED6F5B" w:rsidRDefault="00ED6F5B" w:rsidP="00ED6F5B">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Выводы</w:t>
      </w:r>
    </w:p>
    <w:p w:rsidR="00ED6F5B" w:rsidRDefault="00ED6F5B" w:rsidP="00ED6F5B">
      <w:pPr>
        <w:pStyle w:val="a4"/>
        <w:ind w:firstLine="708"/>
        <w:jc w:val="center"/>
        <w:rPr>
          <w:rFonts w:ascii="Times New Roman" w:hAnsi="Times New Roman" w:cs="Times New Roman"/>
          <w:b/>
          <w:sz w:val="24"/>
          <w:szCs w:val="24"/>
        </w:rPr>
      </w:pPr>
    </w:p>
    <w:p w:rsidR="00ED6F5B" w:rsidRPr="007B2FBF" w:rsidRDefault="00ED6F5B"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В ходе проведенного опроса было изучено мнение преимущественно собственников бизнеса и руководителей высшего и среднего звена. При этом большинство опрошенных субъектов предпринимательской деятельности осуществляют деятельность более </w:t>
      </w:r>
      <w:r w:rsidR="00D9510F" w:rsidRPr="007B2FBF">
        <w:rPr>
          <w:rFonts w:ascii="Times New Roman" w:hAnsi="Times New Roman" w:cs="Times New Roman"/>
          <w:sz w:val="24"/>
          <w:szCs w:val="24"/>
        </w:rPr>
        <w:t>5</w:t>
      </w:r>
      <w:r w:rsidRPr="007B2FBF">
        <w:rPr>
          <w:rFonts w:ascii="Times New Roman" w:hAnsi="Times New Roman" w:cs="Times New Roman"/>
          <w:sz w:val="24"/>
          <w:szCs w:val="24"/>
        </w:rPr>
        <w:t xml:space="preserve"> лет. Большая часть респондентов осуществляют деятельность в сфере малого бизнеса.</w:t>
      </w:r>
      <w:r w:rsidR="008C5310" w:rsidRPr="007B2FBF">
        <w:rPr>
          <w:rFonts w:ascii="Times New Roman" w:hAnsi="Times New Roman" w:cs="Times New Roman"/>
          <w:sz w:val="24"/>
          <w:szCs w:val="24"/>
        </w:rPr>
        <w:t xml:space="preserve"> В основном организации представляют сферу услуг или бизнес осуществляет торговлю или дистрибуцию товаров и услуг, произведенных другими компаниями. Лишь </w:t>
      </w:r>
      <w:r w:rsidR="00D9510F" w:rsidRPr="007B2FBF">
        <w:rPr>
          <w:rFonts w:ascii="Times New Roman" w:hAnsi="Times New Roman" w:cs="Times New Roman"/>
          <w:sz w:val="24"/>
          <w:szCs w:val="24"/>
        </w:rPr>
        <w:t>22,5</w:t>
      </w:r>
      <w:r w:rsidR="008C5310" w:rsidRPr="007B2FBF">
        <w:rPr>
          <w:rFonts w:ascii="Times New Roman" w:hAnsi="Times New Roman" w:cs="Times New Roman"/>
          <w:sz w:val="24"/>
          <w:szCs w:val="24"/>
        </w:rPr>
        <w:t xml:space="preserve">% </w:t>
      </w:r>
      <w:proofErr w:type="gramStart"/>
      <w:r w:rsidR="008C5310" w:rsidRPr="007B2FBF">
        <w:rPr>
          <w:rFonts w:ascii="Times New Roman" w:hAnsi="Times New Roman" w:cs="Times New Roman"/>
          <w:sz w:val="24"/>
          <w:szCs w:val="24"/>
        </w:rPr>
        <w:t>опрошенных</w:t>
      </w:r>
      <w:proofErr w:type="gramEnd"/>
      <w:r w:rsidR="008C5310" w:rsidRPr="007B2FBF">
        <w:rPr>
          <w:rFonts w:ascii="Times New Roman" w:hAnsi="Times New Roman" w:cs="Times New Roman"/>
          <w:sz w:val="24"/>
          <w:szCs w:val="24"/>
        </w:rPr>
        <w:t xml:space="preserve"> </w:t>
      </w:r>
      <w:r w:rsidR="00FB3866" w:rsidRPr="007B2FBF">
        <w:rPr>
          <w:rFonts w:ascii="Times New Roman" w:hAnsi="Times New Roman" w:cs="Times New Roman"/>
          <w:sz w:val="24"/>
          <w:szCs w:val="24"/>
        </w:rPr>
        <w:t>выпускают конечную продукцию.</w:t>
      </w:r>
    </w:p>
    <w:p w:rsidR="00FB3866" w:rsidRPr="007B2FBF" w:rsidRDefault="00FB3866"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Основным рынком сбыта продукции (услуг) в </w:t>
      </w:r>
      <w:r w:rsidR="00D9510F" w:rsidRPr="007B2FBF">
        <w:rPr>
          <w:rFonts w:ascii="Times New Roman" w:hAnsi="Times New Roman" w:cs="Times New Roman"/>
          <w:sz w:val="24"/>
          <w:szCs w:val="24"/>
        </w:rPr>
        <w:t>63,75</w:t>
      </w:r>
      <w:r w:rsidRPr="007B2FBF">
        <w:rPr>
          <w:rFonts w:ascii="Times New Roman" w:hAnsi="Times New Roman" w:cs="Times New Roman"/>
          <w:sz w:val="24"/>
          <w:szCs w:val="24"/>
        </w:rPr>
        <w:t xml:space="preserve">% случаев является локальный рынок муниципального образования. </w:t>
      </w:r>
    </w:p>
    <w:p w:rsidR="00FB3866" w:rsidRPr="007B2FBF" w:rsidRDefault="0015620C"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Большинство </w:t>
      </w:r>
      <w:proofErr w:type="gramStart"/>
      <w:r w:rsidRPr="007B2FBF">
        <w:rPr>
          <w:rFonts w:ascii="Times New Roman" w:hAnsi="Times New Roman" w:cs="Times New Roman"/>
          <w:sz w:val="24"/>
          <w:szCs w:val="24"/>
        </w:rPr>
        <w:t>опрошенных</w:t>
      </w:r>
      <w:proofErr w:type="gramEnd"/>
      <w:r w:rsidRPr="007B2FBF">
        <w:rPr>
          <w:rFonts w:ascii="Times New Roman" w:hAnsi="Times New Roman" w:cs="Times New Roman"/>
          <w:sz w:val="24"/>
          <w:szCs w:val="24"/>
        </w:rPr>
        <w:t xml:space="preserve"> оценили условия ведения бизнеса конкурентными. Причем за последние три года большая часть респондентов отметили рост уровня конкуренции.</w:t>
      </w:r>
    </w:p>
    <w:p w:rsidR="0015620C" w:rsidRPr="007B2FBF" w:rsidRDefault="0015620C"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(работы, услуги).</w:t>
      </w:r>
    </w:p>
    <w:p w:rsidR="0015620C" w:rsidRPr="007B2FBF" w:rsidRDefault="0015620C"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Административные барьеры на сегодняшний момент являются заметным препятствием для ведения и открытия нового бизнеса. В числе наиболее значимых барьеров </w:t>
      </w:r>
      <w:proofErr w:type="gramStart"/>
      <w:r w:rsidRPr="007B2FBF">
        <w:rPr>
          <w:rFonts w:ascii="Times New Roman" w:hAnsi="Times New Roman" w:cs="Times New Roman"/>
          <w:sz w:val="24"/>
          <w:szCs w:val="24"/>
        </w:rPr>
        <w:t>отмечены</w:t>
      </w:r>
      <w:proofErr w:type="gramEnd"/>
      <w:r w:rsidRPr="007B2FBF">
        <w:rPr>
          <w:rFonts w:ascii="Times New Roman" w:hAnsi="Times New Roman" w:cs="Times New Roman"/>
          <w:sz w:val="24"/>
          <w:szCs w:val="24"/>
        </w:rPr>
        <w:t xml:space="preserve">: </w:t>
      </w:r>
    </w:p>
    <w:p w:rsidR="0015620C"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высокие налоги (</w:t>
      </w:r>
      <w:r w:rsidR="00D9510F" w:rsidRPr="007B2FBF">
        <w:rPr>
          <w:rFonts w:ascii="Times New Roman" w:hAnsi="Times New Roman" w:cs="Times New Roman"/>
          <w:sz w:val="24"/>
          <w:szCs w:val="24"/>
        </w:rPr>
        <w:t>70,0</w:t>
      </w:r>
      <w:r w:rsidRPr="007B2FBF">
        <w:rPr>
          <w:rFonts w:ascii="Times New Roman" w:hAnsi="Times New Roman" w:cs="Times New Roman"/>
          <w:sz w:val="24"/>
          <w:szCs w:val="24"/>
        </w:rPr>
        <w:t xml:space="preserve">% </w:t>
      </w:r>
      <w:proofErr w:type="gramStart"/>
      <w:r w:rsidRPr="007B2FBF">
        <w:rPr>
          <w:rFonts w:ascii="Times New Roman" w:hAnsi="Times New Roman" w:cs="Times New Roman"/>
          <w:sz w:val="24"/>
          <w:szCs w:val="24"/>
        </w:rPr>
        <w:t>опрошенных</w:t>
      </w:r>
      <w:proofErr w:type="gramEnd"/>
      <w:r w:rsidRPr="007B2FBF">
        <w:rPr>
          <w:rFonts w:ascii="Times New Roman" w:hAnsi="Times New Roman" w:cs="Times New Roman"/>
          <w:sz w:val="24"/>
          <w:szCs w:val="24"/>
        </w:rPr>
        <w:t>),</w:t>
      </w:r>
    </w:p>
    <w:p w:rsidR="009C5C48"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 (</w:t>
      </w:r>
      <w:r w:rsidR="00D9510F" w:rsidRPr="007B2FBF">
        <w:rPr>
          <w:rFonts w:ascii="Times New Roman" w:hAnsi="Times New Roman" w:cs="Times New Roman"/>
          <w:sz w:val="24"/>
          <w:szCs w:val="24"/>
        </w:rPr>
        <w:t>53,75</w:t>
      </w:r>
      <w:r w:rsidRPr="007B2FBF">
        <w:rPr>
          <w:rFonts w:ascii="Times New Roman" w:hAnsi="Times New Roman" w:cs="Times New Roman"/>
          <w:sz w:val="24"/>
          <w:szCs w:val="24"/>
        </w:rPr>
        <w:t>%),</w:t>
      </w:r>
    </w:p>
    <w:p w:rsidR="0015620C" w:rsidRPr="007B2FBF"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сложность/</w:t>
      </w:r>
      <w:proofErr w:type="spellStart"/>
      <w:r w:rsidRPr="007B2FBF">
        <w:rPr>
          <w:rFonts w:ascii="Times New Roman" w:hAnsi="Times New Roman" w:cs="Times New Roman"/>
          <w:sz w:val="24"/>
          <w:szCs w:val="24"/>
        </w:rPr>
        <w:t>затянутость</w:t>
      </w:r>
      <w:proofErr w:type="spellEnd"/>
      <w:r w:rsidRPr="007B2FBF">
        <w:rPr>
          <w:rFonts w:ascii="Times New Roman" w:hAnsi="Times New Roman" w:cs="Times New Roman"/>
          <w:sz w:val="24"/>
          <w:szCs w:val="24"/>
        </w:rPr>
        <w:t xml:space="preserve"> процедуры получения лицензий (</w:t>
      </w:r>
      <w:r w:rsidR="00D9510F" w:rsidRPr="007B2FBF">
        <w:rPr>
          <w:rFonts w:ascii="Times New Roman" w:hAnsi="Times New Roman" w:cs="Times New Roman"/>
          <w:sz w:val="24"/>
          <w:szCs w:val="24"/>
        </w:rPr>
        <w:t>12,5</w:t>
      </w:r>
      <w:r w:rsidRPr="007B2FBF">
        <w:rPr>
          <w:rFonts w:ascii="Times New Roman" w:hAnsi="Times New Roman" w:cs="Times New Roman"/>
          <w:sz w:val="24"/>
          <w:szCs w:val="24"/>
        </w:rPr>
        <w:t xml:space="preserve">%), </w:t>
      </w:r>
    </w:p>
    <w:p w:rsidR="0015620C" w:rsidRPr="007B2FBF"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сложность получения доступа к земельным участкам (</w:t>
      </w:r>
      <w:r w:rsidR="00D9510F" w:rsidRPr="007B2FBF">
        <w:rPr>
          <w:rFonts w:ascii="Times New Roman" w:hAnsi="Times New Roman" w:cs="Times New Roman"/>
          <w:sz w:val="24"/>
          <w:szCs w:val="24"/>
        </w:rPr>
        <w:t>7,5</w:t>
      </w:r>
      <w:r w:rsidRPr="007B2FBF">
        <w:rPr>
          <w:rFonts w:ascii="Times New Roman" w:hAnsi="Times New Roman" w:cs="Times New Roman"/>
          <w:sz w:val="24"/>
          <w:szCs w:val="24"/>
        </w:rPr>
        <w:t xml:space="preserve">%), </w:t>
      </w:r>
    </w:p>
    <w:p w:rsidR="003453B1" w:rsidRPr="007B2FBF"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коррупцию (включая взятки, дискриминацию и предоставление преференций отдельным участникам на заведомо неравных условиях</w:t>
      </w:r>
      <w:r w:rsidR="003453B1" w:rsidRPr="007B2FBF">
        <w:rPr>
          <w:rFonts w:ascii="Times New Roman" w:hAnsi="Times New Roman" w:cs="Times New Roman"/>
          <w:sz w:val="24"/>
          <w:szCs w:val="24"/>
        </w:rPr>
        <w:t>)(</w:t>
      </w:r>
      <w:r w:rsidR="00D9510F" w:rsidRPr="007B2FBF">
        <w:rPr>
          <w:rFonts w:ascii="Times New Roman" w:hAnsi="Times New Roman" w:cs="Times New Roman"/>
          <w:sz w:val="24"/>
          <w:szCs w:val="24"/>
        </w:rPr>
        <w:t>3,75</w:t>
      </w:r>
      <w:r w:rsidR="003453B1" w:rsidRPr="007B2FBF">
        <w:rPr>
          <w:rFonts w:ascii="Times New Roman" w:hAnsi="Times New Roman" w:cs="Times New Roman"/>
          <w:sz w:val="24"/>
          <w:szCs w:val="24"/>
        </w:rPr>
        <w:t>%</w:t>
      </w:r>
      <w:r w:rsidRPr="007B2FBF">
        <w:rPr>
          <w:rFonts w:ascii="Times New Roman" w:hAnsi="Times New Roman" w:cs="Times New Roman"/>
          <w:sz w:val="24"/>
          <w:szCs w:val="24"/>
        </w:rPr>
        <w:t>)</w:t>
      </w:r>
      <w:r w:rsidR="003453B1" w:rsidRPr="007B2FBF">
        <w:rPr>
          <w:rFonts w:ascii="Times New Roman" w:hAnsi="Times New Roman" w:cs="Times New Roman"/>
          <w:sz w:val="24"/>
          <w:szCs w:val="24"/>
        </w:rPr>
        <w:t>.</w:t>
      </w:r>
    </w:p>
    <w:p w:rsidR="0015620C" w:rsidRPr="007B2FBF" w:rsidRDefault="003453B1"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При этом, по мнению большинства респондентов административные барьеры </w:t>
      </w:r>
      <w:r w:rsidR="00D9510F" w:rsidRPr="007B2FBF">
        <w:rPr>
          <w:rFonts w:ascii="Times New Roman" w:hAnsi="Times New Roman" w:cs="Times New Roman"/>
          <w:sz w:val="24"/>
          <w:szCs w:val="24"/>
        </w:rPr>
        <w:t>есть, но они преодолимы без существенных затрат</w:t>
      </w:r>
      <w:r w:rsidRPr="007B2FBF">
        <w:rPr>
          <w:rFonts w:ascii="Times New Roman" w:hAnsi="Times New Roman" w:cs="Times New Roman"/>
          <w:sz w:val="24"/>
          <w:szCs w:val="24"/>
        </w:rPr>
        <w:t xml:space="preserve"> (так считают </w:t>
      </w:r>
      <w:r w:rsidR="00D9510F" w:rsidRPr="007B2FBF">
        <w:rPr>
          <w:rFonts w:ascii="Times New Roman" w:hAnsi="Times New Roman" w:cs="Times New Roman"/>
          <w:sz w:val="24"/>
          <w:szCs w:val="24"/>
        </w:rPr>
        <w:t>23,75</w:t>
      </w:r>
      <w:r w:rsidRPr="007B2FBF">
        <w:rPr>
          <w:rFonts w:ascii="Times New Roman" w:hAnsi="Times New Roman" w:cs="Times New Roman"/>
          <w:sz w:val="24"/>
          <w:szCs w:val="24"/>
        </w:rPr>
        <w:t xml:space="preserve">% опрошенных). Кроме того, </w:t>
      </w:r>
      <w:r w:rsidR="00D9510F" w:rsidRPr="007B2FBF">
        <w:rPr>
          <w:rFonts w:ascii="Times New Roman" w:hAnsi="Times New Roman" w:cs="Times New Roman"/>
          <w:sz w:val="24"/>
          <w:szCs w:val="24"/>
        </w:rPr>
        <w:t>12,5</w:t>
      </w:r>
      <w:r w:rsidRPr="007B2FBF">
        <w:rPr>
          <w:rFonts w:ascii="Times New Roman" w:hAnsi="Times New Roman" w:cs="Times New Roman"/>
          <w:sz w:val="24"/>
          <w:szCs w:val="24"/>
        </w:rPr>
        <w:t xml:space="preserve">% опрошенных считают, что за последние три года бизнесу стало </w:t>
      </w:r>
      <w:r w:rsidR="00D9510F" w:rsidRPr="007B2FBF">
        <w:rPr>
          <w:rFonts w:ascii="Times New Roman" w:hAnsi="Times New Roman" w:cs="Times New Roman"/>
          <w:sz w:val="24"/>
          <w:szCs w:val="24"/>
        </w:rPr>
        <w:t>проще</w:t>
      </w:r>
      <w:r w:rsidRPr="007B2FBF">
        <w:rPr>
          <w:rFonts w:ascii="Times New Roman" w:hAnsi="Times New Roman" w:cs="Times New Roman"/>
          <w:sz w:val="24"/>
          <w:szCs w:val="24"/>
        </w:rPr>
        <w:t>, чем раньше, преодолевать административные барьеры.</w:t>
      </w:r>
    </w:p>
    <w:p w:rsidR="003453B1" w:rsidRPr="007B2FBF" w:rsidRDefault="003453B1"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Лишь малая часть респондентов обращалась за защитой своих прав в надзорные органы. </w:t>
      </w:r>
    </w:p>
    <w:p w:rsidR="00AC0DA9" w:rsidRPr="00D9510F" w:rsidRDefault="00D9510F" w:rsidP="00ED6F5B">
      <w:pPr>
        <w:pStyle w:val="a4"/>
        <w:ind w:firstLine="708"/>
        <w:jc w:val="both"/>
        <w:rPr>
          <w:rFonts w:ascii="Times New Roman" w:hAnsi="Times New Roman" w:cs="Times New Roman"/>
          <w:sz w:val="28"/>
          <w:szCs w:val="28"/>
        </w:rPr>
      </w:pPr>
      <w:r w:rsidRPr="007B2FBF">
        <w:rPr>
          <w:rFonts w:ascii="Times New Roman" w:hAnsi="Times New Roman" w:cs="Times New Roman"/>
          <w:sz w:val="24"/>
          <w:szCs w:val="24"/>
        </w:rPr>
        <w:lastRenderedPageBreak/>
        <w:t>У</w:t>
      </w:r>
      <w:r w:rsidR="003453B1" w:rsidRPr="007B2FBF">
        <w:rPr>
          <w:rFonts w:ascii="Times New Roman" w:hAnsi="Times New Roman" w:cs="Times New Roman"/>
          <w:sz w:val="24"/>
          <w:szCs w:val="24"/>
        </w:rPr>
        <w:t xml:space="preserve">ровень </w:t>
      </w:r>
      <w:r w:rsidR="007A2A71">
        <w:rPr>
          <w:rFonts w:ascii="Times New Roman" w:hAnsi="Times New Roman" w:cs="Times New Roman"/>
          <w:sz w:val="24"/>
          <w:szCs w:val="24"/>
        </w:rPr>
        <w:t>оценки</w:t>
      </w:r>
      <w:r w:rsidR="003453B1" w:rsidRPr="007B2FBF">
        <w:rPr>
          <w:rFonts w:ascii="Times New Roman" w:hAnsi="Times New Roman" w:cs="Times New Roman"/>
          <w:sz w:val="24"/>
          <w:szCs w:val="24"/>
        </w:rPr>
        <w:t xml:space="preserve"> бизнеса качеством услуг естественных монополий </w:t>
      </w:r>
      <w:r w:rsidR="007A2A71">
        <w:rPr>
          <w:rFonts w:ascii="Times New Roman" w:hAnsi="Times New Roman" w:cs="Times New Roman"/>
          <w:sz w:val="24"/>
          <w:szCs w:val="24"/>
        </w:rPr>
        <w:t>удовлетворительный</w:t>
      </w:r>
      <w:r w:rsidR="003453B1" w:rsidRPr="007B2FBF">
        <w:rPr>
          <w:rFonts w:ascii="Times New Roman" w:hAnsi="Times New Roman" w:cs="Times New Roman"/>
          <w:sz w:val="24"/>
          <w:szCs w:val="24"/>
        </w:rPr>
        <w:t xml:space="preserve">. Наиболее сложными названы услуги по присоединению к </w:t>
      </w:r>
      <w:r w:rsidR="00EF1C28">
        <w:rPr>
          <w:rFonts w:ascii="Times New Roman" w:hAnsi="Times New Roman" w:cs="Times New Roman"/>
          <w:sz w:val="24"/>
          <w:szCs w:val="24"/>
        </w:rPr>
        <w:t>электросетям и к сетям водоснабжения и водоотведения</w:t>
      </w:r>
      <w:r w:rsidR="003453B1" w:rsidRPr="00D9510F">
        <w:rPr>
          <w:rFonts w:ascii="Times New Roman" w:hAnsi="Times New Roman" w:cs="Times New Roman"/>
          <w:sz w:val="28"/>
          <w:szCs w:val="28"/>
        </w:rPr>
        <w:t>.</w:t>
      </w:r>
      <w:r w:rsidR="00432544" w:rsidRPr="00D9510F">
        <w:rPr>
          <w:rFonts w:ascii="Times New Roman" w:hAnsi="Times New Roman" w:cs="Times New Roman"/>
          <w:sz w:val="28"/>
          <w:szCs w:val="28"/>
        </w:rPr>
        <w:t xml:space="preserve"> </w:t>
      </w:r>
    </w:p>
    <w:p w:rsidR="007B2FBF" w:rsidRDefault="007B2FBF" w:rsidP="00AC0DA9">
      <w:pPr>
        <w:pStyle w:val="a4"/>
        <w:jc w:val="center"/>
        <w:rPr>
          <w:rFonts w:ascii="Times New Roman" w:hAnsi="Times New Roman" w:cs="Times New Roman"/>
          <w:b/>
          <w:sz w:val="28"/>
          <w:szCs w:val="28"/>
        </w:rPr>
      </w:pPr>
    </w:p>
    <w:p w:rsidR="00AC0DA9" w:rsidRPr="00EF1C28" w:rsidRDefault="00EF1C28" w:rsidP="00AC0DA9">
      <w:pPr>
        <w:pStyle w:val="a4"/>
        <w:jc w:val="center"/>
        <w:rPr>
          <w:rFonts w:ascii="Times New Roman" w:hAnsi="Times New Roman" w:cs="Times New Roman"/>
          <w:b/>
          <w:sz w:val="24"/>
          <w:szCs w:val="24"/>
        </w:rPr>
      </w:pPr>
      <w:r w:rsidRPr="00EF1C28">
        <w:rPr>
          <w:rFonts w:ascii="Times New Roman" w:hAnsi="Times New Roman" w:cs="Times New Roman"/>
          <w:b/>
          <w:sz w:val="24"/>
          <w:szCs w:val="24"/>
        </w:rPr>
        <w:t>Р</w:t>
      </w:r>
      <w:r w:rsidR="00AC0DA9" w:rsidRPr="00EF1C28">
        <w:rPr>
          <w:rFonts w:ascii="Times New Roman" w:hAnsi="Times New Roman" w:cs="Times New Roman"/>
          <w:b/>
          <w:sz w:val="24"/>
          <w:szCs w:val="24"/>
        </w:rPr>
        <w:t xml:space="preserve">езультаты опроса потребителей товаров, работ и услуг муниципального образования </w:t>
      </w:r>
      <w:proofErr w:type="spellStart"/>
      <w:r w:rsidR="0092059D" w:rsidRPr="00EF1C28">
        <w:rPr>
          <w:rFonts w:ascii="Times New Roman" w:hAnsi="Times New Roman" w:cs="Times New Roman"/>
          <w:b/>
          <w:sz w:val="24"/>
          <w:szCs w:val="24"/>
        </w:rPr>
        <w:t>Лихославльский</w:t>
      </w:r>
      <w:proofErr w:type="spellEnd"/>
      <w:r w:rsidR="00AC0DA9" w:rsidRPr="00EF1C28">
        <w:rPr>
          <w:rFonts w:ascii="Times New Roman" w:hAnsi="Times New Roman" w:cs="Times New Roman"/>
          <w:b/>
          <w:sz w:val="24"/>
          <w:szCs w:val="24"/>
        </w:rPr>
        <w:t xml:space="preserve"> район</w:t>
      </w:r>
    </w:p>
    <w:p w:rsidR="00D528D8" w:rsidRPr="00D528D8" w:rsidRDefault="00D528D8" w:rsidP="00D528D8">
      <w:pPr>
        <w:pStyle w:val="a4"/>
        <w:jc w:val="both"/>
        <w:rPr>
          <w:rFonts w:ascii="Times New Roman" w:hAnsi="Times New Roman" w:cs="Times New Roman"/>
          <w:sz w:val="24"/>
          <w:szCs w:val="24"/>
        </w:rPr>
      </w:pPr>
    </w:p>
    <w:p w:rsidR="00D528D8" w:rsidRDefault="00D528D8" w:rsidP="00D528D8">
      <w:pPr>
        <w:pStyle w:val="a4"/>
        <w:ind w:firstLine="708"/>
        <w:jc w:val="both"/>
        <w:rPr>
          <w:rFonts w:ascii="Times New Roman" w:hAnsi="Times New Roman" w:cs="Times New Roman"/>
          <w:sz w:val="24"/>
          <w:szCs w:val="24"/>
        </w:rPr>
      </w:pPr>
      <w:r w:rsidRPr="00D528D8">
        <w:rPr>
          <w:rFonts w:ascii="Times New Roman" w:hAnsi="Times New Roman" w:cs="Times New Roman"/>
          <w:sz w:val="24"/>
          <w:szCs w:val="24"/>
        </w:rPr>
        <w:t>В процессе сбора данных о состоянии и развитии конкурентной среды был</w:t>
      </w:r>
      <w:r>
        <w:rPr>
          <w:rFonts w:ascii="Times New Roman" w:hAnsi="Times New Roman" w:cs="Times New Roman"/>
          <w:sz w:val="24"/>
          <w:szCs w:val="24"/>
        </w:rPr>
        <w:t>и</w:t>
      </w:r>
      <w:r w:rsidRPr="00D528D8">
        <w:rPr>
          <w:rFonts w:ascii="Times New Roman" w:hAnsi="Times New Roman" w:cs="Times New Roman"/>
          <w:sz w:val="24"/>
          <w:szCs w:val="24"/>
        </w:rPr>
        <w:t xml:space="preserve"> опрошен</w:t>
      </w:r>
      <w:r>
        <w:rPr>
          <w:rFonts w:ascii="Times New Roman" w:hAnsi="Times New Roman" w:cs="Times New Roman"/>
          <w:sz w:val="24"/>
          <w:szCs w:val="24"/>
        </w:rPr>
        <w:t xml:space="preserve">ы </w:t>
      </w:r>
      <w:r w:rsidR="007B2FBF">
        <w:rPr>
          <w:rFonts w:ascii="Times New Roman" w:hAnsi="Times New Roman" w:cs="Times New Roman"/>
          <w:sz w:val="24"/>
          <w:szCs w:val="24"/>
        </w:rPr>
        <w:t>65</w:t>
      </w:r>
      <w:r>
        <w:rPr>
          <w:rFonts w:ascii="Times New Roman" w:hAnsi="Times New Roman" w:cs="Times New Roman"/>
          <w:sz w:val="24"/>
          <w:szCs w:val="24"/>
        </w:rPr>
        <w:t xml:space="preserve"> потребителей товаров, работ и услуг </w:t>
      </w:r>
      <w:r w:rsidR="007B2FBF">
        <w:rPr>
          <w:rFonts w:ascii="Times New Roman" w:hAnsi="Times New Roman" w:cs="Times New Roman"/>
          <w:sz w:val="24"/>
          <w:szCs w:val="24"/>
        </w:rPr>
        <w:t>Лихославльского</w:t>
      </w:r>
      <w:r>
        <w:rPr>
          <w:rFonts w:ascii="Times New Roman" w:hAnsi="Times New Roman" w:cs="Times New Roman"/>
          <w:sz w:val="24"/>
          <w:szCs w:val="24"/>
        </w:rPr>
        <w:t xml:space="preserve"> района Тверской области. 8</w:t>
      </w:r>
      <w:r w:rsidR="004F5BE9">
        <w:rPr>
          <w:rFonts w:ascii="Times New Roman" w:hAnsi="Times New Roman" w:cs="Times New Roman"/>
          <w:sz w:val="24"/>
          <w:szCs w:val="24"/>
        </w:rPr>
        <w:t>0</w:t>
      </w:r>
      <w:r>
        <w:rPr>
          <w:rFonts w:ascii="Times New Roman" w:hAnsi="Times New Roman" w:cs="Times New Roman"/>
          <w:sz w:val="24"/>
          <w:szCs w:val="24"/>
        </w:rPr>
        <w:t xml:space="preserve">% опрощенных – женщины и </w:t>
      </w:r>
      <w:r w:rsidR="004F5BE9">
        <w:rPr>
          <w:rFonts w:ascii="Times New Roman" w:hAnsi="Times New Roman" w:cs="Times New Roman"/>
          <w:sz w:val="24"/>
          <w:szCs w:val="24"/>
        </w:rPr>
        <w:t>20</w:t>
      </w:r>
      <w:r>
        <w:rPr>
          <w:rFonts w:ascii="Times New Roman" w:hAnsi="Times New Roman" w:cs="Times New Roman"/>
          <w:sz w:val="24"/>
          <w:szCs w:val="24"/>
        </w:rPr>
        <w:t>% - мужчины.</w:t>
      </w:r>
    </w:p>
    <w:p w:rsidR="00D528D8" w:rsidRDefault="00D528D8" w:rsidP="00D528D8">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Возрастная структура опрошенных представлена на рисунке. </w:t>
      </w:r>
      <w:r w:rsidR="004F5BE9">
        <w:rPr>
          <w:rFonts w:ascii="Times New Roman" w:hAnsi="Times New Roman" w:cs="Times New Roman"/>
          <w:sz w:val="24"/>
          <w:szCs w:val="24"/>
        </w:rPr>
        <w:t>40</w:t>
      </w:r>
      <w:r>
        <w:rPr>
          <w:rFonts w:ascii="Times New Roman" w:hAnsi="Times New Roman" w:cs="Times New Roman"/>
          <w:sz w:val="24"/>
          <w:szCs w:val="24"/>
        </w:rPr>
        <w:t xml:space="preserve">% опрошенных респондентов имеют возраст от 36 до 50 лет, </w:t>
      </w:r>
      <w:r w:rsidR="004F5BE9">
        <w:rPr>
          <w:rFonts w:ascii="Times New Roman" w:hAnsi="Times New Roman" w:cs="Times New Roman"/>
          <w:sz w:val="24"/>
          <w:szCs w:val="24"/>
        </w:rPr>
        <w:t>30,8</w:t>
      </w:r>
      <w:r>
        <w:rPr>
          <w:rFonts w:ascii="Times New Roman" w:hAnsi="Times New Roman" w:cs="Times New Roman"/>
          <w:sz w:val="24"/>
          <w:szCs w:val="24"/>
        </w:rPr>
        <w:t xml:space="preserve">% старше 51 года, </w:t>
      </w:r>
      <w:r w:rsidR="004F5BE9">
        <w:rPr>
          <w:rFonts w:ascii="Times New Roman" w:hAnsi="Times New Roman" w:cs="Times New Roman"/>
          <w:sz w:val="24"/>
          <w:szCs w:val="24"/>
        </w:rPr>
        <w:t>16,9%</w:t>
      </w:r>
      <w:r>
        <w:rPr>
          <w:rFonts w:ascii="Times New Roman" w:hAnsi="Times New Roman" w:cs="Times New Roman"/>
          <w:sz w:val="24"/>
          <w:szCs w:val="24"/>
        </w:rPr>
        <w:t xml:space="preserve"> от 21 года до 3</w:t>
      </w:r>
      <w:r w:rsidR="00EF1C28">
        <w:rPr>
          <w:rFonts w:ascii="Times New Roman" w:hAnsi="Times New Roman" w:cs="Times New Roman"/>
          <w:sz w:val="24"/>
          <w:szCs w:val="24"/>
        </w:rPr>
        <w:t>5</w:t>
      </w:r>
      <w:r>
        <w:rPr>
          <w:rFonts w:ascii="Times New Roman" w:hAnsi="Times New Roman" w:cs="Times New Roman"/>
          <w:sz w:val="24"/>
          <w:szCs w:val="24"/>
        </w:rPr>
        <w:t xml:space="preserve"> лет, и </w:t>
      </w:r>
      <w:r w:rsidR="004F5BE9">
        <w:rPr>
          <w:rFonts w:ascii="Times New Roman" w:hAnsi="Times New Roman" w:cs="Times New Roman"/>
          <w:sz w:val="24"/>
          <w:szCs w:val="24"/>
        </w:rPr>
        <w:t>12,3</w:t>
      </w:r>
      <w:r>
        <w:rPr>
          <w:rFonts w:ascii="Times New Roman" w:hAnsi="Times New Roman" w:cs="Times New Roman"/>
          <w:sz w:val="24"/>
          <w:szCs w:val="24"/>
        </w:rPr>
        <w:t xml:space="preserve">% до 20 лет. </w:t>
      </w:r>
      <w:proofErr w:type="gramEnd"/>
    </w:p>
    <w:p w:rsidR="00D528D8" w:rsidRDefault="00D528D8" w:rsidP="00551394">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76925" cy="320040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социальному статусу </w:t>
      </w:r>
      <w:r w:rsidR="004F5BE9">
        <w:rPr>
          <w:rFonts w:ascii="Times New Roman" w:hAnsi="Times New Roman" w:cs="Times New Roman"/>
          <w:sz w:val="24"/>
          <w:szCs w:val="24"/>
        </w:rPr>
        <w:t>61,5</w:t>
      </w:r>
      <w:r>
        <w:rPr>
          <w:rFonts w:ascii="Times New Roman" w:hAnsi="Times New Roman" w:cs="Times New Roman"/>
          <w:sz w:val="24"/>
          <w:szCs w:val="24"/>
        </w:rPr>
        <w:t xml:space="preserve">% опрошенных работает, </w:t>
      </w:r>
      <w:r w:rsidR="004F5BE9">
        <w:rPr>
          <w:rFonts w:ascii="Times New Roman" w:hAnsi="Times New Roman" w:cs="Times New Roman"/>
          <w:sz w:val="24"/>
          <w:szCs w:val="24"/>
        </w:rPr>
        <w:t xml:space="preserve"> по 12,3% без работы   и студенты, 7,7% пенсионеров, </w:t>
      </w:r>
      <w:r w:rsidR="004231E2">
        <w:rPr>
          <w:rFonts w:ascii="Times New Roman" w:hAnsi="Times New Roman" w:cs="Times New Roman"/>
          <w:sz w:val="24"/>
          <w:szCs w:val="24"/>
        </w:rPr>
        <w:t xml:space="preserve"> по </w:t>
      </w:r>
      <w:r w:rsidR="004F5BE9">
        <w:rPr>
          <w:rFonts w:ascii="Times New Roman" w:hAnsi="Times New Roman" w:cs="Times New Roman"/>
          <w:sz w:val="24"/>
          <w:szCs w:val="24"/>
        </w:rPr>
        <w:t>3,1</w:t>
      </w:r>
      <w:r w:rsidR="004231E2">
        <w:rPr>
          <w:rFonts w:ascii="Times New Roman" w:hAnsi="Times New Roman" w:cs="Times New Roman"/>
          <w:sz w:val="24"/>
          <w:szCs w:val="24"/>
        </w:rPr>
        <w:t>%</w:t>
      </w:r>
      <w:r w:rsidR="004F5BE9">
        <w:rPr>
          <w:rFonts w:ascii="Times New Roman" w:hAnsi="Times New Roman" w:cs="Times New Roman"/>
          <w:sz w:val="24"/>
          <w:szCs w:val="24"/>
        </w:rPr>
        <w:t xml:space="preserve"> домохозяек/</w:t>
      </w:r>
      <w:proofErr w:type="spellStart"/>
      <w:r w:rsidR="004F5BE9">
        <w:rPr>
          <w:rFonts w:ascii="Times New Roman" w:hAnsi="Times New Roman" w:cs="Times New Roman"/>
          <w:sz w:val="24"/>
          <w:szCs w:val="24"/>
        </w:rPr>
        <w:t>домохозяинов</w:t>
      </w:r>
      <w:proofErr w:type="spellEnd"/>
      <w:r w:rsidR="004231E2">
        <w:rPr>
          <w:rFonts w:ascii="Times New Roman" w:hAnsi="Times New Roman" w:cs="Times New Roman"/>
          <w:sz w:val="24"/>
          <w:szCs w:val="24"/>
        </w:rPr>
        <w:t xml:space="preserve"> и иное.</w:t>
      </w:r>
      <w:r>
        <w:rPr>
          <w:rFonts w:ascii="Times New Roman" w:hAnsi="Times New Roman" w:cs="Times New Roman"/>
          <w:sz w:val="24"/>
          <w:szCs w:val="24"/>
        </w:rPr>
        <w:t xml:space="preserve"> </w:t>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На вопрос «Есть ли у Вас дети?» 4</w:t>
      </w:r>
      <w:r w:rsidR="004F5BE9">
        <w:rPr>
          <w:rFonts w:ascii="Times New Roman" w:hAnsi="Times New Roman" w:cs="Times New Roman"/>
          <w:sz w:val="24"/>
          <w:szCs w:val="24"/>
        </w:rPr>
        <w:t>0</w:t>
      </w:r>
      <w:r>
        <w:rPr>
          <w:rFonts w:ascii="Times New Roman" w:hAnsi="Times New Roman" w:cs="Times New Roman"/>
          <w:sz w:val="24"/>
          <w:szCs w:val="24"/>
        </w:rPr>
        <w:t xml:space="preserve"> % опрошенных указали на наличие 2 детей, </w:t>
      </w:r>
      <w:r w:rsidR="004F5BE9">
        <w:rPr>
          <w:rFonts w:ascii="Times New Roman" w:hAnsi="Times New Roman" w:cs="Times New Roman"/>
          <w:sz w:val="24"/>
          <w:szCs w:val="24"/>
        </w:rPr>
        <w:t>29,2% имеют одного ребенка, 23,1</w:t>
      </w:r>
      <w:r>
        <w:rPr>
          <w:rFonts w:ascii="Times New Roman" w:hAnsi="Times New Roman" w:cs="Times New Roman"/>
          <w:sz w:val="24"/>
          <w:szCs w:val="24"/>
        </w:rPr>
        <w:t xml:space="preserve">% опрошенных детей не имеют и </w:t>
      </w:r>
      <w:r w:rsidR="004F5BE9">
        <w:rPr>
          <w:rFonts w:ascii="Times New Roman" w:hAnsi="Times New Roman" w:cs="Times New Roman"/>
          <w:sz w:val="24"/>
          <w:szCs w:val="24"/>
        </w:rPr>
        <w:t>7,7</w:t>
      </w:r>
      <w:r>
        <w:rPr>
          <w:rFonts w:ascii="Times New Roman" w:hAnsi="Times New Roman" w:cs="Times New Roman"/>
          <w:sz w:val="24"/>
          <w:szCs w:val="24"/>
        </w:rPr>
        <w:t xml:space="preserve">% - </w:t>
      </w:r>
      <w:r w:rsidR="004E0A2B">
        <w:rPr>
          <w:rFonts w:ascii="Times New Roman" w:hAnsi="Times New Roman" w:cs="Times New Roman"/>
          <w:sz w:val="24"/>
          <w:szCs w:val="24"/>
        </w:rPr>
        <w:t xml:space="preserve">имеют </w:t>
      </w:r>
      <w:r>
        <w:rPr>
          <w:rFonts w:ascii="Times New Roman" w:hAnsi="Times New Roman" w:cs="Times New Roman"/>
          <w:sz w:val="24"/>
          <w:szCs w:val="24"/>
        </w:rPr>
        <w:t>трех и более детей.</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уровню образования </w:t>
      </w:r>
      <w:r w:rsidR="004F5BE9">
        <w:rPr>
          <w:rFonts w:ascii="Times New Roman" w:hAnsi="Times New Roman" w:cs="Times New Roman"/>
          <w:sz w:val="24"/>
          <w:szCs w:val="24"/>
        </w:rPr>
        <w:t>49,3</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имеют высшее образование, </w:t>
      </w:r>
      <w:r w:rsidR="004F5BE9">
        <w:rPr>
          <w:rFonts w:ascii="Times New Roman" w:hAnsi="Times New Roman" w:cs="Times New Roman"/>
          <w:sz w:val="24"/>
          <w:szCs w:val="24"/>
        </w:rPr>
        <w:t>35,4%</w:t>
      </w:r>
      <w:r w:rsidR="00EF1C28">
        <w:rPr>
          <w:rFonts w:ascii="Times New Roman" w:hAnsi="Times New Roman" w:cs="Times New Roman"/>
          <w:sz w:val="24"/>
          <w:szCs w:val="24"/>
        </w:rPr>
        <w:t xml:space="preserve"> - среднее образование, 12,3 % общее образование, 1,5 % </w:t>
      </w:r>
      <w:proofErr w:type="spellStart"/>
      <w:r w:rsidR="00EF1C28">
        <w:rPr>
          <w:rFonts w:ascii="Times New Roman" w:hAnsi="Times New Roman" w:cs="Times New Roman"/>
          <w:sz w:val="24"/>
          <w:szCs w:val="24"/>
        </w:rPr>
        <w:t>средне-специальное</w:t>
      </w:r>
      <w:proofErr w:type="spellEnd"/>
      <w:r w:rsidR="00EF1C28">
        <w:rPr>
          <w:rFonts w:ascii="Times New Roman" w:hAnsi="Times New Roman" w:cs="Times New Roman"/>
          <w:sz w:val="24"/>
          <w:szCs w:val="24"/>
        </w:rPr>
        <w:t xml:space="preserve"> </w:t>
      </w:r>
      <w:r>
        <w:rPr>
          <w:rFonts w:ascii="Times New Roman" w:hAnsi="Times New Roman" w:cs="Times New Roman"/>
          <w:sz w:val="24"/>
          <w:szCs w:val="24"/>
        </w:rPr>
        <w:t xml:space="preserve">и </w:t>
      </w:r>
      <w:r w:rsidR="004F5BE9">
        <w:rPr>
          <w:rFonts w:ascii="Times New Roman" w:hAnsi="Times New Roman" w:cs="Times New Roman"/>
          <w:sz w:val="24"/>
          <w:szCs w:val="24"/>
        </w:rPr>
        <w:t>1,5</w:t>
      </w:r>
      <w:r>
        <w:rPr>
          <w:rFonts w:ascii="Times New Roman" w:hAnsi="Times New Roman" w:cs="Times New Roman"/>
          <w:sz w:val="24"/>
          <w:szCs w:val="24"/>
        </w:rPr>
        <w:t>% неполное высшее.</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Большинство опрошенных </w:t>
      </w:r>
      <w:r w:rsidR="00873806">
        <w:rPr>
          <w:rFonts w:ascii="Times New Roman" w:hAnsi="Times New Roman" w:cs="Times New Roman"/>
          <w:sz w:val="24"/>
          <w:szCs w:val="24"/>
        </w:rPr>
        <w:t>55,4</w:t>
      </w:r>
      <w:r>
        <w:rPr>
          <w:rFonts w:ascii="Times New Roman" w:hAnsi="Times New Roman" w:cs="Times New Roman"/>
          <w:sz w:val="24"/>
          <w:szCs w:val="24"/>
        </w:rPr>
        <w:t>% имеют среднемесячный доход на одного члена семьи от 10 до 20 тысяч рублей</w:t>
      </w:r>
      <w:r w:rsidR="004F5BE9">
        <w:rPr>
          <w:rFonts w:ascii="Times New Roman" w:hAnsi="Times New Roman" w:cs="Times New Roman"/>
          <w:sz w:val="24"/>
          <w:szCs w:val="24"/>
        </w:rPr>
        <w:t>,</w:t>
      </w:r>
      <w:r>
        <w:rPr>
          <w:rFonts w:ascii="Times New Roman" w:hAnsi="Times New Roman" w:cs="Times New Roman"/>
          <w:sz w:val="24"/>
          <w:szCs w:val="24"/>
        </w:rPr>
        <w:t xml:space="preserve"> </w:t>
      </w:r>
      <w:r w:rsidR="004F5BE9">
        <w:rPr>
          <w:rFonts w:ascii="Times New Roman" w:hAnsi="Times New Roman" w:cs="Times New Roman"/>
          <w:sz w:val="24"/>
          <w:szCs w:val="24"/>
        </w:rPr>
        <w:t>30,8</w:t>
      </w:r>
      <w:r>
        <w:rPr>
          <w:rFonts w:ascii="Times New Roman" w:hAnsi="Times New Roman" w:cs="Times New Roman"/>
          <w:sz w:val="24"/>
          <w:szCs w:val="24"/>
        </w:rPr>
        <w:t xml:space="preserve">% опрошенных имеют </w:t>
      </w:r>
      <w:r w:rsidRPr="004E0A2B">
        <w:rPr>
          <w:rFonts w:ascii="Times New Roman" w:hAnsi="Times New Roman" w:cs="Times New Roman"/>
          <w:sz w:val="24"/>
          <w:szCs w:val="24"/>
        </w:rPr>
        <w:t>среднемесячный доход на одного члена семьи</w:t>
      </w:r>
      <w:r>
        <w:rPr>
          <w:rFonts w:ascii="Times New Roman" w:hAnsi="Times New Roman" w:cs="Times New Roman"/>
          <w:sz w:val="24"/>
          <w:szCs w:val="24"/>
        </w:rPr>
        <w:t xml:space="preserve"> до 10 тысяч рублей </w:t>
      </w:r>
      <w:r w:rsidR="004F5BE9">
        <w:rPr>
          <w:rFonts w:ascii="Times New Roman" w:hAnsi="Times New Roman" w:cs="Times New Roman"/>
          <w:sz w:val="24"/>
          <w:szCs w:val="24"/>
        </w:rPr>
        <w:t>,</w:t>
      </w:r>
      <w:r>
        <w:rPr>
          <w:rFonts w:ascii="Times New Roman" w:hAnsi="Times New Roman" w:cs="Times New Roman"/>
          <w:sz w:val="24"/>
          <w:szCs w:val="24"/>
        </w:rPr>
        <w:t xml:space="preserve"> </w:t>
      </w:r>
      <w:r w:rsidR="004F5BE9">
        <w:rPr>
          <w:rFonts w:ascii="Times New Roman" w:hAnsi="Times New Roman" w:cs="Times New Roman"/>
          <w:sz w:val="24"/>
          <w:szCs w:val="24"/>
        </w:rPr>
        <w:t>12,3</w:t>
      </w:r>
      <w:r>
        <w:rPr>
          <w:rFonts w:ascii="Times New Roman" w:hAnsi="Times New Roman" w:cs="Times New Roman"/>
          <w:sz w:val="24"/>
          <w:szCs w:val="24"/>
        </w:rPr>
        <w:t xml:space="preserve">% от 20 до 30 тысяч рублей. Свыше 30 тысяч рублей </w:t>
      </w:r>
      <w:r w:rsidRPr="004E0A2B">
        <w:rPr>
          <w:rFonts w:ascii="Times New Roman" w:hAnsi="Times New Roman" w:cs="Times New Roman"/>
          <w:sz w:val="24"/>
          <w:szCs w:val="24"/>
        </w:rPr>
        <w:t>среднемесячный доход на одного члена</w:t>
      </w:r>
      <w:r>
        <w:rPr>
          <w:rFonts w:ascii="Times New Roman" w:hAnsi="Times New Roman" w:cs="Times New Roman"/>
          <w:sz w:val="24"/>
          <w:szCs w:val="24"/>
        </w:rPr>
        <w:t xml:space="preserve"> семьи  имеет </w:t>
      </w:r>
      <w:r w:rsidR="004F5BE9">
        <w:rPr>
          <w:rFonts w:ascii="Times New Roman" w:hAnsi="Times New Roman" w:cs="Times New Roman"/>
          <w:sz w:val="24"/>
          <w:szCs w:val="24"/>
        </w:rPr>
        <w:t>1,5%</w:t>
      </w:r>
      <w:r>
        <w:rPr>
          <w:rFonts w:ascii="Times New Roman" w:hAnsi="Times New Roman" w:cs="Times New Roman"/>
          <w:sz w:val="24"/>
          <w:szCs w:val="24"/>
        </w:rPr>
        <w:t>.</w:t>
      </w:r>
    </w:p>
    <w:p w:rsidR="004E0A2B" w:rsidRDefault="004E0A2B" w:rsidP="00D528D8">
      <w:pPr>
        <w:pStyle w:val="a4"/>
        <w:ind w:firstLine="708"/>
        <w:jc w:val="both"/>
        <w:rPr>
          <w:rFonts w:ascii="Times New Roman" w:hAnsi="Times New Roman" w:cs="Times New Roman"/>
          <w:sz w:val="24"/>
          <w:szCs w:val="24"/>
        </w:rPr>
      </w:pPr>
    </w:p>
    <w:p w:rsidR="00F41A44" w:rsidRDefault="00F41A44" w:rsidP="00F41A44">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и ценами товар, работ и услуг</w:t>
      </w:r>
      <w:r w:rsidR="002872BC">
        <w:rPr>
          <w:rFonts w:ascii="Times New Roman" w:hAnsi="Times New Roman" w:cs="Times New Roman"/>
          <w:b/>
          <w:sz w:val="24"/>
          <w:szCs w:val="24"/>
        </w:rPr>
        <w:t>.</w:t>
      </w:r>
    </w:p>
    <w:p w:rsidR="00F41A44" w:rsidRDefault="00F41A44" w:rsidP="00F41A44">
      <w:pPr>
        <w:pStyle w:val="a4"/>
        <w:ind w:firstLine="708"/>
        <w:jc w:val="center"/>
        <w:rPr>
          <w:rFonts w:ascii="Times New Roman" w:hAnsi="Times New Roman" w:cs="Times New Roman"/>
          <w:b/>
          <w:sz w:val="24"/>
          <w:szCs w:val="24"/>
        </w:rPr>
      </w:pPr>
    </w:p>
    <w:p w:rsidR="00F41A44" w:rsidRDefault="00F41A44" w:rsidP="00F41A44">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дошкольных услуг.</w:t>
      </w:r>
    </w:p>
    <w:p w:rsidR="00323D6D"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Большинство (</w:t>
      </w:r>
      <w:r w:rsidR="004F5BE9">
        <w:rPr>
          <w:rFonts w:ascii="Times New Roman" w:hAnsi="Times New Roman" w:cs="Times New Roman"/>
          <w:sz w:val="24"/>
          <w:szCs w:val="24"/>
        </w:rPr>
        <w:t>56,9</w:t>
      </w:r>
      <w:r>
        <w:rPr>
          <w:rFonts w:ascii="Times New Roman" w:hAnsi="Times New Roman" w:cs="Times New Roman"/>
          <w:sz w:val="24"/>
          <w:szCs w:val="24"/>
        </w:rPr>
        <w:t xml:space="preserve">%) потребителей считают, что рынок дошкольных услуг в районе развит достаточно. </w:t>
      </w:r>
    </w:p>
    <w:p w:rsidR="00323D6D"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При этом уровнем цен на услуги дошкольного образования </w:t>
      </w:r>
      <w:r w:rsidR="004F5BE9">
        <w:rPr>
          <w:rFonts w:ascii="Times New Roman" w:hAnsi="Times New Roman" w:cs="Times New Roman"/>
          <w:sz w:val="24"/>
          <w:szCs w:val="24"/>
        </w:rPr>
        <w:t>21,5</w:t>
      </w:r>
      <w:r>
        <w:rPr>
          <w:rFonts w:ascii="Times New Roman" w:hAnsi="Times New Roman" w:cs="Times New Roman"/>
          <w:sz w:val="24"/>
          <w:szCs w:val="24"/>
        </w:rPr>
        <w:t xml:space="preserve">% потребителей  удовлетворены, </w:t>
      </w:r>
      <w:r w:rsidR="004F5BE9">
        <w:rPr>
          <w:rFonts w:ascii="Times New Roman" w:hAnsi="Times New Roman" w:cs="Times New Roman"/>
          <w:sz w:val="24"/>
          <w:szCs w:val="24"/>
        </w:rPr>
        <w:t>20</w:t>
      </w:r>
      <w:r>
        <w:rPr>
          <w:rFonts w:ascii="Times New Roman" w:hAnsi="Times New Roman" w:cs="Times New Roman"/>
          <w:sz w:val="24"/>
          <w:szCs w:val="24"/>
        </w:rPr>
        <w:t>%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w:t>
      </w:r>
      <w:r w:rsidR="004F5BE9">
        <w:rPr>
          <w:rFonts w:ascii="Times New Roman" w:hAnsi="Times New Roman" w:cs="Times New Roman"/>
          <w:sz w:val="24"/>
          <w:szCs w:val="24"/>
        </w:rPr>
        <w:t>15,4</w:t>
      </w:r>
      <w:r>
        <w:rPr>
          <w:rFonts w:ascii="Times New Roman" w:hAnsi="Times New Roman" w:cs="Times New Roman"/>
          <w:sz w:val="24"/>
          <w:szCs w:val="24"/>
        </w:rPr>
        <w:t>%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и </w:t>
      </w:r>
      <w:r w:rsidR="004F5BE9">
        <w:rPr>
          <w:rFonts w:ascii="Times New Roman" w:hAnsi="Times New Roman" w:cs="Times New Roman"/>
          <w:sz w:val="24"/>
          <w:szCs w:val="24"/>
        </w:rPr>
        <w:t>38,5</w:t>
      </w:r>
      <w:r>
        <w:rPr>
          <w:rFonts w:ascii="Times New Roman" w:hAnsi="Times New Roman" w:cs="Times New Roman"/>
          <w:sz w:val="24"/>
          <w:szCs w:val="24"/>
        </w:rPr>
        <w:t xml:space="preserve">% затруднились в ответе. </w:t>
      </w:r>
    </w:p>
    <w:p w:rsidR="00323D6D"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Качеством предоставляемых услуг </w:t>
      </w:r>
      <w:r w:rsidR="008F0472">
        <w:rPr>
          <w:rFonts w:ascii="Times New Roman" w:hAnsi="Times New Roman" w:cs="Times New Roman"/>
          <w:sz w:val="24"/>
          <w:szCs w:val="24"/>
        </w:rPr>
        <w:t xml:space="preserve">23,1%  </w:t>
      </w:r>
      <w:proofErr w:type="gramStart"/>
      <w:r w:rsidR="008F0472">
        <w:rPr>
          <w:rFonts w:ascii="Times New Roman" w:hAnsi="Times New Roman" w:cs="Times New Roman"/>
          <w:sz w:val="24"/>
          <w:szCs w:val="24"/>
        </w:rPr>
        <w:t>удовлетворены</w:t>
      </w:r>
      <w:proofErr w:type="gramEnd"/>
      <w:r w:rsidR="008F0472">
        <w:rPr>
          <w:rFonts w:ascii="Times New Roman" w:hAnsi="Times New Roman" w:cs="Times New Roman"/>
          <w:sz w:val="24"/>
          <w:szCs w:val="24"/>
        </w:rPr>
        <w:t>,</w:t>
      </w:r>
      <w:r w:rsidR="008F0472" w:rsidRPr="008F0472">
        <w:rPr>
          <w:rFonts w:ascii="Times New Roman" w:hAnsi="Times New Roman" w:cs="Times New Roman"/>
          <w:sz w:val="24"/>
          <w:szCs w:val="24"/>
        </w:rPr>
        <w:t xml:space="preserve"> </w:t>
      </w:r>
      <w:r w:rsidR="008F0472">
        <w:rPr>
          <w:rFonts w:ascii="Times New Roman" w:hAnsi="Times New Roman" w:cs="Times New Roman"/>
          <w:sz w:val="24"/>
          <w:szCs w:val="24"/>
        </w:rPr>
        <w:t xml:space="preserve">21,5% скорее удовлетворены, </w:t>
      </w:r>
      <w:r w:rsidR="004F5BE9">
        <w:rPr>
          <w:rFonts w:ascii="Times New Roman" w:hAnsi="Times New Roman" w:cs="Times New Roman"/>
          <w:sz w:val="24"/>
          <w:szCs w:val="24"/>
        </w:rPr>
        <w:t>12,3</w:t>
      </w:r>
      <w:r>
        <w:rPr>
          <w:rFonts w:ascii="Times New Roman" w:hAnsi="Times New Roman" w:cs="Times New Roman"/>
          <w:sz w:val="24"/>
          <w:szCs w:val="24"/>
        </w:rPr>
        <w:t>% опрошенных</w:t>
      </w:r>
      <w:r w:rsidR="008F0472" w:rsidRPr="008F0472">
        <w:rPr>
          <w:rFonts w:ascii="Times New Roman" w:hAnsi="Times New Roman" w:cs="Times New Roman"/>
          <w:sz w:val="24"/>
          <w:szCs w:val="24"/>
        </w:rPr>
        <w:t xml:space="preserve"> </w:t>
      </w:r>
      <w:r w:rsidR="008F0472">
        <w:rPr>
          <w:rFonts w:ascii="Times New Roman" w:hAnsi="Times New Roman" w:cs="Times New Roman"/>
          <w:sz w:val="24"/>
          <w:szCs w:val="24"/>
        </w:rPr>
        <w:t>удовлетворены</w:t>
      </w:r>
      <w:r>
        <w:rPr>
          <w:rFonts w:ascii="Times New Roman" w:hAnsi="Times New Roman" w:cs="Times New Roman"/>
          <w:sz w:val="24"/>
          <w:szCs w:val="24"/>
        </w:rPr>
        <w:t xml:space="preserve">, </w:t>
      </w:r>
      <w:r w:rsidR="004F5BE9">
        <w:rPr>
          <w:rFonts w:ascii="Times New Roman" w:hAnsi="Times New Roman" w:cs="Times New Roman"/>
          <w:sz w:val="24"/>
          <w:szCs w:val="24"/>
        </w:rPr>
        <w:t>13,8</w:t>
      </w:r>
      <w:r>
        <w:rPr>
          <w:rFonts w:ascii="Times New Roman" w:hAnsi="Times New Roman" w:cs="Times New Roman"/>
          <w:sz w:val="24"/>
          <w:szCs w:val="24"/>
        </w:rPr>
        <w:t xml:space="preserve"> %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и </w:t>
      </w:r>
      <w:r w:rsidR="004F5BE9">
        <w:rPr>
          <w:rFonts w:ascii="Times New Roman" w:hAnsi="Times New Roman" w:cs="Times New Roman"/>
          <w:sz w:val="24"/>
          <w:szCs w:val="24"/>
        </w:rPr>
        <w:t>29,</w:t>
      </w:r>
      <w:r w:rsidR="008F0472">
        <w:rPr>
          <w:rFonts w:ascii="Times New Roman" w:hAnsi="Times New Roman" w:cs="Times New Roman"/>
          <w:sz w:val="24"/>
          <w:szCs w:val="24"/>
        </w:rPr>
        <w:t>2</w:t>
      </w:r>
      <w:r>
        <w:rPr>
          <w:rFonts w:ascii="Times New Roman" w:hAnsi="Times New Roman" w:cs="Times New Roman"/>
          <w:sz w:val="24"/>
          <w:szCs w:val="24"/>
        </w:rPr>
        <w:t xml:space="preserve">% затруднились ответить. </w:t>
      </w:r>
    </w:p>
    <w:p w:rsidR="00F41A44"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дошкольных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w:t>
      </w:r>
      <w:r w:rsidR="009F0C59">
        <w:rPr>
          <w:rFonts w:ascii="Times New Roman" w:hAnsi="Times New Roman" w:cs="Times New Roman"/>
          <w:sz w:val="24"/>
          <w:szCs w:val="24"/>
        </w:rPr>
        <w:t>23,1%</w:t>
      </w:r>
      <w:r>
        <w:rPr>
          <w:rFonts w:ascii="Times New Roman" w:hAnsi="Times New Roman" w:cs="Times New Roman"/>
          <w:sz w:val="24"/>
          <w:szCs w:val="24"/>
        </w:rPr>
        <w:t xml:space="preserve"> потребителей, скорее удовлетворены 2</w:t>
      </w:r>
      <w:r w:rsidR="009F0C59">
        <w:rPr>
          <w:rFonts w:ascii="Times New Roman" w:hAnsi="Times New Roman" w:cs="Times New Roman"/>
          <w:sz w:val="24"/>
          <w:szCs w:val="24"/>
        </w:rPr>
        <w:t>1,5</w:t>
      </w:r>
      <w:r>
        <w:rPr>
          <w:rFonts w:ascii="Times New Roman" w:hAnsi="Times New Roman" w:cs="Times New Roman"/>
          <w:sz w:val="24"/>
          <w:szCs w:val="24"/>
        </w:rPr>
        <w:t>%,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w:t>
      </w:r>
      <w:r w:rsidR="006F04F1">
        <w:rPr>
          <w:rFonts w:ascii="Times New Roman" w:hAnsi="Times New Roman" w:cs="Times New Roman"/>
          <w:sz w:val="24"/>
          <w:szCs w:val="24"/>
        </w:rPr>
        <w:t>1</w:t>
      </w:r>
      <w:r w:rsidR="009F0C59">
        <w:rPr>
          <w:rFonts w:ascii="Times New Roman" w:hAnsi="Times New Roman" w:cs="Times New Roman"/>
          <w:sz w:val="24"/>
          <w:szCs w:val="24"/>
        </w:rPr>
        <w:t>3,8</w:t>
      </w:r>
      <w:r w:rsidR="006F04F1">
        <w:rPr>
          <w:rFonts w:ascii="Times New Roman" w:hAnsi="Times New Roman" w:cs="Times New Roman"/>
          <w:sz w:val="24"/>
          <w:szCs w:val="24"/>
        </w:rPr>
        <w:t>%, не</w:t>
      </w:r>
      <w:r w:rsidR="00323D6D">
        <w:rPr>
          <w:rFonts w:ascii="Times New Roman" w:hAnsi="Times New Roman" w:cs="Times New Roman"/>
          <w:sz w:val="24"/>
          <w:szCs w:val="24"/>
        </w:rPr>
        <w:t xml:space="preserve"> </w:t>
      </w:r>
      <w:r w:rsidR="006F04F1">
        <w:rPr>
          <w:rFonts w:ascii="Times New Roman" w:hAnsi="Times New Roman" w:cs="Times New Roman"/>
          <w:sz w:val="24"/>
          <w:szCs w:val="24"/>
        </w:rPr>
        <w:t xml:space="preserve">удовлетворены </w:t>
      </w:r>
      <w:r w:rsidR="009F0C59">
        <w:rPr>
          <w:rFonts w:ascii="Times New Roman" w:hAnsi="Times New Roman" w:cs="Times New Roman"/>
          <w:sz w:val="24"/>
          <w:szCs w:val="24"/>
        </w:rPr>
        <w:t>16,9</w:t>
      </w:r>
      <w:r w:rsidR="006F04F1">
        <w:rPr>
          <w:rFonts w:ascii="Times New Roman" w:hAnsi="Times New Roman" w:cs="Times New Roman"/>
          <w:sz w:val="24"/>
          <w:szCs w:val="24"/>
        </w:rPr>
        <w:t xml:space="preserve">% и </w:t>
      </w:r>
      <w:r w:rsidR="009F0C59">
        <w:rPr>
          <w:rFonts w:ascii="Times New Roman" w:hAnsi="Times New Roman" w:cs="Times New Roman"/>
          <w:sz w:val="24"/>
          <w:szCs w:val="24"/>
        </w:rPr>
        <w:t>24,6</w:t>
      </w:r>
      <w:r w:rsidR="006F04F1">
        <w:rPr>
          <w:rFonts w:ascii="Times New Roman" w:hAnsi="Times New Roman" w:cs="Times New Roman"/>
          <w:sz w:val="24"/>
          <w:szCs w:val="24"/>
        </w:rPr>
        <w:t>% затруднились ответить.</w:t>
      </w:r>
    </w:p>
    <w:p w:rsidR="006F04F1" w:rsidRDefault="006F04F1"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Оценивая изменения рынка дошкольных услуг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3 лет, </w:t>
      </w:r>
      <w:r w:rsidR="009F0C59">
        <w:rPr>
          <w:rFonts w:ascii="Times New Roman" w:hAnsi="Times New Roman" w:cs="Times New Roman"/>
          <w:sz w:val="24"/>
          <w:szCs w:val="24"/>
        </w:rPr>
        <w:t>49,2% респондентов считают, что количество организаций, оказывающих данные услуги, увеличилось, 4</w:t>
      </w:r>
      <w:r w:rsidR="00A6626A">
        <w:rPr>
          <w:rFonts w:ascii="Times New Roman" w:hAnsi="Times New Roman" w:cs="Times New Roman"/>
          <w:sz w:val="24"/>
          <w:szCs w:val="24"/>
        </w:rPr>
        <w:t>,</w:t>
      </w:r>
      <w:r w:rsidR="009F0C59">
        <w:rPr>
          <w:rFonts w:ascii="Times New Roman" w:hAnsi="Times New Roman" w:cs="Times New Roman"/>
          <w:sz w:val="24"/>
          <w:szCs w:val="24"/>
        </w:rPr>
        <w:t>6% опрошенных считают что снизилось, 26,2% считают что не</w:t>
      </w:r>
      <w:r>
        <w:rPr>
          <w:rFonts w:ascii="Times New Roman" w:hAnsi="Times New Roman" w:cs="Times New Roman"/>
          <w:sz w:val="24"/>
          <w:szCs w:val="24"/>
        </w:rPr>
        <w:t xml:space="preserve"> изменилось, и 2</w:t>
      </w:r>
      <w:r w:rsidR="009F0C59">
        <w:rPr>
          <w:rFonts w:ascii="Times New Roman" w:hAnsi="Times New Roman" w:cs="Times New Roman"/>
          <w:sz w:val="24"/>
          <w:szCs w:val="24"/>
        </w:rPr>
        <w:t>0,0</w:t>
      </w:r>
      <w:r>
        <w:rPr>
          <w:rFonts w:ascii="Times New Roman" w:hAnsi="Times New Roman" w:cs="Times New Roman"/>
          <w:sz w:val="24"/>
          <w:szCs w:val="24"/>
        </w:rPr>
        <w:t>% не смогли оценить изменения.</w:t>
      </w:r>
    </w:p>
    <w:p w:rsidR="006F04F1" w:rsidRPr="009B041A" w:rsidRDefault="006F04F1" w:rsidP="006F04F1">
      <w:pPr>
        <w:pStyle w:val="a4"/>
        <w:numPr>
          <w:ilvl w:val="0"/>
          <w:numId w:val="2"/>
        </w:numPr>
        <w:jc w:val="both"/>
        <w:rPr>
          <w:rFonts w:ascii="Times New Roman" w:hAnsi="Times New Roman" w:cs="Times New Roman"/>
          <w:sz w:val="24"/>
          <w:szCs w:val="24"/>
        </w:rPr>
      </w:pPr>
      <w:r w:rsidRPr="009B041A">
        <w:rPr>
          <w:rFonts w:ascii="Times New Roman" w:hAnsi="Times New Roman" w:cs="Times New Roman"/>
          <w:sz w:val="24"/>
          <w:szCs w:val="24"/>
        </w:rPr>
        <w:t>Рынок услуг детского отдыха и оздоровления.</w:t>
      </w:r>
    </w:p>
    <w:p w:rsidR="00A6626A" w:rsidRDefault="00323D6D" w:rsidP="006F04F1">
      <w:pPr>
        <w:pStyle w:val="a4"/>
        <w:ind w:left="1068"/>
        <w:jc w:val="both"/>
        <w:rPr>
          <w:rFonts w:ascii="Times New Roman" w:hAnsi="Times New Roman" w:cs="Times New Roman"/>
          <w:sz w:val="24"/>
          <w:szCs w:val="24"/>
        </w:rPr>
      </w:pPr>
      <w:r w:rsidRPr="009B041A">
        <w:rPr>
          <w:rFonts w:ascii="Times New Roman" w:hAnsi="Times New Roman" w:cs="Times New Roman"/>
          <w:sz w:val="24"/>
          <w:szCs w:val="24"/>
        </w:rPr>
        <w:t xml:space="preserve">Большинство респондентов </w:t>
      </w:r>
      <w:r w:rsidR="00A6626A">
        <w:rPr>
          <w:rFonts w:ascii="Times New Roman" w:hAnsi="Times New Roman" w:cs="Times New Roman"/>
          <w:sz w:val="24"/>
          <w:szCs w:val="24"/>
        </w:rPr>
        <w:t xml:space="preserve">(53,9%) </w:t>
      </w:r>
      <w:r w:rsidRPr="009B041A">
        <w:rPr>
          <w:rFonts w:ascii="Times New Roman" w:hAnsi="Times New Roman" w:cs="Times New Roman"/>
          <w:sz w:val="24"/>
          <w:szCs w:val="24"/>
        </w:rPr>
        <w:t xml:space="preserve">считает, что рынок услуг детского отдыха и оздоровления </w:t>
      </w:r>
      <w:r w:rsidR="00A6626A">
        <w:rPr>
          <w:rFonts w:ascii="Times New Roman" w:hAnsi="Times New Roman" w:cs="Times New Roman"/>
          <w:sz w:val="24"/>
          <w:szCs w:val="24"/>
        </w:rPr>
        <w:t>малоразвит</w:t>
      </w:r>
      <w:r w:rsidRPr="009B041A">
        <w:rPr>
          <w:rFonts w:ascii="Times New Roman" w:hAnsi="Times New Roman" w:cs="Times New Roman"/>
          <w:sz w:val="24"/>
          <w:szCs w:val="24"/>
        </w:rPr>
        <w:t xml:space="preserve">. </w:t>
      </w:r>
      <w:r w:rsidR="00A6626A">
        <w:rPr>
          <w:rFonts w:ascii="Times New Roman" w:hAnsi="Times New Roman" w:cs="Times New Roman"/>
          <w:sz w:val="24"/>
          <w:szCs w:val="24"/>
        </w:rPr>
        <w:t>20%</w:t>
      </w:r>
      <w:r w:rsidRPr="009B041A">
        <w:rPr>
          <w:rFonts w:ascii="Times New Roman" w:hAnsi="Times New Roman" w:cs="Times New Roman"/>
          <w:sz w:val="24"/>
          <w:szCs w:val="24"/>
        </w:rPr>
        <w:t xml:space="preserve"> ответивших считает, что количество организаций, предоставляющих эти услуги </w:t>
      </w:r>
      <w:r w:rsidR="00CF26D6" w:rsidRPr="009B041A">
        <w:rPr>
          <w:rFonts w:ascii="Times New Roman" w:hAnsi="Times New Roman" w:cs="Times New Roman"/>
          <w:sz w:val="24"/>
          <w:szCs w:val="24"/>
        </w:rPr>
        <w:t xml:space="preserve"> достаточно</w:t>
      </w:r>
      <w:r w:rsidR="00A6626A">
        <w:rPr>
          <w:rFonts w:ascii="Times New Roman" w:hAnsi="Times New Roman" w:cs="Times New Roman"/>
          <w:sz w:val="24"/>
          <w:szCs w:val="24"/>
        </w:rPr>
        <w:t xml:space="preserve">, </w:t>
      </w:r>
      <w:r w:rsidR="00CF26D6" w:rsidRPr="009B041A">
        <w:rPr>
          <w:rFonts w:ascii="Times New Roman" w:hAnsi="Times New Roman" w:cs="Times New Roman"/>
          <w:sz w:val="24"/>
          <w:szCs w:val="24"/>
        </w:rPr>
        <w:t>12,3</w:t>
      </w:r>
      <w:r w:rsidRPr="009B041A">
        <w:rPr>
          <w:rFonts w:ascii="Times New Roman" w:hAnsi="Times New Roman" w:cs="Times New Roman"/>
          <w:sz w:val="24"/>
          <w:szCs w:val="24"/>
        </w:rPr>
        <w:t>% ответили</w:t>
      </w:r>
      <w:r w:rsidR="00A6626A">
        <w:rPr>
          <w:rFonts w:ascii="Times New Roman" w:hAnsi="Times New Roman" w:cs="Times New Roman"/>
          <w:sz w:val="24"/>
          <w:szCs w:val="24"/>
        </w:rPr>
        <w:t>,</w:t>
      </w:r>
      <w:r w:rsidRPr="009B041A">
        <w:rPr>
          <w:rFonts w:ascii="Times New Roman" w:hAnsi="Times New Roman" w:cs="Times New Roman"/>
          <w:sz w:val="24"/>
          <w:szCs w:val="24"/>
        </w:rPr>
        <w:t xml:space="preserve"> что таких организаций вообще </w:t>
      </w:r>
      <w:proofErr w:type="gramStart"/>
      <w:r w:rsidRPr="009B041A">
        <w:rPr>
          <w:rFonts w:ascii="Times New Roman" w:hAnsi="Times New Roman" w:cs="Times New Roman"/>
          <w:sz w:val="24"/>
          <w:szCs w:val="24"/>
        </w:rPr>
        <w:t xml:space="preserve">нет и </w:t>
      </w:r>
      <w:r w:rsidR="00A6626A">
        <w:rPr>
          <w:rFonts w:ascii="Times New Roman" w:hAnsi="Times New Roman" w:cs="Times New Roman"/>
          <w:sz w:val="24"/>
          <w:szCs w:val="24"/>
        </w:rPr>
        <w:t xml:space="preserve">столько же </w:t>
      </w:r>
      <w:r w:rsidRPr="009B041A">
        <w:rPr>
          <w:rFonts w:ascii="Times New Roman" w:hAnsi="Times New Roman" w:cs="Times New Roman"/>
          <w:sz w:val="24"/>
          <w:szCs w:val="24"/>
        </w:rPr>
        <w:t>затруднились</w:t>
      </w:r>
      <w:proofErr w:type="gramEnd"/>
      <w:r w:rsidRPr="009B041A">
        <w:rPr>
          <w:rFonts w:ascii="Times New Roman" w:hAnsi="Times New Roman" w:cs="Times New Roman"/>
          <w:sz w:val="24"/>
          <w:szCs w:val="24"/>
        </w:rPr>
        <w:t xml:space="preserve"> в ответе. </w:t>
      </w:r>
      <w:r w:rsidR="00A6626A">
        <w:rPr>
          <w:rFonts w:ascii="Times New Roman" w:hAnsi="Times New Roman" w:cs="Times New Roman"/>
          <w:sz w:val="24"/>
          <w:szCs w:val="24"/>
        </w:rPr>
        <w:t>Только 1,5 % считают, что данных услуг избыток.</w:t>
      </w:r>
    </w:p>
    <w:p w:rsidR="00323D6D" w:rsidRPr="009B041A" w:rsidRDefault="00323D6D" w:rsidP="006F04F1">
      <w:pPr>
        <w:pStyle w:val="a4"/>
        <w:ind w:left="1068"/>
        <w:jc w:val="both"/>
        <w:rPr>
          <w:rFonts w:ascii="Times New Roman" w:hAnsi="Times New Roman" w:cs="Times New Roman"/>
          <w:sz w:val="24"/>
          <w:szCs w:val="24"/>
        </w:rPr>
      </w:pPr>
      <w:r w:rsidRPr="009B041A">
        <w:rPr>
          <w:rFonts w:ascii="Times New Roman" w:hAnsi="Times New Roman" w:cs="Times New Roman"/>
          <w:sz w:val="24"/>
          <w:szCs w:val="24"/>
        </w:rPr>
        <w:t xml:space="preserve">Уровнем цен на услуги детского отдыха и оздоровления </w:t>
      </w:r>
      <w:r w:rsidR="00CF26D6" w:rsidRPr="009B041A">
        <w:rPr>
          <w:rFonts w:ascii="Times New Roman" w:hAnsi="Times New Roman" w:cs="Times New Roman"/>
          <w:sz w:val="24"/>
          <w:szCs w:val="24"/>
        </w:rPr>
        <w:t xml:space="preserve">не </w:t>
      </w:r>
      <w:r w:rsidRPr="009B041A">
        <w:rPr>
          <w:rFonts w:ascii="Times New Roman" w:hAnsi="Times New Roman" w:cs="Times New Roman"/>
          <w:sz w:val="24"/>
          <w:szCs w:val="24"/>
        </w:rPr>
        <w:t xml:space="preserve">удовлетворены </w:t>
      </w:r>
      <w:r w:rsidR="00CF26D6" w:rsidRPr="009B041A">
        <w:rPr>
          <w:rFonts w:ascii="Times New Roman" w:hAnsi="Times New Roman" w:cs="Times New Roman"/>
          <w:sz w:val="24"/>
          <w:szCs w:val="24"/>
        </w:rPr>
        <w:t>24,6</w:t>
      </w:r>
      <w:r w:rsidRPr="009B041A">
        <w:rPr>
          <w:rFonts w:ascii="Times New Roman" w:hAnsi="Times New Roman" w:cs="Times New Roman"/>
          <w:sz w:val="24"/>
          <w:szCs w:val="24"/>
        </w:rPr>
        <w:t>% потребителей, скорее</w:t>
      </w:r>
      <w:r w:rsidR="00CF26D6" w:rsidRPr="009B041A">
        <w:rPr>
          <w:rFonts w:ascii="Times New Roman" w:hAnsi="Times New Roman" w:cs="Times New Roman"/>
          <w:sz w:val="24"/>
          <w:szCs w:val="24"/>
        </w:rPr>
        <w:t xml:space="preserve"> не</w:t>
      </w:r>
      <w:r w:rsidRPr="009B041A">
        <w:rPr>
          <w:rFonts w:ascii="Times New Roman" w:hAnsi="Times New Roman" w:cs="Times New Roman"/>
          <w:sz w:val="24"/>
          <w:szCs w:val="24"/>
        </w:rPr>
        <w:t xml:space="preserve"> удовлетворены </w:t>
      </w:r>
      <w:r w:rsidR="00CF26D6" w:rsidRPr="009B041A">
        <w:rPr>
          <w:rFonts w:ascii="Times New Roman" w:hAnsi="Times New Roman" w:cs="Times New Roman"/>
          <w:sz w:val="24"/>
          <w:szCs w:val="24"/>
        </w:rPr>
        <w:t>21,5</w:t>
      </w:r>
      <w:r w:rsidRPr="009B041A">
        <w:rPr>
          <w:rFonts w:ascii="Times New Roman" w:hAnsi="Times New Roman" w:cs="Times New Roman"/>
          <w:sz w:val="24"/>
          <w:szCs w:val="24"/>
        </w:rPr>
        <w:t xml:space="preserve">%, скорее удовлетворены 20%, и </w:t>
      </w:r>
      <w:r w:rsidR="00A6626A">
        <w:rPr>
          <w:rFonts w:ascii="Times New Roman" w:hAnsi="Times New Roman" w:cs="Times New Roman"/>
          <w:sz w:val="24"/>
          <w:szCs w:val="24"/>
        </w:rPr>
        <w:t>23,1 % затруднились ответить, а 10,8% удовлетворены полностью.</w:t>
      </w:r>
    </w:p>
    <w:p w:rsidR="006F04F1" w:rsidRPr="009B041A" w:rsidRDefault="00323D6D" w:rsidP="006F04F1">
      <w:pPr>
        <w:pStyle w:val="a4"/>
        <w:ind w:left="1068"/>
        <w:jc w:val="both"/>
        <w:rPr>
          <w:rFonts w:ascii="Times New Roman" w:hAnsi="Times New Roman" w:cs="Times New Roman"/>
          <w:sz w:val="24"/>
          <w:szCs w:val="24"/>
        </w:rPr>
      </w:pPr>
      <w:r w:rsidRPr="009B041A">
        <w:rPr>
          <w:rFonts w:ascii="Times New Roman" w:hAnsi="Times New Roman" w:cs="Times New Roman"/>
          <w:sz w:val="24"/>
          <w:szCs w:val="24"/>
        </w:rPr>
        <w:t>Качеством предоставляемых услуг</w:t>
      </w:r>
      <w:r w:rsidR="00CF26D6" w:rsidRPr="009B041A">
        <w:rPr>
          <w:rFonts w:ascii="Times New Roman" w:hAnsi="Times New Roman" w:cs="Times New Roman"/>
          <w:sz w:val="24"/>
          <w:szCs w:val="24"/>
        </w:rPr>
        <w:t xml:space="preserve"> </w:t>
      </w:r>
      <w:r w:rsidR="00256DA7">
        <w:rPr>
          <w:rFonts w:ascii="Times New Roman" w:hAnsi="Times New Roman" w:cs="Times New Roman"/>
          <w:sz w:val="24"/>
          <w:szCs w:val="24"/>
        </w:rPr>
        <w:t>23</w:t>
      </w:r>
      <w:r w:rsidR="00CF26D6" w:rsidRPr="009B041A">
        <w:rPr>
          <w:rFonts w:ascii="Times New Roman" w:hAnsi="Times New Roman" w:cs="Times New Roman"/>
          <w:sz w:val="24"/>
          <w:szCs w:val="24"/>
        </w:rPr>
        <w:t>,</w:t>
      </w:r>
      <w:r w:rsidR="00256DA7">
        <w:rPr>
          <w:rFonts w:ascii="Times New Roman" w:hAnsi="Times New Roman" w:cs="Times New Roman"/>
          <w:sz w:val="24"/>
          <w:szCs w:val="24"/>
        </w:rPr>
        <w:t>1</w:t>
      </w:r>
      <w:r w:rsidR="00CF26D6" w:rsidRPr="009B041A">
        <w:rPr>
          <w:rFonts w:ascii="Times New Roman" w:hAnsi="Times New Roman" w:cs="Times New Roman"/>
          <w:sz w:val="24"/>
          <w:szCs w:val="24"/>
        </w:rPr>
        <w:t xml:space="preserve">% - не </w:t>
      </w:r>
      <w:proofErr w:type="gramStart"/>
      <w:r w:rsidR="00CF26D6" w:rsidRPr="009B041A">
        <w:rPr>
          <w:rFonts w:ascii="Times New Roman" w:hAnsi="Times New Roman" w:cs="Times New Roman"/>
          <w:sz w:val="24"/>
          <w:szCs w:val="24"/>
        </w:rPr>
        <w:t>удовлетворены</w:t>
      </w:r>
      <w:proofErr w:type="gramEnd"/>
      <w:r w:rsidR="00CF26D6" w:rsidRPr="009B041A">
        <w:rPr>
          <w:rFonts w:ascii="Times New Roman" w:hAnsi="Times New Roman" w:cs="Times New Roman"/>
          <w:sz w:val="24"/>
          <w:szCs w:val="24"/>
        </w:rPr>
        <w:t>, 2</w:t>
      </w:r>
      <w:r w:rsidR="00256DA7">
        <w:rPr>
          <w:rFonts w:ascii="Times New Roman" w:hAnsi="Times New Roman" w:cs="Times New Roman"/>
          <w:sz w:val="24"/>
          <w:szCs w:val="24"/>
        </w:rPr>
        <w:t>4</w:t>
      </w:r>
      <w:r w:rsidR="00CF26D6" w:rsidRPr="009B041A">
        <w:rPr>
          <w:rFonts w:ascii="Times New Roman" w:hAnsi="Times New Roman" w:cs="Times New Roman"/>
          <w:sz w:val="24"/>
          <w:szCs w:val="24"/>
        </w:rPr>
        <w:t>,</w:t>
      </w:r>
      <w:r w:rsidR="00256DA7">
        <w:rPr>
          <w:rFonts w:ascii="Times New Roman" w:hAnsi="Times New Roman" w:cs="Times New Roman"/>
          <w:sz w:val="24"/>
          <w:szCs w:val="24"/>
        </w:rPr>
        <w:t>6</w:t>
      </w:r>
      <w:r w:rsidR="00CF26D6" w:rsidRPr="009B041A">
        <w:rPr>
          <w:rFonts w:ascii="Times New Roman" w:hAnsi="Times New Roman" w:cs="Times New Roman"/>
          <w:sz w:val="24"/>
          <w:szCs w:val="24"/>
        </w:rPr>
        <w:t xml:space="preserve">% </w:t>
      </w:r>
      <w:r w:rsidR="00256DA7">
        <w:rPr>
          <w:rFonts w:ascii="Times New Roman" w:hAnsi="Times New Roman" w:cs="Times New Roman"/>
          <w:sz w:val="24"/>
          <w:szCs w:val="24"/>
        </w:rPr>
        <w:t xml:space="preserve">скорее </w:t>
      </w:r>
      <w:r w:rsidR="00CF26D6" w:rsidRPr="009B041A">
        <w:rPr>
          <w:rFonts w:ascii="Times New Roman" w:hAnsi="Times New Roman" w:cs="Times New Roman"/>
          <w:sz w:val="24"/>
          <w:szCs w:val="24"/>
        </w:rPr>
        <w:t>не удовлетворены, 13,8</w:t>
      </w:r>
      <w:r w:rsidRPr="009B041A">
        <w:rPr>
          <w:rFonts w:ascii="Times New Roman" w:hAnsi="Times New Roman" w:cs="Times New Roman"/>
          <w:sz w:val="24"/>
          <w:szCs w:val="24"/>
        </w:rPr>
        <w:t>% респондентов</w:t>
      </w:r>
      <w:r w:rsidR="00CF26D6" w:rsidRPr="009B041A">
        <w:rPr>
          <w:rFonts w:ascii="Times New Roman" w:hAnsi="Times New Roman" w:cs="Times New Roman"/>
          <w:sz w:val="24"/>
          <w:szCs w:val="24"/>
        </w:rPr>
        <w:t xml:space="preserve"> удовлетворены</w:t>
      </w:r>
      <w:r w:rsidRPr="009B041A">
        <w:rPr>
          <w:rFonts w:ascii="Times New Roman" w:hAnsi="Times New Roman" w:cs="Times New Roman"/>
          <w:sz w:val="24"/>
          <w:szCs w:val="24"/>
        </w:rPr>
        <w:t xml:space="preserve">, </w:t>
      </w:r>
      <w:r w:rsidR="00CF26D6" w:rsidRPr="009B041A">
        <w:rPr>
          <w:rFonts w:ascii="Times New Roman" w:hAnsi="Times New Roman" w:cs="Times New Roman"/>
          <w:sz w:val="24"/>
          <w:szCs w:val="24"/>
        </w:rPr>
        <w:t>17</w:t>
      </w:r>
      <w:r w:rsidRPr="009B041A">
        <w:rPr>
          <w:rFonts w:ascii="Times New Roman" w:hAnsi="Times New Roman" w:cs="Times New Roman"/>
          <w:sz w:val="24"/>
          <w:szCs w:val="24"/>
        </w:rPr>
        <w:t xml:space="preserve">% скорее удовлетворены, и </w:t>
      </w:r>
      <w:r w:rsidR="00CF26D6" w:rsidRPr="009B041A">
        <w:rPr>
          <w:rFonts w:ascii="Times New Roman" w:hAnsi="Times New Roman" w:cs="Times New Roman"/>
          <w:sz w:val="24"/>
          <w:szCs w:val="24"/>
        </w:rPr>
        <w:t>21,5</w:t>
      </w:r>
      <w:r w:rsidR="00A6626A">
        <w:rPr>
          <w:rFonts w:ascii="Times New Roman" w:hAnsi="Times New Roman" w:cs="Times New Roman"/>
          <w:sz w:val="24"/>
          <w:szCs w:val="24"/>
        </w:rPr>
        <w:t xml:space="preserve">% затруднились ответить. </w:t>
      </w:r>
    </w:p>
    <w:p w:rsidR="00323D6D" w:rsidRPr="009B041A" w:rsidRDefault="00323D6D" w:rsidP="006F04F1">
      <w:pPr>
        <w:pStyle w:val="a4"/>
        <w:ind w:left="1068"/>
        <w:jc w:val="both"/>
        <w:rPr>
          <w:rFonts w:ascii="Times New Roman" w:hAnsi="Times New Roman" w:cs="Times New Roman"/>
          <w:sz w:val="24"/>
          <w:szCs w:val="24"/>
        </w:rPr>
      </w:pPr>
      <w:r w:rsidRPr="009B041A">
        <w:rPr>
          <w:rFonts w:ascii="Times New Roman" w:hAnsi="Times New Roman" w:cs="Times New Roman"/>
          <w:sz w:val="24"/>
          <w:szCs w:val="24"/>
        </w:rPr>
        <w:t xml:space="preserve">Возможность выбора </w:t>
      </w:r>
      <w:r w:rsidR="00CF26D6" w:rsidRPr="009B041A">
        <w:rPr>
          <w:rFonts w:ascii="Times New Roman" w:hAnsi="Times New Roman" w:cs="Times New Roman"/>
          <w:sz w:val="24"/>
          <w:szCs w:val="24"/>
        </w:rPr>
        <w:t>23,1</w:t>
      </w:r>
      <w:r w:rsidRPr="009B041A">
        <w:rPr>
          <w:rFonts w:ascii="Times New Roman" w:hAnsi="Times New Roman" w:cs="Times New Roman"/>
          <w:sz w:val="24"/>
          <w:szCs w:val="24"/>
        </w:rPr>
        <w:t xml:space="preserve">% </w:t>
      </w:r>
      <w:proofErr w:type="gramStart"/>
      <w:r w:rsidRPr="009B041A">
        <w:rPr>
          <w:rFonts w:ascii="Times New Roman" w:hAnsi="Times New Roman" w:cs="Times New Roman"/>
          <w:sz w:val="24"/>
          <w:szCs w:val="24"/>
        </w:rPr>
        <w:t>ответивших</w:t>
      </w:r>
      <w:proofErr w:type="gramEnd"/>
      <w:r w:rsidRPr="009B041A">
        <w:rPr>
          <w:rFonts w:ascii="Times New Roman" w:hAnsi="Times New Roman" w:cs="Times New Roman"/>
          <w:sz w:val="24"/>
          <w:szCs w:val="24"/>
        </w:rPr>
        <w:t xml:space="preserve"> оценили удовлетворительно, 2</w:t>
      </w:r>
      <w:r w:rsidR="00CF26D6" w:rsidRPr="009B041A">
        <w:rPr>
          <w:rFonts w:ascii="Times New Roman" w:hAnsi="Times New Roman" w:cs="Times New Roman"/>
          <w:sz w:val="24"/>
          <w:szCs w:val="24"/>
        </w:rPr>
        <w:t>1,5</w:t>
      </w:r>
      <w:r w:rsidRPr="009B041A">
        <w:rPr>
          <w:rFonts w:ascii="Times New Roman" w:hAnsi="Times New Roman" w:cs="Times New Roman"/>
          <w:sz w:val="24"/>
          <w:szCs w:val="24"/>
        </w:rPr>
        <w:t xml:space="preserve">% - скорее удовлетворительно, </w:t>
      </w:r>
      <w:r w:rsidR="00CF26D6" w:rsidRPr="009B041A">
        <w:rPr>
          <w:rFonts w:ascii="Times New Roman" w:hAnsi="Times New Roman" w:cs="Times New Roman"/>
          <w:sz w:val="24"/>
          <w:szCs w:val="24"/>
        </w:rPr>
        <w:t>20,0</w:t>
      </w:r>
      <w:r w:rsidRPr="009B041A">
        <w:rPr>
          <w:rFonts w:ascii="Times New Roman" w:hAnsi="Times New Roman" w:cs="Times New Roman"/>
          <w:sz w:val="24"/>
          <w:szCs w:val="24"/>
        </w:rPr>
        <w:t xml:space="preserve">% </w:t>
      </w:r>
      <w:r w:rsidR="00CF26D6" w:rsidRPr="009B041A">
        <w:rPr>
          <w:rFonts w:ascii="Times New Roman" w:hAnsi="Times New Roman" w:cs="Times New Roman"/>
          <w:sz w:val="24"/>
          <w:szCs w:val="24"/>
        </w:rPr>
        <w:t xml:space="preserve"> скорее </w:t>
      </w:r>
      <w:r w:rsidRPr="009B041A">
        <w:rPr>
          <w:rFonts w:ascii="Times New Roman" w:hAnsi="Times New Roman" w:cs="Times New Roman"/>
          <w:sz w:val="24"/>
          <w:szCs w:val="24"/>
        </w:rPr>
        <w:t xml:space="preserve">удовлетворительно, </w:t>
      </w:r>
      <w:r w:rsidR="00CF26D6" w:rsidRPr="009B041A">
        <w:rPr>
          <w:rFonts w:ascii="Times New Roman" w:hAnsi="Times New Roman" w:cs="Times New Roman"/>
          <w:sz w:val="24"/>
          <w:szCs w:val="24"/>
        </w:rPr>
        <w:t>13,8% оценили неудовлетворительно,21,5</w:t>
      </w:r>
      <w:r w:rsidRPr="009B041A">
        <w:rPr>
          <w:rFonts w:ascii="Times New Roman" w:hAnsi="Times New Roman" w:cs="Times New Roman"/>
          <w:sz w:val="24"/>
          <w:szCs w:val="24"/>
        </w:rPr>
        <w:t xml:space="preserve"> затруднились в ответе на этот вопрос.</w:t>
      </w:r>
    </w:p>
    <w:p w:rsidR="00323D6D" w:rsidRPr="009B041A" w:rsidRDefault="00323D6D" w:rsidP="006F04F1">
      <w:pPr>
        <w:pStyle w:val="a4"/>
        <w:ind w:left="1068"/>
        <w:jc w:val="both"/>
        <w:rPr>
          <w:rFonts w:ascii="Times New Roman" w:hAnsi="Times New Roman" w:cs="Times New Roman"/>
          <w:sz w:val="24"/>
          <w:szCs w:val="24"/>
        </w:rPr>
      </w:pPr>
      <w:r w:rsidRPr="009B041A">
        <w:rPr>
          <w:rFonts w:ascii="Times New Roman" w:hAnsi="Times New Roman" w:cs="Times New Roman"/>
          <w:sz w:val="24"/>
          <w:szCs w:val="24"/>
        </w:rPr>
        <w:t>При этом 4</w:t>
      </w:r>
      <w:r w:rsidR="00CF26D6" w:rsidRPr="009B041A">
        <w:rPr>
          <w:rFonts w:ascii="Times New Roman" w:hAnsi="Times New Roman" w:cs="Times New Roman"/>
          <w:sz w:val="24"/>
          <w:szCs w:val="24"/>
        </w:rPr>
        <w:t>6,8</w:t>
      </w:r>
      <w:r w:rsidRPr="009B041A">
        <w:rPr>
          <w:rFonts w:ascii="Times New Roman" w:hAnsi="Times New Roman" w:cs="Times New Roman"/>
          <w:sz w:val="24"/>
          <w:szCs w:val="24"/>
        </w:rPr>
        <w:t xml:space="preserve">% потребителей </w:t>
      </w:r>
      <w:proofErr w:type="gramStart"/>
      <w:r w:rsidRPr="009B041A">
        <w:rPr>
          <w:rFonts w:ascii="Times New Roman" w:hAnsi="Times New Roman" w:cs="Times New Roman"/>
          <w:sz w:val="24"/>
          <w:szCs w:val="24"/>
        </w:rPr>
        <w:t>считает</w:t>
      </w:r>
      <w:proofErr w:type="gramEnd"/>
      <w:r w:rsidRPr="009B041A">
        <w:rPr>
          <w:rFonts w:ascii="Times New Roman" w:hAnsi="Times New Roman" w:cs="Times New Roman"/>
          <w:sz w:val="24"/>
          <w:szCs w:val="24"/>
        </w:rPr>
        <w:t xml:space="preserve"> что количество организаций, предоставляемых услуги детского отдыха и оздоровления за после</w:t>
      </w:r>
      <w:r w:rsidR="00586213" w:rsidRPr="009B041A">
        <w:rPr>
          <w:rFonts w:ascii="Times New Roman" w:hAnsi="Times New Roman" w:cs="Times New Roman"/>
          <w:sz w:val="24"/>
          <w:szCs w:val="24"/>
        </w:rPr>
        <w:t xml:space="preserve">дние 3 года </w:t>
      </w:r>
      <w:r w:rsidR="009B041A" w:rsidRPr="009B041A">
        <w:rPr>
          <w:rFonts w:ascii="Times New Roman" w:hAnsi="Times New Roman" w:cs="Times New Roman"/>
          <w:sz w:val="24"/>
          <w:szCs w:val="24"/>
        </w:rPr>
        <w:t xml:space="preserve"> не</w:t>
      </w:r>
      <w:r w:rsidR="00586213" w:rsidRPr="009B041A">
        <w:rPr>
          <w:rFonts w:ascii="Times New Roman" w:hAnsi="Times New Roman" w:cs="Times New Roman"/>
          <w:sz w:val="24"/>
          <w:szCs w:val="24"/>
        </w:rPr>
        <w:t xml:space="preserve"> изменилось, </w:t>
      </w:r>
      <w:r w:rsidR="009B041A" w:rsidRPr="009B041A">
        <w:rPr>
          <w:rFonts w:ascii="Times New Roman" w:hAnsi="Times New Roman" w:cs="Times New Roman"/>
          <w:sz w:val="24"/>
          <w:szCs w:val="24"/>
        </w:rPr>
        <w:t>18,5 % ответили что количество организаций увеличилось, 10,7</w:t>
      </w:r>
      <w:r w:rsidR="00586213" w:rsidRPr="009B041A">
        <w:rPr>
          <w:rFonts w:ascii="Times New Roman" w:hAnsi="Times New Roman" w:cs="Times New Roman"/>
          <w:sz w:val="24"/>
          <w:szCs w:val="24"/>
        </w:rPr>
        <w:t>% ответили что количество организаций снизилось и  2</w:t>
      </w:r>
      <w:r w:rsidR="009B041A" w:rsidRPr="009B041A">
        <w:rPr>
          <w:rFonts w:ascii="Times New Roman" w:hAnsi="Times New Roman" w:cs="Times New Roman"/>
          <w:sz w:val="24"/>
          <w:szCs w:val="24"/>
        </w:rPr>
        <w:t>4,</w:t>
      </w:r>
      <w:r w:rsidR="00586213" w:rsidRPr="009B041A">
        <w:rPr>
          <w:rFonts w:ascii="Times New Roman" w:hAnsi="Times New Roman" w:cs="Times New Roman"/>
          <w:sz w:val="24"/>
          <w:szCs w:val="24"/>
        </w:rPr>
        <w:t>6% затруднились ответить.</w:t>
      </w:r>
    </w:p>
    <w:p w:rsidR="00586213" w:rsidRDefault="00586213" w:rsidP="00586213">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дополнительного образования детей.</w:t>
      </w:r>
    </w:p>
    <w:p w:rsidR="00586213" w:rsidRDefault="00586213"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Рынок услуг дополнительного образования детей большинство потребителей считают  достаточно развитым. </w:t>
      </w:r>
      <w:r w:rsidR="009B041A">
        <w:rPr>
          <w:rFonts w:ascii="Times New Roman" w:hAnsi="Times New Roman" w:cs="Times New Roman"/>
          <w:sz w:val="24"/>
          <w:szCs w:val="24"/>
        </w:rPr>
        <w:t>41,6</w:t>
      </w:r>
      <w:r>
        <w:rPr>
          <w:rFonts w:ascii="Times New Roman" w:hAnsi="Times New Roman" w:cs="Times New Roman"/>
          <w:sz w:val="24"/>
          <w:szCs w:val="24"/>
        </w:rPr>
        <w:t xml:space="preserve">% опрошенных ответили, что количество организаций, оказывающих такие услуги </w:t>
      </w:r>
      <w:r w:rsidR="009B041A">
        <w:rPr>
          <w:rFonts w:ascii="Times New Roman" w:hAnsi="Times New Roman" w:cs="Times New Roman"/>
          <w:sz w:val="24"/>
          <w:szCs w:val="24"/>
        </w:rPr>
        <w:t>достаточно, но в тоже время 40,0% считает, что таких услуг мало</w:t>
      </w:r>
      <w:r>
        <w:rPr>
          <w:rFonts w:ascii="Times New Roman" w:hAnsi="Times New Roman" w:cs="Times New Roman"/>
          <w:sz w:val="24"/>
          <w:szCs w:val="24"/>
        </w:rPr>
        <w:t xml:space="preserve">. </w:t>
      </w:r>
      <w:r w:rsidR="009B041A">
        <w:rPr>
          <w:rFonts w:ascii="Times New Roman" w:hAnsi="Times New Roman" w:cs="Times New Roman"/>
          <w:sz w:val="24"/>
          <w:szCs w:val="24"/>
        </w:rPr>
        <w:t>4,6</w:t>
      </w:r>
      <w:r>
        <w:rPr>
          <w:rFonts w:ascii="Times New Roman" w:hAnsi="Times New Roman" w:cs="Times New Roman"/>
          <w:sz w:val="24"/>
          <w:szCs w:val="24"/>
        </w:rPr>
        <w:t xml:space="preserve">%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их нет совсем</w:t>
      </w:r>
      <w:r w:rsidR="009B041A">
        <w:rPr>
          <w:rFonts w:ascii="Times New Roman" w:hAnsi="Times New Roman" w:cs="Times New Roman"/>
          <w:sz w:val="24"/>
          <w:szCs w:val="24"/>
        </w:rPr>
        <w:t xml:space="preserve"> </w:t>
      </w:r>
      <w:r>
        <w:rPr>
          <w:rFonts w:ascii="Times New Roman" w:hAnsi="Times New Roman" w:cs="Times New Roman"/>
          <w:sz w:val="24"/>
          <w:szCs w:val="24"/>
        </w:rPr>
        <w:t xml:space="preserve"> и 12% не смогли ответить на вопрос.</w:t>
      </w:r>
    </w:p>
    <w:p w:rsidR="00586213" w:rsidRDefault="00586213"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Уровнем цен на данные услуги удовлетворены </w:t>
      </w:r>
      <w:r w:rsidR="00793088">
        <w:rPr>
          <w:rFonts w:ascii="Times New Roman" w:hAnsi="Times New Roman" w:cs="Times New Roman"/>
          <w:sz w:val="24"/>
          <w:szCs w:val="24"/>
        </w:rPr>
        <w:t>26,2</w:t>
      </w:r>
      <w:r>
        <w:rPr>
          <w:rFonts w:ascii="Times New Roman" w:hAnsi="Times New Roman" w:cs="Times New Roman"/>
          <w:sz w:val="24"/>
          <w:szCs w:val="24"/>
        </w:rPr>
        <w:t xml:space="preserve">% потребителей, скорее удовлетворены </w:t>
      </w:r>
      <w:r w:rsidR="00793088">
        <w:rPr>
          <w:rFonts w:ascii="Times New Roman" w:hAnsi="Times New Roman" w:cs="Times New Roman"/>
          <w:sz w:val="24"/>
          <w:szCs w:val="24"/>
        </w:rPr>
        <w:t>12,3%,</w:t>
      </w:r>
      <w:r>
        <w:rPr>
          <w:rFonts w:ascii="Times New Roman" w:hAnsi="Times New Roman" w:cs="Times New Roman"/>
          <w:sz w:val="24"/>
          <w:szCs w:val="24"/>
        </w:rPr>
        <w:t xml:space="preserve"> </w:t>
      </w:r>
      <w:r w:rsidR="00256DA7">
        <w:rPr>
          <w:rFonts w:ascii="Times New Roman" w:hAnsi="Times New Roman" w:cs="Times New Roman"/>
          <w:sz w:val="24"/>
          <w:szCs w:val="24"/>
        </w:rPr>
        <w:t>24,6%</w:t>
      </w:r>
      <w:r>
        <w:rPr>
          <w:rFonts w:ascii="Times New Roman" w:hAnsi="Times New Roman" w:cs="Times New Roman"/>
          <w:sz w:val="24"/>
          <w:szCs w:val="24"/>
        </w:rPr>
        <w:t xml:space="preserve"> скорее не удовлетворены</w:t>
      </w:r>
      <w:r w:rsidR="00256DA7">
        <w:rPr>
          <w:rFonts w:ascii="Times New Roman" w:hAnsi="Times New Roman" w:cs="Times New Roman"/>
          <w:sz w:val="24"/>
          <w:szCs w:val="24"/>
        </w:rPr>
        <w:t>,</w:t>
      </w:r>
      <w:r>
        <w:rPr>
          <w:rFonts w:ascii="Times New Roman" w:hAnsi="Times New Roman" w:cs="Times New Roman"/>
          <w:sz w:val="24"/>
          <w:szCs w:val="24"/>
        </w:rPr>
        <w:t xml:space="preserve"> </w:t>
      </w:r>
      <w:r w:rsidR="00793088">
        <w:rPr>
          <w:rFonts w:ascii="Times New Roman" w:hAnsi="Times New Roman" w:cs="Times New Roman"/>
          <w:sz w:val="24"/>
          <w:szCs w:val="24"/>
        </w:rPr>
        <w:t>12,3% не удовлетворены</w:t>
      </w:r>
      <w:r>
        <w:rPr>
          <w:rFonts w:ascii="Times New Roman" w:hAnsi="Times New Roman" w:cs="Times New Roman"/>
          <w:sz w:val="24"/>
          <w:szCs w:val="24"/>
        </w:rPr>
        <w:t xml:space="preserve"> и затруднились в ответе </w:t>
      </w:r>
      <w:r w:rsidR="00793088">
        <w:rPr>
          <w:rFonts w:ascii="Times New Roman" w:hAnsi="Times New Roman" w:cs="Times New Roman"/>
          <w:sz w:val="24"/>
          <w:szCs w:val="24"/>
        </w:rPr>
        <w:t>24,6</w:t>
      </w:r>
      <w:r>
        <w:rPr>
          <w:rFonts w:ascii="Times New Roman" w:hAnsi="Times New Roman" w:cs="Times New Roman"/>
          <w:sz w:val="24"/>
          <w:szCs w:val="24"/>
        </w:rPr>
        <w:t>% опрошенных.</w:t>
      </w:r>
    </w:p>
    <w:p w:rsidR="00586213"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данного вида услуг </w:t>
      </w:r>
      <w:proofErr w:type="gramStart"/>
      <w:r w:rsidR="00793088">
        <w:rPr>
          <w:rFonts w:ascii="Times New Roman" w:hAnsi="Times New Roman" w:cs="Times New Roman"/>
          <w:sz w:val="24"/>
          <w:szCs w:val="24"/>
        </w:rPr>
        <w:t>удовлетворены</w:t>
      </w:r>
      <w:proofErr w:type="gramEnd"/>
      <w:r w:rsidR="00793088">
        <w:rPr>
          <w:rFonts w:ascii="Times New Roman" w:hAnsi="Times New Roman" w:cs="Times New Roman"/>
          <w:sz w:val="24"/>
          <w:szCs w:val="24"/>
        </w:rPr>
        <w:t xml:space="preserve"> 23,1%, </w:t>
      </w:r>
      <w:r w:rsidR="00256DA7">
        <w:rPr>
          <w:rFonts w:ascii="Times New Roman" w:hAnsi="Times New Roman" w:cs="Times New Roman"/>
          <w:sz w:val="24"/>
          <w:szCs w:val="24"/>
        </w:rPr>
        <w:t xml:space="preserve">скорее удовлетворены 13,8%, </w:t>
      </w:r>
      <w:r w:rsidR="00793088">
        <w:rPr>
          <w:rFonts w:ascii="Times New Roman" w:hAnsi="Times New Roman" w:cs="Times New Roman"/>
          <w:sz w:val="24"/>
          <w:szCs w:val="24"/>
        </w:rPr>
        <w:t>скорее не удовлетворены 20%,</w:t>
      </w:r>
      <w:r w:rsidR="00256DA7">
        <w:rPr>
          <w:rFonts w:ascii="Times New Roman" w:hAnsi="Times New Roman" w:cs="Times New Roman"/>
          <w:sz w:val="24"/>
          <w:szCs w:val="24"/>
        </w:rPr>
        <w:t xml:space="preserve"> </w:t>
      </w:r>
      <w:r>
        <w:rPr>
          <w:rFonts w:ascii="Times New Roman" w:hAnsi="Times New Roman" w:cs="Times New Roman"/>
          <w:sz w:val="24"/>
          <w:szCs w:val="24"/>
        </w:rPr>
        <w:t xml:space="preserve">не удовлетворены </w:t>
      </w:r>
      <w:r w:rsidR="00793088">
        <w:rPr>
          <w:rFonts w:ascii="Times New Roman" w:hAnsi="Times New Roman" w:cs="Times New Roman"/>
          <w:sz w:val="24"/>
          <w:szCs w:val="24"/>
        </w:rPr>
        <w:t>16,9</w:t>
      </w:r>
      <w:r>
        <w:rPr>
          <w:rFonts w:ascii="Times New Roman" w:hAnsi="Times New Roman" w:cs="Times New Roman"/>
          <w:sz w:val="24"/>
          <w:szCs w:val="24"/>
        </w:rPr>
        <w:t>% потребителей, ответ</w:t>
      </w:r>
      <w:r w:rsidR="00256DA7">
        <w:rPr>
          <w:rFonts w:ascii="Times New Roman" w:hAnsi="Times New Roman" w:cs="Times New Roman"/>
          <w:sz w:val="24"/>
          <w:szCs w:val="24"/>
        </w:rPr>
        <w:t>ивших, и затруднились ответить 2</w:t>
      </w:r>
      <w:r w:rsidR="00793088">
        <w:rPr>
          <w:rFonts w:ascii="Times New Roman" w:hAnsi="Times New Roman" w:cs="Times New Roman"/>
          <w:sz w:val="24"/>
          <w:szCs w:val="24"/>
        </w:rPr>
        <w:t>6,2</w:t>
      </w:r>
      <w:r>
        <w:rPr>
          <w:rFonts w:ascii="Times New Roman" w:hAnsi="Times New Roman" w:cs="Times New Roman"/>
          <w:sz w:val="24"/>
          <w:szCs w:val="24"/>
        </w:rPr>
        <w:t>% опрошенных.</w:t>
      </w:r>
    </w:p>
    <w:p w:rsidR="002C6D64"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Возможностью выбора данного вида услуг</w:t>
      </w:r>
      <w:r w:rsidR="00793088">
        <w:rPr>
          <w:rFonts w:ascii="Times New Roman" w:hAnsi="Times New Roman" w:cs="Times New Roman"/>
          <w:sz w:val="24"/>
          <w:szCs w:val="24"/>
        </w:rPr>
        <w:t xml:space="preserve">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w:t>
      </w:r>
      <w:r w:rsidR="00793088">
        <w:rPr>
          <w:rFonts w:ascii="Times New Roman" w:hAnsi="Times New Roman" w:cs="Times New Roman"/>
          <w:sz w:val="24"/>
          <w:szCs w:val="24"/>
        </w:rPr>
        <w:t>3,1</w:t>
      </w:r>
      <w:r>
        <w:rPr>
          <w:rFonts w:ascii="Times New Roman" w:hAnsi="Times New Roman" w:cs="Times New Roman"/>
          <w:sz w:val="24"/>
          <w:szCs w:val="24"/>
        </w:rPr>
        <w:t xml:space="preserve">% опрошенных, </w:t>
      </w:r>
      <w:r w:rsidR="00256DA7">
        <w:rPr>
          <w:rFonts w:ascii="Times New Roman" w:hAnsi="Times New Roman" w:cs="Times New Roman"/>
          <w:sz w:val="24"/>
          <w:szCs w:val="24"/>
        </w:rPr>
        <w:t xml:space="preserve">скорее удовлетворены 18,5%, </w:t>
      </w:r>
      <w:r>
        <w:rPr>
          <w:rFonts w:ascii="Times New Roman" w:hAnsi="Times New Roman" w:cs="Times New Roman"/>
          <w:sz w:val="24"/>
          <w:szCs w:val="24"/>
        </w:rPr>
        <w:t xml:space="preserve">скорее не удовлетворены 20%, </w:t>
      </w:r>
      <w:r w:rsidR="00793088">
        <w:rPr>
          <w:rFonts w:ascii="Times New Roman" w:hAnsi="Times New Roman" w:cs="Times New Roman"/>
          <w:sz w:val="24"/>
          <w:szCs w:val="24"/>
        </w:rPr>
        <w:t xml:space="preserve">не удовлетворены-15,3% </w:t>
      </w:r>
      <w:r>
        <w:rPr>
          <w:rFonts w:ascii="Times New Roman" w:hAnsi="Times New Roman" w:cs="Times New Roman"/>
          <w:sz w:val="24"/>
          <w:szCs w:val="24"/>
        </w:rPr>
        <w:t xml:space="preserve">и затруднились в ответе </w:t>
      </w:r>
      <w:r w:rsidR="00793088">
        <w:rPr>
          <w:rFonts w:ascii="Times New Roman" w:hAnsi="Times New Roman" w:cs="Times New Roman"/>
          <w:sz w:val="24"/>
          <w:szCs w:val="24"/>
        </w:rPr>
        <w:t>23,1</w:t>
      </w:r>
      <w:r>
        <w:rPr>
          <w:rFonts w:ascii="Times New Roman" w:hAnsi="Times New Roman" w:cs="Times New Roman"/>
          <w:sz w:val="24"/>
          <w:szCs w:val="24"/>
        </w:rPr>
        <w:t>% респондентов.</w:t>
      </w:r>
    </w:p>
    <w:p w:rsidR="002C6D64"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При этом большинство (</w:t>
      </w:r>
      <w:r w:rsidR="00793088">
        <w:rPr>
          <w:rFonts w:ascii="Times New Roman" w:hAnsi="Times New Roman" w:cs="Times New Roman"/>
          <w:sz w:val="24"/>
          <w:szCs w:val="24"/>
        </w:rPr>
        <w:t>47,7</w:t>
      </w:r>
      <w:r>
        <w:rPr>
          <w:rFonts w:ascii="Times New Roman" w:hAnsi="Times New Roman" w:cs="Times New Roman"/>
          <w:sz w:val="24"/>
          <w:szCs w:val="24"/>
        </w:rPr>
        <w:t>%) опрошенных считают, что количество организаций, предоставляющих данные услуги за последние 3 года не изменилось</w:t>
      </w:r>
      <w:r w:rsidR="00793088">
        <w:rPr>
          <w:rFonts w:ascii="Times New Roman" w:hAnsi="Times New Roman" w:cs="Times New Roman"/>
          <w:sz w:val="24"/>
          <w:szCs w:val="24"/>
        </w:rPr>
        <w:t>,</w:t>
      </w:r>
      <w:r>
        <w:rPr>
          <w:rFonts w:ascii="Times New Roman" w:hAnsi="Times New Roman" w:cs="Times New Roman"/>
          <w:sz w:val="24"/>
          <w:szCs w:val="24"/>
        </w:rPr>
        <w:t xml:space="preserve"> </w:t>
      </w:r>
      <w:r w:rsidR="00793088">
        <w:rPr>
          <w:rFonts w:ascii="Times New Roman" w:hAnsi="Times New Roman" w:cs="Times New Roman"/>
          <w:sz w:val="24"/>
          <w:szCs w:val="24"/>
        </w:rPr>
        <w:t>24,6% что увеличилось ,6,2</w:t>
      </w:r>
      <w:r>
        <w:rPr>
          <w:rFonts w:ascii="Times New Roman" w:hAnsi="Times New Roman" w:cs="Times New Roman"/>
          <w:sz w:val="24"/>
          <w:szCs w:val="24"/>
        </w:rPr>
        <w:t xml:space="preserve">%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оно снизилось, и затруднились ответить 2</w:t>
      </w:r>
      <w:r w:rsidR="00793088">
        <w:rPr>
          <w:rFonts w:ascii="Times New Roman" w:hAnsi="Times New Roman" w:cs="Times New Roman"/>
          <w:sz w:val="24"/>
          <w:szCs w:val="24"/>
        </w:rPr>
        <w:t>1,5</w:t>
      </w:r>
      <w:r>
        <w:rPr>
          <w:rFonts w:ascii="Times New Roman" w:hAnsi="Times New Roman" w:cs="Times New Roman"/>
          <w:sz w:val="24"/>
          <w:szCs w:val="24"/>
        </w:rPr>
        <w:t>% опрошенных.</w:t>
      </w:r>
    </w:p>
    <w:p w:rsidR="002C6D64" w:rsidRDefault="002C6D64" w:rsidP="002C6D64">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медицинских услуг.</w:t>
      </w:r>
    </w:p>
    <w:p w:rsidR="002C6D64" w:rsidRDefault="00AE1F76" w:rsidP="002C6D64">
      <w:pPr>
        <w:pStyle w:val="a4"/>
        <w:ind w:left="1068"/>
        <w:jc w:val="both"/>
        <w:rPr>
          <w:rFonts w:ascii="Times New Roman" w:hAnsi="Times New Roman" w:cs="Times New Roman"/>
          <w:sz w:val="24"/>
          <w:szCs w:val="24"/>
        </w:rPr>
      </w:pPr>
      <w:r>
        <w:rPr>
          <w:rFonts w:ascii="Times New Roman" w:hAnsi="Times New Roman" w:cs="Times New Roman"/>
          <w:sz w:val="24"/>
          <w:szCs w:val="24"/>
        </w:rPr>
        <w:t>Большая часть опрошенных (</w:t>
      </w:r>
      <w:r w:rsidR="00495C6A">
        <w:rPr>
          <w:rFonts w:ascii="Times New Roman" w:hAnsi="Times New Roman" w:cs="Times New Roman"/>
          <w:sz w:val="24"/>
          <w:szCs w:val="24"/>
        </w:rPr>
        <w:t>64,6</w:t>
      </w:r>
      <w:r>
        <w:rPr>
          <w:rFonts w:ascii="Times New Roman" w:hAnsi="Times New Roman" w:cs="Times New Roman"/>
          <w:sz w:val="24"/>
          <w:szCs w:val="24"/>
        </w:rPr>
        <w:t xml:space="preserve">%) считает, что количество организаций, оказывающих медицинские услуги мало, </w:t>
      </w:r>
      <w:r w:rsidR="00495C6A">
        <w:rPr>
          <w:rFonts w:ascii="Times New Roman" w:hAnsi="Times New Roman" w:cs="Times New Roman"/>
          <w:sz w:val="24"/>
          <w:szCs w:val="24"/>
        </w:rPr>
        <w:t xml:space="preserve">15,4% оценивают их количество как достаточное и лишь </w:t>
      </w:r>
      <w:r>
        <w:rPr>
          <w:rFonts w:ascii="Times New Roman" w:hAnsi="Times New Roman" w:cs="Times New Roman"/>
          <w:sz w:val="24"/>
          <w:szCs w:val="24"/>
        </w:rPr>
        <w:t>1</w:t>
      </w:r>
      <w:r w:rsidR="00495C6A">
        <w:rPr>
          <w:rFonts w:ascii="Times New Roman" w:hAnsi="Times New Roman" w:cs="Times New Roman"/>
          <w:sz w:val="24"/>
          <w:szCs w:val="24"/>
        </w:rPr>
        <w:t>0,8</w:t>
      </w:r>
      <w:r>
        <w:rPr>
          <w:rFonts w:ascii="Times New Roman" w:hAnsi="Times New Roman" w:cs="Times New Roman"/>
          <w:sz w:val="24"/>
          <w:szCs w:val="24"/>
        </w:rPr>
        <w:t>% опрошенных считают что их нет совсем</w:t>
      </w:r>
      <w:proofErr w:type="gramStart"/>
      <w:r>
        <w:rPr>
          <w:rFonts w:ascii="Times New Roman" w:hAnsi="Times New Roman" w:cs="Times New Roman"/>
          <w:sz w:val="24"/>
          <w:szCs w:val="24"/>
        </w:rPr>
        <w:t xml:space="preserve"> </w:t>
      </w:r>
      <w:r w:rsidR="00495C6A">
        <w:rPr>
          <w:rFonts w:ascii="Times New Roman" w:hAnsi="Times New Roman" w:cs="Times New Roman"/>
          <w:sz w:val="24"/>
          <w:szCs w:val="24"/>
        </w:rPr>
        <w:t>.</w:t>
      </w:r>
      <w:proofErr w:type="gramEnd"/>
    </w:p>
    <w:p w:rsidR="00AE1F76" w:rsidRDefault="00AE1F76" w:rsidP="002C6D64">
      <w:pPr>
        <w:pStyle w:val="a4"/>
        <w:ind w:left="1068"/>
        <w:jc w:val="both"/>
        <w:rPr>
          <w:rFonts w:ascii="Times New Roman" w:hAnsi="Times New Roman" w:cs="Times New Roman"/>
          <w:sz w:val="24"/>
          <w:szCs w:val="24"/>
        </w:rPr>
      </w:pPr>
      <w:r>
        <w:rPr>
          <w:rFonts w:ascii="Times New Roman" w:hAnsi="Times New Roman" w:cs="Times New Roman"/>
          <w:sz w:val="24"/>
          <w:szCs w:val="24"/>
        </w:rPr>
        <w:lastRenderedPageBreak/>
        <w:t>Уровнем цен на медицинские услуги</w:t>
      </w:r>
      <w:r w:rsidR="00495C6A">
        <w:rPr>
          <w:rFonts w:ascii="Times New Roman" w:hAnsi="Times New Roman" w:cs="Times New Roman"/>
          <w:sz w:val="24"/>
          <w:szCs w:val="24"/>
        </w:rPr>
        <w:t xml:space="preserve"> не</w:t>
      </w:r>
      <w:r>
        <w:rPr>
          <w:rFonts w:ascii="Times New Roman" w:hAnsi="Times New Roman" w:cs="Times New Roman"/>
          <w:sz w:val="24"/>
          <w:szCs w:val="24"/>
        </w:rPr>
        <w:t xml:space="preserve"> удовлетворены </w:t>
      </w:r>
      <w:r w:rsidR="00495C6A">
        <w:rPr>
          <w:rFonts w:ascii="Times New Roman" w:hAnsi="Times New Roman" w:cs="Times New Roman"/>
          <w:sz w:val="24"/>
          <w:szCs w:val="24"/>
        </w:rPr>
        <w:t>30,8</w:t>
      </w:r>
      <w:r>
        <w:rPr>
          <w:rFonts w:ascii="Times New Roman" w:hAnsi="Times New Roman" w:cs="Times New Roman"/>
          <w:sz w:val="24"/>
          <w:szCs w:val="24"/>
        </w:rPr>
        <w:t xml:space="preserve">% потребителей, скорее </w:t>
      </w:r>
      <w:r w:rsidR="00495C6A">
        <w:rPr>
          <w:rFonts w:ascii="Times New Roman" w:hAnsi="Times New Roman" w:cs="Times New Roman"/>
          <w:sz w:val="24"/>
          <w:szCs w:val="24"/>
        </w:rPr>
        <w:t xml:space="preserve"> не </w:t>
      </w:r>
      <w:r>
        <w:rPr>
          <w:rFonts w:ascii="Times New Roman" w:hAnsi="Times New Roman" w:cs="Times New Roman"/>
          <w:sz w:val="24"/>
          <w:szCs w:val="24"/>
        </w:rPr>
        <w:t xml:space="preserve">удовлетворены </w:t>
      </w:r>
      <w:r w:rsidR="00495C6A">
        <w:rPr>
          <w:rFonts w:ascii="Times New Roman" w:hAnsi="Times New Roman" w:cs="Times New Roman"/>
          <w:sz w:val="24"/>
          <w:szCs w:val="24"/>
        </w:rPr>
        <w:t>2</w:t>
      </w:r>
      <w:r>
        <w:rPr>
          <w:rFonts w:ascii="Times New Roman" w:hAnsi="Times New Roman" w:cs="Times New Roman"/>
          <w:sz w:val="24"/>
          <w:szCs w:val="24"/>
        </w:rPr>
        <w:t>4</w:t>
      </w:r>
      <w:r w:rsidR="00495C6A">
        <w:rPr>
          <w:rFonts w:ascii="Times New Roman" w:hAnsi="Times New Roman" w:cs="Times New Roman"/>
          <w:sz w:val="24"/>
          <w:szCs w:val="24"/>
        </w:rPr>
        <w:t>,6</w:t>
      </w:r>
      <w:r>
        <w:rPr>
          <w:rFonts w:ascii="Times New Roman" w:hAnsi="Times New Roman" w:cs="Times New Roman"/>
          <w:sz w:val="24"/>
          <w:szCs w:val="24"/>
        </w:rPr>
        <w:t xml:space="preserve">%, скорее  удовлетворены </w:t>
      </w:r>
      <w:r w:rsidR="00495C6A">
        <w:rPr>
          <w:rFonts w:ascii="Times New Roman" w:hAnsi="Times New Roman" w:cs="Times New Roman"/>
          <w:sz w:val="24"/>
          <w:szCs w:val="24"/>
        </w:rPr>
        <w:t>21,5</w:t>
      </w:r>
      <w:r>
        <w:rPr>
          <w:rFonts w:ascii="Times New Roman" w:hAnsi="Times New Roman" w:cs="Times New Roman"/>
          <w:sz w:val="24"/>
          <w:szCs w:val="24"/>
        </w:rPr>
        <w:t>% опрошенных</w:t>
      </w:r>
      <w:r w:rsidR="004B2AE6">
        <w:rPr>
          <w:rFonts w:ascii="Times New Roman" w:hAnsi="Times New Roman" w:cs="Times New Roman"/>
          <w:sz w:val="24"/>
          <w:szCs w:val="24"/>
        </w:rPr>
        <w:t>,</w:t>
      </w:r>
      <w:r w:rsidR="0092059D">
        <w:rPr>
          <w:rFonts w:ascii="Times New Roman" w:hAnsi="Times New Roman" w:cs="Times New Roman"/>
          <w:sz w:val="24"/>
          <w:szCs w:val="24"/>
        </w:rPr>
        <w:t xml:space="preserve"> </w:t>
      </w:r>
      <w:r w:rsidR="004B2AE6">
        <w:rPr>
          <w:rFonts w:ascii="Times New Roman" w:hAnsi="Times New Roman" w:cs="Times New Roman"/>
          <w:sz w:val="24"/>
          <w:szCs w:val="24"/>
        </w:rPr>
        <w:t>удовлетворены-10,8%</w:t>
      </w:r>
      <w:r>
        <w:rPr>
          <w:rFonts w:ascii="Times New Roman" w:hAnsi="Times New Roman" w:cs="Times New Roman"/>
          <w:sz w:val="24"/>
          <w:szCs w:val="24"/>
        </w:rPr>
        <w:t xml:space="preserve"> и затруднились в ответе </w:t>
      </w:r>
      <w:r w:rsidR="00495C6A">
        <w:rPr>
          <w:rFonts w:ascii="Times New Roman" w:hAnsi="Times New Roman" w:cs="Times New Roman"/>
          <w:sz w:val="24"/>
          <w:szCs w:val="24"/>
        </w:rPr>
        <w:t>12,3</w:t>
      </w:r>
      <w:r>
        <w:rPr>
          <w:rFonts w:ascii="Times New Roman" w:hAnsi="Times New Roman" w:cs="Times New Roman"/>
          <w:sz w:val="24"/>
          <w:szCs w:val="24"/>
        </w:rPr>
        <w:t>%.</w:t>
      </w:r>
    </w:p>
    <w:p w:rsidR="00323D6D" w:rsidRDefault="00AE1F76" w:rsidP="006F04F1">
      <w:pPr>
        <w:pStyle w:val="a4"/>
        <w:ind w:left="1068"/>
        <w:jc w:val="both"/>
        <w:rPr>
          <w:rFonts w:ascii="Times New Roman" w:hAnsi="Times New Roman" w:cs="Times New Roman"/>
          <w:sz w:val="24"/>
          <w:szCs w:val="24"/>
        </w:rPr>
      </w:pPr>
      <w:r w:rsidRPr="004231E2">
        <w:rPr>
          <w:rFonts w:ascii="Times New Roman" w:hAnsi="Times New Roman" w:cs="Times New Roman"/>
          <w:sz w:val="24"/>
          <w:szCs w:val="24"/>
        </w:rPr>
        <w:t>Качеством медицинских услуг</w:t>
      </w:r>
      <w:r w:rsidR="00994C87" w:rsidRPr="004231E2">
        <w:rPr>
          <w:rFonts w:ascii="Times New Roman" w:hAnsi="Times New Roman" w:cs="Times New Roman"/>
          <w:sz w:val="24"/>
          <w:szCs w:val="24"/>
        </w:rPr>
        <w:t xml:space="preserve"> </w:t>
      </w:r>
      <w:proofErr w:type="gramStart"/>
      <w:r w:rsidR="00256DA7" w:rsidRPr="004231E2">
        <w:rPr>
          <w:rFonts w:ascii="Times New Roman" w:hAnsi="Times New Roman" w:cs="Times New Roman"/>
          <w:sz w:val="24"/>
          <w:szCs w:val="24"/>
        </w:rPr>
        <w:t>удовлетворены</w:t>
      </w:r>
      <w:proofErr w:type="gramEnd"/>
      <w:r w:rsidR="00256DA7" w:rsidRPr="004231E2">
        <w:rPr>
          <w:rFonts w:ascii="Times New Roman" w:hAnsi="Times New Roman" w:cs="Times New Roman"/>
          <w:sz w:val="24"/>
          <w:szCs w:val="24"/>
        </w:rPr>
        <w:t xml:space="preserve"> 7,7%,</w:t>
      </w:r>
      <w:r w:rsidR="00256DA7">
        <w:rPr>
          <w:rFonts w:ascii="Times New Roman" w:hAnsi="Times New Roman" w:cs="Times New Roman"/>
          <w:sz w:val="24"/>
          <w:szCs w:val="24"/>
        </w:rPr>
        <w:t xml:space="preserve"> </w:t>
      </w:r>
      <w:r w:rsidR="00256DA7" w:rsidRPr="004231E2">
        <w:rPr>
          <w:rFonts w:ascii="Times New Roman" w:hAnsi="Times New Roman" w:cs="Times New Roman"/>
          <w:sz w:val="24"/>
          <w:szCs w:val="24"/>
        </w:rPr>
        <w:t xml:space="preserve">скорее удовлетворены-30,8%, </w:t>
      </w:r>
      <w:r w:rsidR="00994C87" w:rsidRPr="004231E2">
        <w:rPr>
          <w:rFonts w:ascii="Times New Roman" w:hAnsi="Times New Roman" w:cs="Times New Roman"/>
          <w:sz w:val="24"/>
          <w:szCs w:val="24"/>
        </w:rPr>
        <w:t>скорее не довольны -</w:t>
      </w:r>
      <w:r w:rsidR="00256DA7">
        <w:rPr>
          <w:rFonts w:ascii="Times New Roman" w:hAnsi="Times New Roman" w:cs="Times New Roman"/>
          <w:sz w:val="24"/>
          <w:szCs w:val="24"/>
        </w:rPr>
        <w:t xml:space="preserve"> </w:t>
      </w:r>
      <w:r w:rsidR="00994C87" w:rsidRPr="004231E2">
        <w:rPr>
          <w:rFonts w:ascii="Times New Roman" w:hAnsi="Times New Roman" w:cs="Times New Roman"/>
          <w:sz w:val="24"/>
          <w:szCs w:val="24"/>
        </w:rPr>
        <w:t xml:space="preserve">32,3%, </w:t>
      </w:r>
      <w:r w:rsidRPr="004231E2">
        <w:rPr>
          <w:rFonts w:ascii="Times New Roman" w:hAnsi="Times New Roman" w:cs="Times New Roman"/>
          <w:sz w:val="24"/>
          <w:szCs w:val="24"/>
        </w:rPr>
        <w:t xml:space="preserve">не довольны </w:t>
      </w:r>
      <w:r w:rsidR="00994C87" w:rsidRPr="004231E2">
        <w:rPr>
          <w:rFonts w:ascii="Times New Roman" w:hAnsi="Times New Roman" w:cs="Times New Roman"/>
          <w:sz w:val="24"/>
          <w:szCs w:val="24"/>
        </w:rPr>
        <w:t>24,6</w:t>
      </w:r>
      <w:r w:rsidR="00256DA7">
        <w:rPr>
          <w:rFonts w:ascii="Times New Roman" w:hAnsi="Times New Roman" w:cs="Times New Roman"/>
          <w:sz w:val="24"/>
          <w:szCs w:val="24"/>
        </w:rPr>
        <w:t xml:space="preserve">% ответивших, </w:t>
      </w:r>
      <w:r w:rsidRPr="004231E2">
        <w:rPr>
          <w:rFonts w:ascii="Times New Roman" w:hAnsi="Times New Roman" w:cs="Times New Roman"/>
          <w:sz w:val="24"/>
          <w:szCs w:val="24"/>
        </w:rPr>
        <w:t>и затруднились ответить</w:t>
      </w:r>
      <w:r w:rsidR="00256DA7">
        <w:rPr>
          <w:rFonts w:ascii="Times New Roman" w:hAnsi="Times New Roman" w:cs="Times New Roman"/>
          <w:sz w:val="24"/>
          <w:szCs w:val="24"/>
        </w:rPr>
        <w:t xml:space="preserve"> </w:t>
      </w:r>
      <w:r w:rsidR="004B2AE6" w:rsidRPr="004231E2">
        <w:rPr>
          <w:rFonts w:ascii="Times New Roman" w:hAnsi="Times New Roman" w:cs="Times New Roman"/>
          <w:sz w:val="24"/>
          <w:szCs w:val="24"/>
        </w:rPr>
        <w:t>-</w:t>
      </w:r>
      <w:r w:rsidR="00256DA7">
        <w:rPr>
          <w:rFonts w:ascii="Times New Roman" w:hAnsi="Times New Roman" w:cs="Times New Roman"/>
          <w:sz w:val="24"/>
          <w:szCs w:val="24"/>
        </w:rPr>
        <w:t xml:space="preserve"> </w:t>
      </w:r>
      <w:r w:rsidR="00994C87" w:rsidRPr="004231E2">
        <w:rPr>
          <w:rFonts w:ascii="Times New Roman" w:hAnsi="Times New Roman" w:cs="Times New Roman"/>
          <w:sz w:val="24"/>
          <w:szCs w:val="24"/>
        </w:rPr>
        <w:t>4,6</w:t>
      </w:r>
      <w:r w:rsidRPr="004231E2">
        <w:rPr>
          <w:rFonts w:ascii="Times New Roman" w:hAnsi="Times New Roman" w:cs="Times New Roman"/>
          <w:sz w:val="24"/>
          <w:szCs w:val="24"/>
        </w:rPr>
        <w:t xml:space="preserve"> % опрошенных.</w:t>
      </w:r>
    </w:p>
    <w:p w:rsidR="00AE1F76" w:rsidRDefault="00AE1F76"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медицинских услуг </w:t>
      </w:r>
      <w:r w:rsidR="00256DA7">
        <w:rPr>
          <w:rFonts w:ascii="Times New Roman" w:hAnsi="Times New Roman" w:cs="Times New Roman"/>
          <w:sz w:val="24"/>
          <w:szCs w:val="24"/>
        </w:rPr>
        <w:t xml:space="preserve">20% оценили удовлетворительно, </w:t>
      </w:r>
      <w:r w:rsidR="00994C87">
        <w:rPr>
          <w:rFonts w:ascii="Times New Roman" w:hAnsi="Times New Roman" w:cs="Times New Roman"/>
          <w:sz w:val="24"/>
          <w:szCs w:val="24"/>
        </w:rPr>
        <w:t>26,</w:t>
      </w:r>
      <w:r w:rsidR="004B2AE6">
        <w:rPr>
          <w:rFonts w:ascii="Times New Roman" w:hAnsi="Times New Roman" w:cs="Times New Roman"/>
          <w:sz w:val="24"/>
          <w:szCs w:val="24"/>
        </w:rPr>
        <w:t>2</w:t>
      </w:r>
      <w:r>
        <w:rPr>
          <w:rFonts w:ascii="Times New Roman" w:hAnsi="Times New Roman" w:cs="Times New Roman"/>
          <w:sz w:val="24"/>
          <w:szCs w:val="24"/>
        </w:rPr>
        <w:t xml:space="preserve">% опрошенных оценили </w:t>
      </w:r>
      <w:r w:rsidR="00994C87">
        <w:rPr>
          <w:rFonts w:ascii="Times New Roman" w:hAnsi="Times New Roman" w:cs="Times New Roman"/>
          <w:sz w:val="24"/>
          <w:szCs w:val="24"/>
        </w:rPr>
        <w:t xml:space="preserve">скорее </w:t>
      </w:r>
      <w:r>
        <w:rPr>
          <w:rFonts w:ascii="Times New Roman" w:hAnsi="Times New Roman" w:cs="Times New Roman"/>
          <w:sz w:val="24"/>
          <w:szCs w:val="24"/>
        </w:rPr>
        <w:t xml:space="preserve"> удовлетворительно,</w:t>
      </w:r>
      <w:r w:rsidR="0092059D">
        <w:rPr>
          <w:rFonts w:ascii="Times New Roman" w:hAnsi="Times New Roman" w:cs="Times New Roman"/>
          <w:sz w:val="24"/>
          <w:szCs w:val="24"/>
        </w:rPr>
        <w:t xml:space="preserve"> </w:t>
      </w:r>
      <w:r>
        <w:rPr>
          <w:rFonts w:ascii="Times New Roman" w:hAnsi="Times New Roman" w:cs="Times New Roman"/>
          <w:sz w:val="24"/>
          <w:szCs w:val="24"/>
        </w:rPr>
        <w:t>2</w:t>
      </w:r>
      <w:r w:rsidR="00994C87">
        <w:rPr>
          <w:rFonts w:ascii="Times New Roman" w:hAnsi="Times New Roman" w:cs="Times New Roman"/>
          <w:sz w:val="24"/>
          <w:szCs w:val="24"/>
        </w:rPr>
        <w:t>4,6</w:t>
      </w:r>
      <w:r>
        <w:rPr>
          <w:rFonts w:ascii="Times New Roman" w:hAnsi="Times New Roman" w:cs="Times New Roman"/>
          <w:sz w:val="24"/>
          <w:szCs w:val="24"/>
        </w:rPr>
        <w:t>%-неудовлетворительно,</w:t>
      </w:r>
      <w:r w:rsidR="0092059D">
        <w:rPr>
          <w:rFonts w:ascii="Times New Roman" w:hAnsi="Times New Roman" w:cs="Times New Roman"/>
          <w:sz w:val="24"/>
          <w:szCs w:val="24"/>
        </w:rPr>
        <w:t xml:space="preserve"> </w:t>
      </w:r>
      <w:r w:rsidR="004B2AE6">
        <w:rPr>
          <w:rFonts w:ascii="Times New Roman" w:hAnsi="Times New Roman" w:cs="Times New Roman"/>
          <w:sz w:val="24"/>
          <w:szCs w:val="24"/>
        </w:rPr>
        <w:t>23,1%</w:t>
      </w:r>
      <w:r w:rsidR="0092059D">
        <w:rPr>
          <w:rFonts w:ascii="Times New Roman" w:hAnsi="Times New Roman" w:cs="Times New Roman"/>
          <w:sz w:val="24"/>
          <w:szCs w:val="24"/>
        </w:rPr>
        <w:t xml:space="preserve"> </w:t>
      </w:r>
      <w:r w:rsidR="004B2AE6">
        <w:rPr>
          <w:rFonts w:ascii="Times New Roman" w:hAnsi="Times New Roman" w:cs="Times New Roman"/>
          <w:sz w:val="24"/>
          <w:szCs w:val="24"/>
        </w:rPr>
        <w:t>скорее неудовлетворительно,</w:t>
      </w:r>
      <w:r>
        <w:rPr>
          <w:rFonts w:ascii="Times New Roman" w:hAnsi="Times New Roman" w:cs="Times New Roman"/>
          <w:sz w:val="24"/>
          <w:szCs w:val="24"/>
        </w:rPr>
        <w:t xml:space="preserve"> и </w:t>
      </w:r>
      <w:r w:rsidR="00994C87">
        <w:rPr>
          <w:rFonts w:ascii="Times New Roman" w:hAnsi="Times New Roman" w:cs="Times New Roman"/>
          <w:sz w:val="24"/>
          <w:szCs w:val="24"/>
        </w:rPr>
        <w:t>6,1</w:t>
      </w:r>
      <w:r>
        <w:rPr>
          <w:rFonts w:ascii="Times New Roman" w:hAnsi="Times New Roman" w:cs="Times New Roman"/>
          <w:sz w:val="24"/>
          <w:szCs w:val="24"/>
        </w:rPr>
        <w:t>% затруднились в ответе.</w:t>
      </w:r>
    </w:p>
    <w:p w:rsidR="00AE1F76" w:rsidRDefault="00994C87"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46,2</w:t>
      </w:r>
      <w:r w:rsidR="00AE1F76">
        <w:rPr>
          <w:rFonts w:ascii="Times New Roman" w:hAnsi="Times New Roman" w:cs="Times New Roman"/>
          <w:sz w:val="24"/>
          <w:szCs w:val="24"/>
        </w:rPr>
        <w:t xml:space="preserve">% ответивших оценили динамику изменения количества учреждений оказывающих данные услуги за 3 года </w:t>
      </w:r>
      <w:r>
        <w:rPr>
          <w:rFonts w:ascii="Times New Roman" w:hAnsi="Times New Roman" w:cs="Times New Roman"/>
          <w:sz w:val="24"/>
          <w:szCs w:val="24"/>
        </w:rPr>
        <w:t>без изменений</w:t>
      </w:r>
      <w:r w:rsidR="00AE1F76">
        <w:rPr>
          <w:rFonts w:ascii="Times New Roman" w:hAnsi="Times New Roman" w:cs="Times New Roman"/>
          <w:sz w:val="24"/>
          <w:szCs w:val="24"/>
        </w:rPr>
        <w:t xml:space="preserve">. </w:t>
      </w:r>
      <w:r>
        <w:rPr>
          <w:rFonts w:ascii="Times New Roman" w:hAnsi="Times New Roman" w:cs="Times New Roman"/>
          <w:sz w:val="24"/>
          <w:szCs w:val="24"/>
        </w:rPr>
        <w:t>26,2</w:t>
      </w:r>
      <w:r w:rsidR="00AE1F76">
        <w:rPr>
          <w:rFonts w:ascii="Times New Roman" w:hAnsi="Times New Roman" w:cs="Times New Roman"/>
          <w:sz w:val="24"/>
          <w:szCs w:val="24"/>
        </w:rPr>
        <w:t xml:space="preserve">% </w:t>
      </w:r>
      <w:proofErr w:type="gramStart"/>
      <w:r w:rsidR="00AE1F76">
        <w:rPr>
          <w:rFonts w:ascii="Times New Roman" w:hAnsi="Times New Roman" w:cs="Times New Roman"/>
          <w:sz w:val="24"/>
          <w:szCs w:val="24"/>
        </w:rPr>
        <w:t>считают</w:t>
      </w:r>
      <w:proofErr w:type="gramEnd"/>
      <w:r w:rsidR="00AE1F76">
        <w:rPr>
          <w:rFonts w:ascii="Times New Roman" w:hAnsi="Times New Roman" w:cs="Times New Roman"/>
          <w:sz w:val="24"/>
          <w:szCs w:val="24"/>
        </w:rPr>
        <w:t xml:space="preserve"> что количество учреждений </w:t>
      </w:r>
      <w:r>
        <w:rPr>
          <w:rFonts w:ascii="Times New Roman" w:hAnsi="Times New Roman" w:cs="Times New Roman"/>
          <w:sz w:val="24"/>
          <w:szCs w:val="24"/>
        </w:rPr>
        <w:t>снизилось</w:t>
      </w:r>
      <w:r w:rsidR="00AE1F76">
        <w:rPr>
          <w:rFonts w:ascii="Times New Roman" w:hAnsi="Times New Roman" w:cs="Times New Roman"/>
          <w:sz w:val="24"/>
          <w:szCs w:val="24"/>
        </w:rPr>
        <w:t>, 1</w:t>
      </w:r>
      <w:r>
        <w:rPr>
          <w:rFonts w:ascii="Times New Roman" w:hAnsi="Times New Roman" w:cs="Times New Roman"/>
          <w:sz w:val="24"/>
          <w:szCs w:val="24"/>
        </w:rPr>
        <w:t>6,9</w:t>
      </w:r>
      <w:r w:rsidR="00AE1F76">
        <w:rPr>
          <w:rFonts w:ascii="Times New Roman" w:hAnsi="Times New Roman" w:cs="Times New Roman"/>
          <w:sz w:val="24"/>
          <w:szCs w:val="24"/>
        </w:rPr>
        <w:t xml:space="preserve">% что увеличилось и </w:t>
      </w:r>
      <w:r>
        <w:rPr>
          <w:rFonts w:ascii="Times New Roman" w:hAnsi="Times New Roman" w:cs="Times New Roman"/>
          <w:sz w:val="24"/>
          <w:szCs w:val="24"/>
        </w:rPr>
        <w:t>10,7</w:t>
      </w:r>
      <w:r w:rsidR="00AE1F76">
        <w:rPr>
          <w:rFonts w:ascii="Times New Roman" w:hAnsi="Times New Roman" w:cs="Times New Roman"/>
          <w:sz w:val="24"/>
          <w:szCs w:val="24"/>
        </w:rPr>
        <w:t>% затруднились ответить.</w:t>
      </w:r>
    </w:p>
    <w:p w:rsidR="00AE1F76" w:rsidRDefault="00E74445" w:rsidP="00AE1F7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p w:rsidR="00E74445" w:rsidRDefault="00095158" w:rsidP="00E74445">
      <w:pPr>
        <w:pStyle w:val="a4"/>
        <w:ind w:left="1068"/>
        <w:jc w:val="both"/>
        <w:rPr>
          <w:rFonts w:ascii="Times New Roman" w:hAnsi="Times New Roman" w:cs="Times New Roman"/>
          <w:sz w:val="24"/>
          <w:szCs w:val="24"/>
        </w:rPr>
      </w:pPr>
      <w:r w:rsidRPr="00420101">
        <w:rPr>
          <w:rFonts w:ascii="Times New Roman" w:hAnsi="Times New Roman" w:cs="Times New Roman"/>
          <w:sz w:val="24"/>
          <w:szCs w:val="24"/>
        </w:rPr>
        <w:t>47,7</w:t>
      </w:r>
      <w:r w:rsidR="00E47F69" w:rsidRPr="00420101">
        <w:rPr>
          <w:rFonts w:ascii="Times New Roman" w:hAnsi="Times New Roman" w:cs="Times New Roman"/>
          <w:sz w:val="24"/>
          <w:szCs w:val="24"/>
        </w:rPr>
        <w:t>% опрошенных считает что организаций, оказывающих подобные услуги в</w:t>
      </w:r>
      <w:r w:rsidR="00E47F69">
        <w:rPr>
          <w:rFonts w:ascii="Times New Roman" w:hAnsi="Times New Roman" w:cs="Times New Roman"/>
          <w:sz w:val="24"/>
          <w:szCs w:val="24"/>
        </w:rPr>
        <w:t xml:space="preserve"> нашем районе </w:t>
      </w:r>
      <w:r>
        <w:rPr>
          <w:rFonts w:ascii="Times New Roman" w:hAnsi="Times New Roman" w:cs="Times New Roman"/>
          <w:sz w:val="24"/>
          <w:szCs w:val="24"/>
        </w:rPr>
        <w:t>мало</w:t>
      </w:r>
      <w:r w:rsidR="00E47F69">
        <w:rPr>
          <w:rFonts w:ascii="Times New Roman" w:hAnsi="Times New Roman" w:cs="Times New Roman"/>
          <w:sz w:val="24"/>
          <w:szCs w:val="24"/>
        </w:rPr>
        <w:t xml:space="preserve">, </w:t>
      </w:r>
      <w:r>
        <w:rPr>
          <w:rFonts w:ascii="Times New Roman" w:hAnsi="Times New Roman" w:cs="Times New Roman"/>
          <w:sz w:val="24"/>
          <w:szCs w:val="24"/>
        </w:rPr>
        <w:t>27,6</w:t>
      </w:r>
      <w:r w:rsidR="00E47F69">
        <w:rPr>
          <w:rFonts w:ascii="Times New Roman" w:hAnsi="Times New Roman" w:cs="Times New Roman"/>
          <w:sz w:val="24"/>
          <w:szCs w:val="24"/>
        </w:rPr>
        <w:t>% считают</w:t>
      </w:r>
      <w:r w:rsidR="00256DA7">
        <w:rPr>
          <w:rFonts w:ascii="Times New Roman" w:hAnsi="Times New Roman" w:cs="Times New Roman"/>
          <w:sz w:val="24"/>
          <w:szCs w:val="24"/>
        </w:rPr>
        <w:t>,</w:t>
      </w:r>
      <w:r w:rsidR="00E47F69">
        <w:rPr>
          <w:rFonts w:ascii="Times New Roman" w:hAnsi="Times New Roman" w:cs="Times New Roman"/>
          <w:sz w:val="24"/>
          <w:szCs w:val="24"/>
        </w:rPr>
        <w:t xml:space="preserve"> что </w:t>
      </w:r>
      <w:r>
        <w:rPr>
          <w:rFonts w:ascii="Times New Roman" w:hAnsi="Times New Roman" w:cs="Times New Roman"/>
          <w:sz w:val="24"/>
          <w:szCs w:val="24"/>
        </w:rPr>
        <w:t>совсем нет</w:t>
      </w:r>
      <w:r w:rsidR="00E47F69">
        <w:rPr>
          <w:rFonts w:ascii="Times New Roman" w:hAnsi="Times New Roman" w:cs="Times New Roman"/>
          <w:sz w:val="24"/>
          <w:szCs w:val="24"/>
        </w:rPr>
        <w:t xml:space="preserve">, </w:t>
      </w:r>
      <w:r>
        <w:rPr>
          <w:rFonts w:ascii="Times New Roman" w:hAnsi="Times New Roman" w:cs="Times New Roman"/>
          <w:sz w:val="24"/>
          <w:szCs w:val="24"/>
        </w:rPr>
        <w:t>6,2</w:t>
      </w:r>
      <w:r w:rsidR="00E47F69">
        <w:rPr>
          <w:rFonts w:ascii="Times New Roman" w:hAnsi="Times New Roman" w:cs="Times New Roman"/>
          <w:sz w:val="24"/>
          <w:szCs w:val="24"/>
        </w:rPr>
        <w:t xml:space="preserve">% оценивают их количество как «достаточно» и </w:t>
      </w:r>
      <w:r>
        <w:rPr>
          <w:rFonts w:ascii="Times New Roman" w:hAnsi="Times New Roman" w:cs="Times New Roman"/>
          <w:sz w:val="24"/>
          <w:szCs w:val="24"/>
        </w:rPr>
        <w:t>18,5</w:t>
      </w:r>
      <w:r w:rsidR="00E47F69">
        <w:rPr>
          <w:rFonts w:ascii="Times New Roman" w:hAnsi="Times New Roman" w:cs="Times New Roman"/>
          <w:sz w:val="24"/>
          <w:szCs w:val="24"/>
        </w:rPr>
        <w:t>% опрошенных затруднились ответить.</w:t>
      </w:r>
    </w:p>
    <w:p w:rsidR="00E47F69" w:rsidRDefault="00E47F69"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Уровень цен на данные услуги </w:t>
      </w:r>
      <w:r w:rsidR="00256DA7">
        <w:rPr>
          <w:rFonts w:ascii="Times New Roman" w:hAnsi="Times New Roman" w:cs="Times New Roman"/>
          <w:sz w:val="24"/>
          <w:szCs w:val="24"/>
        </w:rPr>
        <w:t xml:space="preserve">отметили </w:t>
      </w:r>
      <w:r w:rsidR="00AB6C52">
        <w:rPr>
          <w:rFonts w:ascii="Times New Roman" w:hAnsi="Times New Roman" w:cs="Times New Roman"/>
          <w:sz w:val="24"/>
          <w:szCs w:val="24"/>
        </w:rPr>
        <w:t>20</w:t>
      </w:r>
      <w:r w:rsidR="009270BF">
        <w:rPr>
          <w:rFonts w:ascii="Times New Roman" w:hAnsi="Times New Roman" w:cs="Times New Roman"/>
          <w:sz w:val="24"/>
          <w:szCs w:val="24"/>
        </w:rPr>
        <w:t xml:space="preserve">% как </w:t>
      </w:r>
      <w:proofErr w:type="gramStart"/>
      <w:r>
        <w:rPr>
          <w:rFonts w:ascii="Times New Roman" w:hAnsi="Times New Roman" w:cs="Times New Roman"/>
          <w:sz w:val="24"/>
          <w:szCs w:val="24"/>
        </w:rPr>
        <w:t>удовлетворительными</w:t>
      </w:r>
      <w:proofErr w:type="gramEnd"/>
      <w:r w:rsidR="009270BF">
        <w:rPr>
          <w:rFonts w:ascii="Times New Roman" w:hAnsi="Times New Roman" w:cs="Times New Roman"/>
          <w:sz w:val="24"/>
          <w:szCs w:val="24"/>
        </w:rPr>
        <w:t>,</w:t>
      </w:r>
      <w:r w:rsidR="00256DA7">
        <w:rPr>
          <w:rFonts w:ascii="Times New Roman" w:hAnsi="Times New Roman" w:cs="Times New Roman"/>
          <w:sz w:val="24"/>
          <w:szCs w:val="24"/>
        </w:rPr>
        <w:t xml:space="preserve"> 10,8% ответивших - скорее удовлетворительными, </w:t>
      </w:r>
      <w:r w:rsidR="00AB6C52">
        <w:rPr>
          <w:rFonts w:ascii="Times New Roman" w:hAnsi="Times New Roman" w:cs="Times New Roman"/>
          <w:sz w:val="24"/>
          <w:szCs w:val="24"/>
        </w:rPr>
        <w:t>20,0</w:t>
      </w:r>
      <w:r w:rsidR="00256DA7">
        <w:rPr>
          <w:rFonts w:ascii="Times New Roman" w:hAnsi="Times New Roman" w:cs="Times New Roman"/>
          <w:sz w:val="24"/>
          <w:szCs w:val="24"/>
        </w:rPr>
        <w:t xml:space="preserve">% - </w:t>
      </w:r>
      <w:r w:rsidR="009270BF">
        <w:rPr>
          <w:rFonts w:ascii="Times New Roman" w:hAnsi="Times New Roman" w:cs="Times New Roman"/>
          <w:sz w:val="24"/>
          <w:szCs w:val="24"/>
        </w:rPr>
        <w:t>скорее неудовлетворительн</w:t>
      </w:r>
      <w:r w:rsidR="00256DA7">
        <w:rPr>
          <w:rFonts w:ascii="Times New Roman" w:hAnsi="Times New Roman" w:cs="Times New Roman"/>
          <w:sz w:val="24"/>
          <w:szCs w:val="24"/>
        </w:rPr>
        <w:t>о</w:t>
      </w:r>
      <w:r w:rsidR="009270BF">
        <w:rPr>
          <w:rFonts w:ascii="Times New Roman" w:hAnsi="Times New Roman" w:cs="Times New Roman"/>
          <w:sz w:val="24"/>
          <w:szCs w:val="24"/>
        </w:rPr>
        <w:t xml:space="preserve">, </w:t>
      </w:r>
      <w:r w:rsidR="00AB6C52">
        <w:rPr>
          <w:rFonts w:ascii="Times New Roman" w:hAnsi="Times New Roman" w:cs="Times New Roman"/>
          <w:sz w:val="24"/>
          <w:szCs w:val="24"/>
        </w:rPr>
        <w:t xml:space="preserve">20,0% - </w:t>
      </w:r>
      <w:r w:rsidR="009270BF">
        <w:rPr>
          <w:rFonts w:ascii="Times New Roman" w:hAnsi="Times New Roman" w:cs="Times New Roman"/>
          <w:sz w:val="24"/>
          <w:szCs w:val="24"/>
        </w:rPr>
        <w:t xml:space="preserve">не </w:t>
      </w:r>
      <w:r w:rsidR="00AB6C52">
        <w:rPr>
          <w:rFonts w:ascii="Times New Roman" w:hAnsi="Times New Roman" w:cs="Times New Roman"/>
          <w:sz w:val="24"/>
          <w:szCs w:val="24"/>
        </w:rPr>
        <w:t>удовлетворительно</w:t>
      </w:r>
      <w:r w:rsidR="009270BF">
        <w:rPr>
          <w:rFonts w:ascii="Times New Roman" w:hAnsi="Times New Roman" w:cs="Times New Roman"/>
          <w:sz w:val="24"/>
          <w:szCs w:val="24"/>
        </w:rPr>
        <w:t>;</w:t>
      </w:r>
      <w:r>
        <w:rPr>
          <w:rFonts w:ascii="Times New Roman" w:hAnsi="Times New Roman" w:cs="Times New Roman"/>
          <w:sz w:val="24"/>
          <w:szCs w:val="24"/>
        </w:rPr>
        <w:t xml:space="preserve"> </w:t>
      </w:r>
      <w:r w:rsidR="009270BF">
        <w:rPr>
          <w:rFonts w:ascii="Times New Roman" w:hAnsi="Times New Roman" w:cs="Times New Roman"/>
          <w:sz w:val="24"/>
          <w:szCs w:val="24"/>
        </w:rPr>
        <w:t>29,2</w:t>
      </w:r>
      <w:r>
        <w:rPr>
          <w:rFonts w:ascii="Times New Roman" w:hAnsi="Times New Roman" w:cs="Times New Roman"/>
          <w:sz w:val="24"/>
          <w:szCs w:val="24"/>
        </w:rPr>
        <w:t>% затруднились в ответе.</w:t>
      </w:r>
    </w:p>
    <w:p w:rsidR="00E47F69" w:rsidRDefault="00E47F69"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w:t>
      </w:r>
      <w:r w:rsidR="00AB6C52">
        <w:rPr>
          <w:rFonts w:ascii="Times New Roman" w:hAnsi="Times New Roman" w:cs="Times New Roman"/>
          <w:sz w:val="24"/>
          <w:szCs w:val="24"/>
        </w:rPr>
        <w:t>у</w:t>
      </w:r>
      <w:r w:rsidR="00420101">
        <w:rPr>
          <w:rFonts w:ascii="Times New Roman" w:hAnsi="Times New Roman" w:cs="Times New Roman"/>
          <w:sz w:val="24"/>
          <w:szCs w:val="24"/>
        </w:rPr>
        <w:t>слуг</w:t>
      </w:r>
      <w:r>
        <w:rPr>
          <w:rFonts w:ascii="Times New Roman" w:hAnsi="Times New Roman" w:cs="Times New Roman"/>
          <w:sz w:val="24"/>
          <w:szCs w:val="24"/>
        </w:rPr>
        <w:t xml:space="preserve">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w:t>
      </w:r>
      <w:r w:rsidR="009270BF">
        <w:rPr>
          <w:rFonts w:ascii="Times New Roman" w:hAnsi="Times New Roman" w:cs="Times New Roman"/>
          <w:sz w:val="24"/>
          <w:szCs w:val="24"/>
        </w:rPr>
        <w:t>23,1</w:t>
      </w:r>
      <w:r>
        <w:rPr>
          <w:rFonts w:ascii="Times New Roman" w:hAnsi="Times New Roman" w:cs="Times New Roman"/>
          <w:sz w:val="24"/>
          <w:szCs w:val="24"/>
        </w:rPr>
        <w:t xml:space="preserve">% опрошенных, </w:t>
      </w:r>
      <w:r w:rsidR="009270BF">
        <w:rPr>
          <w:rFonts w:ascii="Times New Roman" w:hAnsi="Times New Roman" w:cs="Times New Roman"/>
          <w:sz w:val="24"/>
          <w:szCs w:val="24"/>
        </w:rPr>
        <w:t>18,5</w:t>
      </w:r>
      <w:r>
        <w:rPr>
          <w:rFonts w:ascii="Times New Roman" w:hAnsi="Times New Roman" w:cs="Times New Roman"/>
          <w:sz w:val="24"/>
          <w:szCs w:val="24"/>
        </w:rPr>
        <w:t xml:space="preserve">%  не удовлетворены, </w:t>
      </w:r>
      <w:r w:rsidR="009270BF">
        <w:rPr>
          <w:rFonts w:ascii="Times New Roman" w:hAnsi="Times New Roman" w:cs="Times New Roman"/>
          <w:sz w:val="24"/>
          <w:szCs w:val="24"/>
        </w:rPr>
        <w:t>13,8</w:t>
      </w:r>
      <w:r>
        <w:rPr>
          <w:rFonts w:ascii="Times New Roman" w:hAnsi="Times New Roman" w:cs="Times New Roman"/>
          <w:sz w:val="24"/>
          <w:szCs w:val="24"/>
        </w:rPr>
        <w:t xml:space="preserve">% скорее не удовлетворены, и </w:t>
      </w:r>
      <w:r w:rsidR="009270BF">
        <w:rPr>
          <w:rFonts w:ascii="Times New Roman" w:hAnsi="Times New Roman" w:cs="Times New Roman"/>
          <w:sz w:val="24"/>
          <w:szCs w:val="24"/>
        </w:rPr>
        <w:t>33,8</w:t>
      </w:r>
      <w:r>
        <w:rPr>
          <w:rFonts w:ascii="Times New Roman" w:hAnsi="Times New Roman" w:cs="Times New Roman"/>
          <w:sz w:val="24"/>
          <w:szCs w:val="24"/>
        </w:rPr>
        <w:t>% затруднились в ответе.</w:t>
      </w:r>
    </w:p>
    <w:p w:rsidR="00E47F69" w:rsidRDefault="008053A8" w:rsidP="00E74445">
      <w:pPr>
        <w:pStyle w:val="a4"/>
        <w:ind w:left="1068"/>
        <w:jc w:val="both"/>
        <w:rPr>
          <w:rFonts w:ascii="Times New Roman" w:hAnsi="Times New Roman" w:cs="Times New Roman"/>
          <w:sz w:val="24"/>
          <w:szCs w:val="24"/>
        </w:rPr>
      </w:pPr>
      <w:r w:rsidRPr="00420101">
        <w:rPr>
          <w:rFonts w:ascii="Times New Roman" w:hAnsi="Times New Roman" w:cs="Times New Roman"/>
          <w:sz w:val="24"/>
          <w:szCs w:val="24"/>
        </w:rPr>
        <w:t>Возможностью выбора 2</w:t>
      </w:r>
      <w:r w:rsidR="009270BF" w:rsidRPr="00420101">
        <w:rPr>
          <w:rFonts w:ascii="Times New Roman" w:hAnsi="Times New Roman" w:cs="Times New Roman"/>
          <w:sz w:val="24"/>
          <w:szCs w:val="24"/>
        </w:rPr>
        <w:t>6,2</w:t>
      </w:r>
      <w:r w:rsidRPr="00420101">
        <w:rPr>
          <w:rFonts w:ascii="Times New Roman" w:hAnsi="Times New Roman" w:cs="Times New Roman"/>
          <w:sz w:val="24"/>
          <w:szCs w:val="24"/>
        </w:rPr>
        <w:t xml:space="preserve">% </w:t>
      </w:r>
      <w:proofErr w:type="gramStart"/>
      <w:r w:rsidRPr="00420101">
        <w:rPr>
          <w:rFonts w:ascii="Times New Roman" w:hAnsi="Times New Roman" w:cs="Times New Roman"/>
          <w:sz w:val="24"/>
          <w:szCs w:val="24"/>
        </w:rPr>
        <w:t>опрошенных</w:t>
      </w:r>
      <w:proofErr w:type="gramEnd"/>
      <w:r w:rsidRPr="00420101">
        <w:rPr>
          <w:rFonts w:ascii="Times New Roman" w:hAnsi="Times New Roman" w:cs="Times New Roman"/>
          <w:sz w:val="24"/>
          <w:szCs w:val="24"/>
        </w:rPr>
        <w:t xml:space="preserve"> удовлетворены, </w:t>
      </w:r>
      <w:r w:rsidR="009270BF" w:rsidRPr="00420101">
        <w:rPr>
          <w:rFonts w:ascii="Times New Roman" w:hAnsi="Times New Roman" w:cs="Times New Roman"/>
          <w:sz w:val="24"/>
          <w:szCs w:val="24"/>
        </w:rPr>
        <w:t>18,5</w:t>
      </w:r>
      <w:r w:rsidRPr="00420101">
        <w:rPr>
          <w:rFonts w:ascii="Times New Roman" w:hAnsi="Times New Roman" w:cs="Times New Roman"/>
          <w:sz w:val="24"/>
          <w:szCs w:val="24"/>
        </w:rPr>
        <w:t xml:space="preserve">%  не удовлетворены, </w:t>
      </w:r>
      <w:r w:rsidR="009270BF" w:rsidRPr="00420101">
        <w:rPr>
          <w:rFonts w:ascii="Times New Roman" w:hAnsi="Times New Roman" w:cs="Times New Roman"/>
          <w:sz w:val="24"/>
          <w:szCs w:val="24"/>
        </w:rPr>
        <w:t>13,8</w:t>
      </w:r>
      <w:r w:rsidRPr="00420101">
        <w:rPr>
          <w:rFonts w:ascii="Times New Roman" w:hAnsi="Times New Roman" w:cs="Times New Roman"/>
          <w:sz w:val="24"/>
          <w:szCs w:val="24"/>
        </w:rPr>
        <w:t xml:space="preserve">% скорее </w:t>
      </w:r>
      <w:r w:rsidR="009270BF" w:rsidRPr="00420101">
        <w:rPr>
          <w:rFonts w:ascii="Times New Roman" w:hAnsi="Times New Roman" w:cs="Times New Roman"/>
          <w:sz w:val="24"/>
          <w:szCs w:val="24"/>
        </w:rPr>
        <w:t xml:space="preserve"> не </w:t>
      </w:r>
      <w:r w:rsidRPr="00420101">
        <w:rPr>
          <w:rFonts w:ascii="Times New Roman" w:hAnsi="Times New Roman" w:cs="Times New Roman"/>
          <w:sz w:val="24"/>
          <w:szCs w:val="24"/>
        </w:rPr>
        <w:t xml:space="preserve">удовлетворены, </w:t>
      </w:r>
      <w:r w:rsidR="009270BF" w:rsidRPr="00420101">
        <w:rPr>
          <w:rFonts w:ascii="Times New Roman" w:hAnsi="Times New Roman" w:cs="Times New Roman"/>
          <w:sz w:val="24"/>
          <w:szCs w:val="24"/>
        </w:rPr>
        <w:t>9,2</w:t>
      </w:r>
      <w:r w:rsidRPr="00420101">
        <w:rPr>
          <w:rFonts w:ascii="Times New Roman" w:hAnsi="Times New Roman" w:cs="Times New Roman"/>
          <w:sz w:val="24"/>
          <w:szCs w:val="24"/>
        </w:rPr>
        <w:t xml:space="preserve">% </w:t>
      </w:r>
      <w:r w:rsidR="009270BF" w:rsidRPr="00420101">
        <w:rPr>
          <w:rFonts w:ascii="Times New Roman" w:hAnsi="Times New Roman" w:cs="Times New Roman"/>
          <w:sz w:val="24"/>
          <w:szCs w:val="24"/>
        </w:rPr>
        <w:t xml:space="preserve"> скорее </w:t>
      </w:r>
      <w:r w:rsidRPr="00420101">
        <w:rPr>
          <w:rFonts w:ascii="Times New Roman" w:hAnsi="Times New Roman" w:cs="Times New Roman"/>
          <w:sz w:val="24"/>
          <w:szCs w:val="24"/>
        </w:rPr>
        <w:t>удовлетворены и</w:t>
      </w:r>
      <w:r>
        <w:rPr>
          <w:rFonts w:ascii="Times New Roman" w:hAnsi="Times New Roman" w:cs="Times New Roman"/>
          <w:sz w:val="24"/>
          <w:szCs w:val="24"/>
        </w:rPr>
        <w:t xml:space="preserve"> </w:t>
      </w:r>
      <w:r w:rsidR="009270BF">
        <w:rPr>
          <w:rFonts w:ascii="Times New Roman" w:hAnsi="Times New Roman" w:cs="Times New Roman"/>
          <w:sz w:val="24"/>
          <w:szCs w:val="24"/>
        </w:rPr>
        <w:t>32,3</w:t>
      </w:r>
      <w:r>
        <w:rPr>
          <w:rFonts w:ascii="Times New Roman" w:hAnsi="Times New Roman" w:cs="Times New Roman"/>
          <w:sz w:val="24"/>
          <w:szCs w:val="24"/>
        </w:rPr>
        <w:t>% опрошенных затруднились в оценке.</w:t>
      </w:r>
    </w:p>
    <w:p w:rsidR="008053A8" w:rsidRDefault="009270BF"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38,5</w:t>
      </w:r>
      <w:r w:rsidR="008053A8">
        <w:rPr>
          <w:rFonts w:ascii="Times New Roman" w:hAnsi="Times New Roman" w:cs="Times New Roman"/>
          <w:sz w:val="24"/>
          <w:szCs w:val="24"/>
        </w:rPr>
        <w:t>% опрошенных считает</w:t>
      </w:r>
      <w:r w:rsidR="0092059D">
        <w:rPr>
          <w:rFonts w:ascii="Times New Roman" w:hAnsi="Times New Roman" w:cs="Times New Roman"/>
          <w:sz w:val="24"/>
          <w:szCs w:val="24"/>
        </w:rPr>
        <w:t>,</w:t>
      </w:r>
      <w:r w:rsidR="008053A8">
        <w:rPr>
          <w:rFonts w:ascii="Times New Roman" w:hAnsi="Times New Roman" w:cs="Times New Roman"/>
          <w:sz w:val="24"/>
          <w:szCs w:val="24"/>
        </w:rPr>
        <w:t xml:space="preserve"> что за </w:t>
      </w:r>
      <w:proofErr w:type="gramStart"/>
      <w:r w:rsidR="008053A8">
        <w:rPr>
          <w:rFonts w:ascii="Times New Roman" w:hAnsi="Times New Roman" w:cs="Times New Roman"/>
          <w:sz w:val="24"/>
          <w:szCs w:val="24"/>
        </w:rPr>
        <w:t>последние</w:t>
      </w:r>
      <w:proofErr w:type="gramEnd"/>
      <w:r w:rsidR="008053A8">
        <w:rPr>
          <w:rFonts w:ascii="Times New Roman" w:hAnsi="Times New Roman" w:cs="Times New Roman"/>
          <w:sz w:val="24"/>
          <w:szCs w:val="24"/>
        </w:rPr>
        <w:t xml:space="preserve"> 3 года количество организаций не изменилось,</w:t>
      </w:r>
      <w:r w:rsidR="0092059D">
        <w:rPr>
          <w:rFonts w:ascii="Times New Roman" w:hAnsi="Times New Roman" w:cs="Times New Roman"/>
          <w:sz w:val="24"/>
          <w:szCs w:val="24"/>
        </w:rPr>
        <w:t xml:space="preserve"> </w:t>
      </w:r>
      <w:r>
        <w:rPr>
          <w:rFonts w:ascii="Times New Roman" w:hAnsi="Times New Roman" w:cs="Times New Roman"/>
          <w:sz w:val="24"/>
          <w:szCs w:val="24"/>
        </w:rPr>
        <w:t>12,3%-увеличилось,</w:t>
      </w:r>
      <w:r w:rsidR="008053A8">
        <w:rPr>
          <w:rFonts w:ascii="Times New Roman" w:hAnsi="Times New Roman" w:cs="Times New Roman"/>
          <w:sz w:val="24"/>
          <w:szCs w:val="24"/>
        </w:rPr>
        <w:t xml:space="preserve"> </w:t>
      </w:r>
      <w:r>
        <w:rPr>
          <w:rFonts w:ascii="Times New Roman" w:hAnsi="Times New Roman" w:cs="Times New Roman"/>
          <w:sz w:val="24"/>
          <w:szCs w:val="24"/>
        </w:rPr>
        <w:t>6,2</w:t>
      </w:r>
      <w:r w:rsidR="008053A8">
        <w:rPr>
          <w:rFonts w:ascii="Times New Roman" w:hAnsi="Times New Roman" w:cs="Times New Roman"/>
          <w:sz w:val="24"/>
          <w:szCs w:val="24"/>
        </w:rPr>
        <w:t xml:space="preserve">% </w:t>
      </w:r>
      <w:r w:rsidR="0092059D">
        <w:rPr>
          <w:rFonts w:ascii="Times New Roman" w:hAnsi="Times New Roman" w:cs="Times New Roman"/>
          <w:sz w:val="24"/>
          <w:szCs w:val="24"/>
        </w:rPr>
        <w:t>-</w:t>
      </w:r>
      <w:r w:rsidR="008053A8">
        <w:rPr>
          <w:rFonts w:ascii="Times New Roman" w:hAnsi="Times New Roman" w:cs="Times New Roman"/>
          <w:sz w:val="24"/>
          <w:szCs w:val="24"/>
        </w:rPr>
        <w:t xml:space="preserve"> снизилось и </w:t>
      </w:r>
      <w:r>
        <w:rPr>
          <w:rFonts w:ascii="Times New Roman" w:hAnsi="Times New Roman" w:cs="Times New Roman"/>
          <w:sz w:val="24"/>
          <w:szCs w:val="24"/>
        </w:rPr>
        <w:t>43</w:t>
      </w:r>
      <w:r w:rsidR="008053A8">
        <w:rPr>
          <w:rFonts w:ascii="Times New Roman" w:hAnsi="Times New Roman" w:cs="Times New Roman"/>
          <w:sz w:val="24"/>
          <w:szCs w:val="24"/>
        </w:rPr>
        <w:t xml:space="preserve">% затруднились в </w:t>
      </w:r>
      <w:r w:rsidR="008053A8" w:rsidRPr="00392676">
        <w:rPr>
          <w:rFonts w:ascii="Times New Roman" w:hAnsi="Times New Roman" w:cs="Times New Roman"/>
          <w:sz w:val="24"/>
          <w:szCs w:val="24"/>
        </w:rPr>
        <w:t>оценке.</w:t>
      </w:r>
    </w:p>
    <w:p w:rsidR="008053A8" w:rsidRDefault="008053A8" w:rsidP="008053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в сфере культуры.</w:t>
      </w:r>
    </w:p>
    <w:p w:rsidR="008053A8" w:rsidRPr="000C2CC7" w:rsidRDefault="000D5D02" w:rsidP="008053A8">
      <w:pPr>
        <w:pStyle w:val="a4"/>
        <w:ind w:left="1068"/>
        <w:jc w:val="both"/>
        <w:rPr>
          <w:rFonts w:ascii="Times New Roman" w:hAnsi="Times New Roman" w:cs="Times New Roman"/>
          <w:sz w:val="24"/>
          <w:szCs w:val="24"/>
        </w:rPr>
      </w:pPr>
      <w:r w:rsidRPr="00392676">
        <w:rPr>
          <w:rFonts w:ascii="Times New Roman" w:hAnsi="Times New Roman" w:cs="Times New Roman"/>
          <w:sz w:val="24"/>
          <w:szCs w:val="24"/>
        </w:rPr>
        <w:t>55,4</w:t>
      </w:r>
      <w:r w:rsidR="008053A8" w:rsidRPr="00392676">
        <w:rPr>
          <w:rFonts w:ascii="Times New Roman" w:hAnsi="Times New Roman" w:cs="Times New Roman"/>
          <w:sz w:val="24"/>
          <w:szCs w:val="24"/>
        </w:rPr>
        <w:t>% опрошенных считают количество организаций в сфере культуры</w:t>
      </w:r>
      <w:r w:rsidR="008053A8" w:rsidRPr="000C2CC7">
        <w:rPr>
          <w:rFonts w:ascii="Times New Roman" w:hAnsi="Times New Roman" w:cs="Times New Roman"/>
          <w:sz w:val="24"/>
          <w:szCs w:val="24"/>
        </w:rPr>
        <w:t xml:space="preserve"> </w:t>
      </w:r>
      <w:r w:rsidRPr="000C2CC7">
        <w:rPr>
          <w:rFonts w:ascii="Times New Roman" w:hAnsi="Times New Roman" w:cs="Times New Roman"/>
          <w:sz w:val="24"/>
          <w:szCs w:val="24"/>
        </w:rPr>
        <w:t>достаточным</w:t>
      </w:r>
      <w:r w:rsidR="00890278" w:rsidRPr="000C2CC7">
        <w:rPr>
          <w:rFonts w:ascii="Times New Roman" w:hAnsi="Times New Roman" w:cs="Times New Roman"/>
          <w:sz w:val="24"/>
          <w:szCs w:val="24"/>
        </w:rPr>
        <w:t>,</w:t>
      </w:r>
      <w:r w:rsidR="008053A8" w:rsidRPr="000C2CC7">
        <w:rPr>
          <w:rFonts w:ascii="Times New Roman" w:hAnsi="Times New Roman" w:cs="Times New Roman"/>
          <w:sz w:val="24"/>
          <w:szCs w:val="24"/>
        </w:rPr>
        <w:t xml:space="preserve"> </w:t>
      </w:r>
      <w:r w:rsidRPr="000C2CC7">
        <w:rPr>
          <w:rFonts w:ascii="Times New Roman" w:hAnsi="Times New Roman" w:cs="Times New Roman"/>
          <w:sz w:val="24"/>
          <w:szCs w:val="24"/>
        </w:rPr>
        <w:t>41,6</w:t>
      </w:r>
      <w:r w:rsidR="00890278" w:rsidRPr="000C2CC7">
        <w:rPr>
          <w:rFonts w:ascii="Times New Roman" w:hAnsi="Times New Roman" w:cs="Times New Roman"/>
          <w:sz w:val="24"/>
          <w:szCs w:val="24"/>
        </w:rPr>
        <w:t xml:space="preserve">% </w:t>
      </w:r>
      <w:r w:rsidRPr="000C2CC7">
        <w:rPr>
          <w:rFonts w:ascii="Times New Roman" w:hAnsi="Times New Roman" w:cs="Times New Roman"/>
          <w:sz w:val="24"/>
          <w:szCs w:val="24"/>
        </w:rPr>
        <w:t>мало</w:t>
      </w:r>
      <w:r w:rsidR="00890278" w:rsidRPr="000C2CC7">
        <w:rPr>
          <w:rFonts w:ascii="Times New Roman" w:hAnsi="Times New Roman" w:cs="Times New Roman"/>
          <w:sz w:val="24"/>
          <w:szCs w:val="24"/>
        </w:rPr>
        <w:t xml:space="preserve">, </w:t>
      </w:r>
      <w:r w:rsidRPr="000C2CC7">
        <w:rPr>
          <w:rFonts w:ascii="Times New Roman" w:hAnsi="Times New Roman" w:cs="Times New Roman"/>
          <w:sz w:val="24"/>
          <w:szCs w:val="24"/>
        </w:rPr>
        <w:t>1,5</w:t>
      </w:r>
      <w:r w:rsidR="00890278" w:rsidRPr="000C2CC7">
        <w:rPr>
          <w:rFonts w:ascii="Times New Roman" w:hAnsi="Times New Roman" w:cs="Times New Roman"/>
          <w:sz w:val="24"/>
          <w:szCs w:val="24"/>
        </w:rPr>
        <w:t xml:space="preserve">% что их </w:t>
      </w:r>
      <w:proofErr w:type="gramStart"/>
      <w:r w:rsidR="00890278" w:rsidRPr="000C2CC7">
        <w:rPr>
          <w:rFonts w:ascii="Times New Roman" w:hAnsi="Times New Roman" w:cs="Times New Roman"/>
          <w:sz w:val="24"/>
          <w:szCs w:val="24"/>
        </w:rPr>
        <w:t xml:space="preserve">нет совсем и </w:t>
      </w:r>
      <w:r w:rsidRPr="000C2CC7">
        <w:rPr>
          <w:rFonts w:ascii="Times New Roman" w:hAnsi="Times New Roman" w:cs="Times New Roman"/>
          <w:sz w:val="24"/>
          <w:szCs w:val="24"/>
        </w:rPr>
        <w:t>1,5</w:t>
      </w:r>
      <w:r w:rsidR="00890278" w:rsidRPr="000C2CC7">
        <w:rPr>
          <w:rFonts w:ascii="Times New Roman" w:hAnsi="Times New Roman" w:cs="Times New Roman"/>
          <w:sz w:val="24"/>
          <w:szCs w:val="24"/>
        </w:rPr>
        <w:t>% затруднились</w:t>
      </w:r>
      <w:proofErr w:type="gramEnd"/>
      <w:r w:rsidR="00890278" w:rsidRPr="000C2CC7">
        <w:rPr>
          <w:rFonts w:ascii="Times New Roman" w:hAnsi="Times New Roman" w:cs="Times New Roman"/>
          <w:sz w:val="24"/>
          <w:szCs w:val="24"/>
        </w:rPr>
        <w:t xml:space="preserve"> в ответе.</w:t>
      </w:r>
    </w:p>
    <w:p w:rsidR="00890278" w:rsidRPr="000C2CC7" w:rsidRDefault="00890278" w:rsidP="008053A8">
      <w:pPr>
        <w:pStyle w:val="a4"/>
        <w:ind w:left="1068"/>
        <w:jc w:val="both"/>
        <w:rPr>
          <w:rFonts w:ascii="Times New Roman" w:hAnsi="Times New Roman" w:cs="Times New Roman"/>
          <w:sz w:val="24"/>
          <w:szCs w:val="24"/>
        </w:rPr>
      </w:pPr>
      <w:proofErr w:type="gramStart"/>
      <w:r w:rsidRPr="000C2CC7">
        <w:rPr>
          <w:rFonts w:ascii="Times New Roman" w:hAnsi="Times New Roman" w:cs="Times New Roman"/>
          <w:sz w:val="24"/>
          <w:szCs w:val="24"/>
        </w:rPr>
        <w:t xml:space="preserve">Уровнем цен на услуги в сфере культуры  удовлетворены </w:t>
      </w:r>
      <w:r w:rsidR="000D5D02" w:rsidRPr="000C2CC7">
        <w:rPr>
          <w:rFonts w:ascii="Times New Roman" w:hAnsi="Times New Roman" w:cs="Times New Roman"/>
          <w:sz w:val="24"/>
          <w:szCs w:val="24"/>
        </w:rPr>
        <w:t>24,6</w:t>
      </w:r>
      <w:r w:rsidRPr="000C2CC7">
        <w:rPr>
          <w:rFonts w:ascii="Times New Roman" w:hAnsi="Times New Roman" w:cs="Times New Roman"/>
          <w:sz w:val="24"/>
          <w:szCs w:val="24"/>
        </w:rPr>
        <w:t xml:space="preserve">%,  </w:t>
      </w:r>
      <w:r w:rsidR="000D5D02" w:rsidRPr="000C2CC7">
        <w:rPr>
          <w:rFonts w:ascii="Times New Roman" w:hAnsi="Times New Roman" w:cs="Times New Roman"/>
          <w:sz w:val="24"/>
          <w:szCs w:val="24"/>
        </w:rPr>
        <w:t>23,1</w:t>
      </w:r>
      <w:r w:rsidRPr="000C2CC7">
        <w:rPr>
          <w:rFonts w:ascii="Times New Roman" w:hAnsi="Times New Roman" w:cs="Times New Roman"/>
          <w:sz w:val="24"/>
          <w:szCs w:val="24"/>
        </w:rPr>
        <w:t xml:space="preserve"> опрошенных скорее</w:t>
      </w:r>
      <w:r w:rsidR="000D5D02" w:rsidRPr="000C2CC7">
        <w:rPr>
          <w:rFonts w:ascii="Times New Roman" w:hAnsi="Times New Roman" w:cs="Times New Roman"/>
          <w:sz w:val="24"/>
          <w:szCs w:val="24"/>
        </w:rPr>
        <w:t xml:space="preserve"> не</w:t>
      </w:r>
      <w:r w:rsidRPr="000C2CC7">
        <w:rPr>
          <w:rFonts w:ascii="Times New Roman" w:hAnsi="Times New Roman" w:cs="Times New Roman"/>
          <w:sz w:val="24"/>
          <w:szCs w:val="24"/>
        </w:rPr>
        <w:t xml:space="preserve"> удовлетворены</w:t>
      </w:r>
      <w:bookmarkStart w:id="0" w:name="_GoBack"/>
      <w:bookmarkEnd w:id="0"/>
      <w:r w:rsidRPr="000C2CC7">
        <w:rPr>
          <w:rFonts w:ascii="Times New Roman" w:hAnsi="Times New Roman" w:cs="Times New Roman"/>
          <w:sz w:val="24"/>
          <w:szCs w:val="24"/>
        </w:rPr>
        <w:t xml:space="preserve">, </w:t>
      </w:r>
      <w:r w:rsidR="000D5D02" w:rsidRPr="000C2CC7">
        <w:rPr>
          <w:rFonts w:ascii="Times New Roman" w:hAnsi="Times New Roman" w:cs="Times New Roman"/>
          <w:sz w:val="24"/>
          <w:szCs w:val="24"/>
        </w:rPr>
        <w:t>16,9</w:t>
      </w:r>
      <w:r w:rsidRPr="000C2CC7">
        <w:rPr>
          <w:rFonts w:ascii="Times New Roman" w:hAnsi="Times New Roman" w:cs="Times New Roman"/>
          <w:sz w:val="24"/>
          <w:szCs w:val="24"/>
        </w:rPr>
        <w:t xml:space="preserve">% опрошенных </w:t>
      </w:r>
      <w:r w:rsidR="000D5D02" w:rsidRPr="000C2CC7">
        <w:rPr>
          <w:rFonts w:ascii="Times New Roman" w:hAnsi="Times New Roman" w:cs="Times New Roman"/>
          <w:sz w:val="24"/>
          <w:szCs w:val="24"/>
        </w:rPr>
        <w:t xml:space="preserve">скорее </w:t>
      </w:r>
      <w:r w:rsidRPr="000C2CC7">
        <w:rPr>
          <w:rFonts w:ascii="Times New Roman" w:hAnsi="Times New Roman" w:cs="Times New Roman"/>
          <w:sz w:val="24"/>
          <w:szCs w:val="24"/>
        </w:rPr>
        <w:t>удовлетворены уровнем цен в сфере культуры,</w:t>
      </w:r>
      <w:r w:rsidR="000D5D02" w:rsidRPr="000C2CC7">
        <w:rPr>
          <w:rFonts w:ascii="Times New Roman" w:hAnsi="Times New Roman" w:cs="Times New Roman"/>
          <w:sz w:val="24"/>
          <w:szCs w:val="24"/>
        </w:rPr>
        <w:t>15,4</w:t>
      </w:r>
      <w:r w:rsidRPr="000C2CC7">
        <w:rPr>
          <w:rFonts w:ascii="Times New Roman" w:hAnsi="Times New Roman" w:cs="Times New Roman"/>
          <w:sz w:val="24"/>
          <w:szCs w:val="24"/>
        </w:rPr>
        <w:t xml:space="preserve">% опрошенных  не удовлетворены ценами и </w:t>
      </w:r>
      <w:r w:rsidR="000D5D02" w:rsidRPr="000C2CC7">
        <w:rPr>
          <w:rFonts w:ascii="Times New Roman" w:hAnsi="Times New Roman" w:cs="Times New Roman"/>
          <w:sz w:val="24"/>
          <w:szCs w:val="24"/>
        </w:rPr>
        <w:t>20</w:t>
      </w:r>
      <w:r w:rsidRPr="000C2CC7">
        <w:rPr>
          <w:rFonts w:ascii="Times New Roman" w:hAnsi="Times New Roman" w:cs="Times New Roman"/>
          <w:sz w:val="24"/>
          <w:szCs w:val="24"/>
        </w:rPr>
        <w:t>% затруднились ответить.</w:t>
      </w:r>
      <w:proofErr w:type="gramEnd"/>
    </w:p>
    <w:p w:rsidR="00890278" w:rsidRPr="000D5D02" w:rsidRDefault="00890278" w:rsidP="008053A8">
      <w:pPr>
        <w:pStyle w:val="a4"/>
        <w:ind w:left="1068"/>
        <w:jc w:val="both"/>
        <w:rPr>
          <w:rFonts w:ascii="Times New Roman" w:hAnsi="Times New Roman" w:cs="Times New Roman"/>
          <w:sz w:val="28"/>
          <w:szCs w:val="28"/>
        </w:rPr>
      </w:pPr>
      <w:proofErr w:type="gramStart"/>
      <w:r w:rsidRPr="000C2CC7">
        <w:rPr>
          <w:rFonts w:ascii="Times New Roman" w:hAnsi="Times New Roman" w:cs="Times New Roman"/>
          <w:sz w:val="24"/>
          <w:szCs w:val="24"/>
        </w:rPr>
        <w:t>2</w:t>
      </w:r>
      <w:r w:rsidR="000D5D02" w:rsidRPr="000C2CC7">
        <w:rPr>
          <w:rFonts w:ascii="Times New Roman" w:hAnsi="Times New Roman" w:cs="Times New Roman"/>
          <w:sz w:val="24"/>
          <w:szCs w:val="24"/>
        </w:rPr>
        <w:t>4,6</w:t>
      </w:r>
      <w:r w:rsidRPr="000C2CC7">
        <w:rPr>
          <w:rFonts w:ascii="Times New Roman" w:hAnsi="Times New Roman" w:cs="Times New Roman"/>
          <w:sz w:val="24"/>
          <w:szCs w:val="24"/>
        </w:rPr>
        <w:t>% ответивших качеством услуг в сфере культуры</w:t>
      </w:r>
      <w:r w:rsidR="000D5D02" w:rsidRPr="000C2CC7">
        <w:rPr>
          <w:rFonts w:ascii="Times New Roman" w:hAnsi="Times New Roman" w:cs="Times New Roman"/>
          <w:sz w:val="24"/>
          <w:szCs w:val="24"/>
        </w:rPr>
        <w:t xml:space="preserve"> скорее</w:t>
      </w:r>
      <w:r w:rsidRPr="000C2CC7">
        <w:rPr>
          <w:rFonts w:ascii="Times New Roman" w:hAnsi="Times New Roman" w:cs="Times New Roman"/>
          <w:sz w:val="24"/>
          <w:szCs w:val="24"/>
        </w:rPr>
        <w:t xml:space="preserve"> не удовлетворены, </w:t>
      </w:r>
      <w:r w:rsidR="000D5D02" w:rsidRPr="000C2CC7">
        <w:rPr>
          <w:rFonts w:ascii="Times New Roman" w:hAnsi="Times New Roman" w:cs="Times New Roman"/>
          <w:sz w:val="24"/>
          <w:szCs w:val="24"/>
        </w:rPr>
        <w:t>21,5</w:t>
      </w:r>
      <w:r w:rsidRPr="000C2CC7">
        <w:rPr>
          <w:rFonts w:ascii="Times New Roman" w:hAnsi="Times New Roman" w:cs="Times New Roman"/>
          <w:sz w:val="24"/>
          <w:szCs w:val="24"/>
        </w:rPr>
        <w:t xml:space="preserve">%  не удовлетворены, </w:t>
      </w:r>
      <w:r w:rsidR="000D5D02" w:rsidRPr="000C2CC7">
        <w:rPr>
          <w:rFonts w:ascii="Times New Roman" w:hAnsi="Times New Roman" w:cs="Times New Roman"/>
          <w:sz w:val="24"/>
          <w:szCs w:val="24"/>
        </w:rPr>
        <w:t>18,5</w:t>
      </w:r>
      <w:r w:rsidRPr="000C2CC7">
        <w:rPr>
          <w:rFonts w:ascii="Times New Roman" w:hAnsi="Times New Roman" w:cs="Times New Roman"/>
          <w:sz w:val="24"/>
          <w:szCs w:val="24"/>
        </w:rPr>
        <w:t xml:space="preserve">% скорее удовлетворены, </w:t>
      </w:r>
      <w:r w:rsidR="000D5D02" w:rsidRPr="000C2CC7">
        <w:rPr>
          <w:rFonts w:ascii="Times New Roman" w:hAnsi="Times New Roman" w:cs="Times New Roman"/>
          <w:sz w:val="24"/>
          <w:szCs w:val="24"/>
        </w:rPr>
        <w:t>20</w:t>
      </w:r>
      <w:r w:rsidR="000C2CC7" w:rsidRPr="000C2CC7">
        <w:rPr>
          <w:rFonts w:ascii="Times New Roman" w:hAnsi="Times New Roman" w:cs="Times New Roman"/>
          <w:sz w:val="24"/>
          <w:szCs w:val="24"/>
        </w:rPr>
        <w:t>%</w:t>
      </w:r>
      <w:r w:rsidRPr="000C2CC7">
        <w:rPr>
          <w:rFonts w:ascii="Times New Roman" w:hAnsi="Times New Roman" w:cs="Times New Roman"/>
          <w:sz w:val="24"/>
          <w:szCs w:val="24"/>
        </w:rPr>
        <w:t xml:space="preserve"> опрошенных удовлетворены и </w:t>
      </w:r>
      <w:r w:rsidR="000C2CC7" w:rsidRPr="000C2CC7">
        <w:rPr>
          <w:rFonts w:ascii="Times New Roman" w:hAnsi="Times New Roman" w:cs="Times New Roman"/>
          <w:sz w:val="24"/>
          <w:szCs w:val="24"/>
        </w:rPr>
        <w:t>15,4</w:t>
      </w:r>
      <w:r w:rsidRPr="000C2CC7">
        <w:rPr>
          <w:rFonts w:ascii="Times New Roman" w:hAnsi="Times New Roman" w:cs="Times New Roman"/>
          <w:sz w:val="24"/>
          <w:szCs w:val="24"/>
        </w:rPr>
        <w:t>% не смогли оценить качество</w:t>
      </w:r>
      <w:r w:rsidRPr="000D5D02">
        <w:rPr>
          <w:rFonts w:ascii="Times New Roman" w:hAnsi="Times New Roman" w:cs="Times New Roman"/>
          <w:sz w:val="28"/>
          <w:szCs w:val="28"/>
        </w:rPr>
        <w:t>.</w:t>
      </w:r>
      <w:proofErr w:type="gramEnd"/>
    </w:p>
    <w:p w:rsidR="00890278" w:rsidRPr="000D5D02" w:rsidRDefault="00890278" w:rsidP="008053A8">
      <w:pPr>
        <w:pStyle w:val="a4"/>
        <w:ind w:left="1068"/>
        <w:jc w:val="both"/>
        <w:rPr>
          <w:rFonts w:ascii="Times New Roman" w:hAnsi="Times New Roman" w:cs="Times New Roman"/>
          <w:sz w:val="28"/>
          <w:szCs w:val="28"/>
        </w:rPr>
      </w:pPr>
      <w:r w:rsidRPr="000C2CC7">
        <w:rPr>
          <w:rFonts w:ascii="Times New Roman" w:hAnsi="Times New Roman" w:cs="Times New Roman"/>
          <w:sz w:val="24"/>
          <w:szCs w:val="24"/>
        </w:rPr>
        <w:t>Возможностью выбора услуг в сфере культуры</w:t>
      </w:r>
      <w:r w:rsidR="00DE1450">
        <w:rPr>
          <w:rFonts w:ascii="Times New Roman" w:hAnsi="Times New Roman" w:cs="Times New Roman"/>
          <w:sz w:val="24"/>
          <w:szCs w:val="24"/>
        </w:rPr>
        <w:t xml:space="preserve"> скорее не </w:t>
      </w:r>
      <w:r w:rsidRPr="000C2CC7">
        <w:rPr>
          <w:rFonts w:ascii="Times New Roman" w:hAnsi="Times New Roman" w:cs="Times New Roman"/>
          <w:sz w:val="24"/>
          <w:szCs w:val="24"/>
        </w:rPr>
        <w:t xml:space="preserve">удовлетворены </w:t>
      </w:r>
      <w:r w:rsidR="00DE1450">
        <w:rPr>
          <w:rFonts w:ascii="Times New Roman" w:hAnsi="Times New Roman" w:cs="Times New Roman"/>
          <w:sz w:val="24"/>
          <w:szCs w:val="24"/>
        </w:rPr>
        <w:t>30,8</w:t>
      </w:r>
      <w:r w:rsidRPr="000C2CC7">
        <w:rPr>
          <w:rFonts w:ascii="Times New Roman" w:hAnsi="Times New Roman" w:cs="Times New Roman"/>
          <w:sz w:val="24"/>
          <w:szCs w:val="24"/>
        </w:rPr>
        <w:t xml:space="preserve">%, </w:t>
      </w:r>
      <w:r w:rsidR="00DE1450">
        <w:rPr>
          <w:rFonts w:ascii="Times New Roman" w:hAnsi="Times New Roman" w:cs="Times New Roman"/>
          <w:sz w:val="24"/>
          <w:szCs w:val="24"/>
        </w:rPr>
        <w:t>24,6%</w:t>
      </w:r>
      <w:r w:rsidR="00AB6C52">
        <w:rPr>
          <w:rFonts w:ascii="Times New Roman" w:hAnsi="Times New Roman" w:cs="Times New Roman"/>
          <w:sz w:val="24"/>
          <w:szCs w:val="24"/>
        </w:rPr>
        <w:t xml:space="preserve"> - удовлетворительно,</w:t>
      </w:r>
      <w:r w:rsidRPr="000C2CC7">
        <w:rPr>
          <w:rFonts w:ascii="Times New Roman" w:hAnsi="Times New Roman" w:cs="Times New Roman"/>
          <w:sz w:val="24"/>
          <w:szCs w:val="24"/>
        </w:rPr>
        <w:t xml:space="preserve"> </w:t>
      </w:r>
      <w:r w:rsidR="00DE1450">
        <w:rPr>
          <w:rFonts w:ascii="Times New Roman" w:hAnsi="Times New Roman" w:cs="Times New Roman"/>
          <w:sz w:val="24"/>
          <w:szCs w:val="24"/>
        </w:rPr>
        <w:t xml:space="preserve">скорее </w:t>
      </w:r>
      <w:r w:rsidRPr="000C2CC7">
        <w:rPr>
          <w:rFonts w:ascii="Times New Roman" w:hAnsi="Times New Roman" w:cs="Times New Roman"/>
          <w:sz w:val="24"/>
          <w:szCs w:val="24"/>
        </w:rPr>
        <w:t>удовлетворены</w:t>
      </w:r>
      <w:r w:rsidR="00AB6C52">
        <w:rPr>
          <w:rFonts w:ascii="Times New Roman" w:hAnsi="Times New Roman" w:cs="Times New Roman"/>
          <w:sz w:val="24"/>
          <w:szCs w:val="24"/>
        </w:rPr>
        <w:t xml:space="preserve"> - </w:t>
      </w:r>
      <w:r w:rsidR="00DE1450">
        <w:rPr>
          <w:rFonts w:ascii="Times New Roman" w:hAnsi="Times New Roman" w:cs="Times New Roman"/>
          <w:sz w:val="24"/>
          <w:szCs w:val="24"/>
        </w:rPr>
        <w:t>16,9</w:t>
      </w:r>
      <w:r w:rsidRPr="000C2CC7">
        <w:rPr>
          <w:rFonts w:ascii="Times New Roman" w:hAnsi="Times New Roman" w:cs="Times New Roman"/>
          <w:sz w:val="24"/>
          <w:szCs w:val="24"/>
        </w:rPr>
        <w:t>%, не удовлетворены</w:t>
      </w:r>
      <w:r w:rsidR="00DE1450">
        <w:rPr>
          <w:rFonts w:ascii="Times New Roman" w:hAnsi="Times New Roman" w:cs="Times New Roman"/>
          <w:sz w:val="24"/>
          <w:szCs w:val="24"/>
        </w:rPr>
        <w:t xml:space="preserve"> -</w:t>
      </w:r>
      <w:r w:rsidR="00AB6C52">
        <w:rPr>
          <w:rFonts w:ascii="Times New Roman" w:hAnsi="Times New Roman" w:cs="Times New Roman"/>
          <w:sz w:val="24"/>
          <w:szCs w:val="24"/>
        </w:rPr>
        <w:t xml:space="preserve"> </w:t>
      </w:r>
      <w:r w:rsidR="00DE1450">
        <w:rPr>
          <w:rFonts w:ascii="Times New Roman" w:hAnsi="Times New Roman" w:cs="Times New Roman"/>
          <w:sz w:val="24"/>
          <w:szCs w:val="24"/>
        </w:rPr>
        <w:t>15,4%</w:t>
      </w:r>
      <w:r w:rsidRPr="000C2CC7">
        <w:rPr>
          <w:rFonts w:ascii="Times New Roman" w:hAnsi="Times New Roman" w:cs="Times New Roman"/>
          <w:sz w:val="24"/>
          <w:szCs w:val="24"/>
        </w:rPr>
        <w:t>, затруднились в оценке</w:t>
      </w:r>
      <w:r w:rsidR="00AB6C52">
        <w:rPr>
          <w:rFonts w:ascii="Times New Roman" w:hAnsi="Times New Roman" w:cs="Times New Roman"/>
          <w:sz w:val="24"/>
          <w:szCs w:val="24"/>
        </w:rPr>
        <w:t>12,3</w:t>
      </w:r>
      <w:r w:rsidR="00AB6C52" w:rsidRPr="000C2CC7">
        <w:rPr>
          <w:rFonts w:ascii="Times New Roman" w:hAnsi="Times New Roman" w:cs="Times New Roman"/>
          <w:sz w:val="24"/>
          <w:szCs w:val="24"/>
        </w:rPr>
        <w:t>%</w:t>
      </w:r>
      <w:r w:rsidRPr="000D5D02">
        <w:rPr>
          <w:rFonts w:ascii="Times New Roman" w:hAnsi="Times New Roman" w:cs="Times New Roman"/>
          <w:sz w:val="28"/>
          <w:szCs w:val="28"/>
        </w:rPr>
        <w:t>.</w:t>
      </w:r>
    </w:p>
    <w:p w:rsidR="00890278" w:rsidRPr="000C2CC7" w:rsidRDefault="000C2CC7" w:rsidP="008053A8">
      <w:pPr>
        <w:pStyle w:val="a4"/>
        <w:ind w:left="1068"/>
        <w:jc w:val="both"/>
        <w:rPr>
          <w:rFonts w:ascii="Times New Roman" w:hAnsi="Times New Roman" w:cs="Times New Roman"/>
          <w:sz w:val="24"/>
          <w:szCs w:val="24"/>
        </w:rPr>
      </w:pPr>
      <w:r w:rsidRPr="000C2CC7">
        <w:rPr>
          <w:rFonts w:ascii="Times New Roman" w:hAnsi="Times New Roman" w:cs="Times New Roman"/>
          <w:sz w:val="24"/>
          <w:szCs w:val="24"/>
        </w:rPr>
        <w:t>40</w:t>
      </w:r>
      <w:r w:rsidR="00890278" w:rsidRPr="000C2CC7">
        <w:rPr>
          <w:rFonts w:ascii="Times New Roman" w:hAnsi="Times New Roman" w:cs="Times New Roman"/>
          <w:sz w:val="24"/>
          <w:szCs w:val="24"/>
        </w:rPr>
        <w:t>% опрошенных отметили</w:t>
      </w:r>
      <w:r w:rsidR="00AB6C52">
        <w:rPr>
          <w:rFonts w:ascii="Times New Roman" w:hAnsi="Times New Roman" w:cs="Times New Roman"/>
          <w:sz w:val="24"/>
          <w:szCs w:val="24"/>
        </w:rPr>
        <w:t>,</w:t>
      </w:r>
      <w:r w:rsidR="00890278" w:rsidRPr="000C2CC7">
        <w:rPr>
          <w:rFonts w:ascii="Times New Roman" w:hAnsi="Times New Roman" w:cs="Times New Roman"/>
          <w:sz w:val="24"/>
          <w:szCs w:val="24"/>
        </w:rPr>
        <w:t xml:space="preserve"> что за последние 3 года </w:t>
      </w:r>
      <w:r w:rsidR="00432F89" w:rsidRPr="000C2CC7">
        <w:rPr>
          <w:rFonts w:ascii="Times New Roman" w:hAnsi="Times New Roman" w:cs="Times New Roman"/>
          <w:sz w:val="24"/>
          <w:szCs w:val="24"/>
        </w:rPr>
        <w:t xml:space="preserve">количество организаций в сфере культуры не изменилось, </w:t>
      </w:r>
      <w:r w:rsidRPr="000C2CC7">
        <w:rPr>
          <w:rFonts w:ascii="Times New Roman" w:hAnsi="Times New Roman" w:cs="Times New Roman"/>
          <w:sz w:val="24"/>
          <w:szCs w:val="24"/>
        </w:rPr>
        <w:t>38,5</w:t>
      </w:r>
      <w:r w:rsidR="00432F89" w:rsidRPr="000C2CC7">
        <w:rPr>
          <w:rFonts w:ascii="Times New Roman" w:hAnsi="Times New Roman" w:cs="Times New Roman"/>
          <w:sz w:val="24"/>
          <w:szCs w:val="24"/>
        </w:rPr>
        <w:t xml:space="preserve">% отметили </w:t>
      </w:r>
      <w:r w:rsidRPr="000C2CC7">
        <w:rPr>
          <w:rFonts w:ascii="Times New Roman" w:hAnsi="Times New Roman" w:cs="Times New Roman"/>
          <w:sz w:val="24"/>
          <w:szCs w:val="24"/>
        </w:rPr>
        <w:t>увеличение</w:t>
      </w:r>
      <w:r w:rsidR="00432F89" w:rsidRPr="000C2CC7">
        <w:rPr>
          <w:rFonts w:ascii="Times New Roman" w:hAnsi="Times New Roman" w:cs="Times New Roman"/>
          <w:sz w:val="24"/>
          <w:szCs w:val="24"/>
        </w:rPr>
        <w:t xml:space="preserve"> количества организаций и </w:t>
      </w:r>
      <w:r w:rsidRPr="000C2CC7">
        <w:rPr>
          <w:rFonts w:ascii="Times New Roman" w:hAnsi="Times New Roman" w:cs="Times New Roman"/>
          <w:sz w:val="24"/>
          <w:szCs w:val="24"/>
        </w:rPr>
        <w:t>3</w:t>
      </w:r>
      <w:r w:rsidR="00432F89" w:rsidRPr="000C2CC7">
        <w:rPr>
          <w:rFonts w:ascii="Times New Roman" w:hAnsi="Times New Roman" w:cs="Times New Roman"/>
          <w:sz w:val="24"/>
          <w:szCs w:val="24"/>
        </w:rPr>
        <w:t xml:space="preserve">% </w:t>
      </w:r>
      <w:r w:rsidRPr="000C2CC7">
        <w:rPr>
          <w:rFonts w:ascii="Times New Roman" w:hAnsi="Times New Roman" w:cs="Times New Roman"/>
          <w:sz w:val="24"/>
          <w:szCs w:val="24"/>
        </w:rPr>
        <w:t>снижение</w:t>
      </w:r>
      <w:r w:rsidR="00AB6C52">
        <w:rPr>
          <w:rFonts w:ascii="Times New Roman" w:hAnsi="Times New Roman" w:cs="Times New Roman"/>
          <w:sz w:val="24"/>
          <w:szCs w:val="24"/>
        </w:rPr>
        <w:t>, 18,5% затруднились ответить.</w:t>
      </w:r>
    </w:p>
    <w:p w:rsidR="00432F89" w:rsidRPr="00DE1450" w:rsidRDefault="00432F89" w:rsidP="00885C2E">
      <w:pPr>
        <w:pStyle w:val="a4"/>
        <w:numPr>
          <w:ilvl w:val="0"/>
          <w:numId w:val="2"/>
        </w:numPr>
        <w:jc w:val="both"/>
        <w:rPr>
          <w:rFonts w:ascii="Times New Roman" w:hAnsi="Times New Roman" w:cs="Times New Roman"/>
          <w:sz w:val="24"/>
          <w:szCs w:val="24"/>
        </w:rPr>
      </w:pPr>
      <w:r w:rsidRPr="000D5D02">
        <w:rPr>
          <w:rFonts w:ascii="Times New Roman" w:hAnsi="Times New Roman" w:cs="Times New Roman"/>
          <w:sz w:val="28"/>
          <w:szCs w:val="28"/>
        </w:rPr>
        <w:t xml:space="preserve"> </w:t>
      </w:r>
      <w:r w:rsidRPr="00DE1450">
        <w:rPr>
          <w:rFonts w:ascii="Times New Roman" w:hAnsi="Times New Roman" w:cs="Times New Roman"/>
          <w:sz w:val="24"/>
          <w:szCs w:val="24"/>
        </w:rPr>
        <w:t>Рынок услуг жилищно-коммунального хозяйства.</w:t>
      </w:r>
    </w:p>
    <w:p w:rsidR="00432F89" w:rsidRDefault="000C2CC7"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43,1</w:t>
      </w:r>
      <w:r w:rsidR="00E37694">
        <w:rPr>
          <w:rFonts w:ascii="Times New Roman" w:hAnsi="Times New Roman" w:cs="Times New Roman"/>
          <w:sz w:val="24"/>
          <w:szCs w:val="24"/>
        </w:rPr>
        <w:t xml:space="preserve">% опрошенных кажется, что количество организаций в сфере услуг ЖКХ мало. </w:t>
      </w:r>
      <w:r>
        <w:rPr>
          <w:rFonts w:ascii="Times New Roman" w:hAnsi="Times New Roman" w:cs="Times New Roman"/>
          <w:sz w:val="24"/>
          <w:szCs w:val="24"/>
        </w:rPr>
        <w:t>33,9</w:t>
      </w:r>
      <w:r w:rsidR="00E37694" w:rsidRPr="00E37694">
        <w:rPr>
          <w:rFonts w:ascii="Times New Roman" w:hAnsi="Times New Roman" w:cs="Times New Roman"/>
          <w:sz w:val="24"/>
          <w:szCs w:val="24"/>
        </w:rPr>
        <w:t>% опрошенных считает</w:t>
      </w:r>
      <w:r w:rsidR="00AB6C52">
        <w:rPr>
          <w:rFonts w:ascii="Times New Roman" w:hAnsi="Times New Roman" w:cs="Times New Roman"/>
          <w:sz w:val="24"/>
          <w:szCs w:val="24"/>
        </w:rPr>
        <w:t>,</w:t>
      </w:r>
      <w:r w:rsidR="00E37694" w:rsidRPr="00E37694">
        <w:rPr>
          <w:rFonts w:ascii="Times New Roman" w:hAnsi="Times New Roman" w:cs="Times New Roman"/>
          <w:sz w:val="24"/>
          <w:szCs w:val="24"/>
        </w:rPr>
        <w:t xml:space="preserve"> что их достаточно</w:t>
      </w:r>
      <w:r w:rsidR="00E37694">
        <w:rPr>
          <w:rFonts w:ascii="Times New Roman" w:hAnsi="Times New Roman" w:cs="Times New Roman"/>
          <w:sz w:val="24"/>
          <w:szCs w:val="24"/>
        </w:rPr>
        <w:t xml:space="preserve">, </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w:t>
      </w:r>
      <w:r w:rsidR="00E37694">
        <w:rPr>
          <w:rFonts w:ascii="Times New Roman" w:hAnsi="Times New Roman" w:cs="Times New Roman"/>
          <w:sz w:val="24"/>
          <w:szCs w:val="24"/>
        </w:rPr>
        <w:t xml:space="preserve"> что их нет совсем и </w:t>
      </w:r>
      <w:r>
        <w:rPr>
          <w:rFonts w:ascii="Times New Roman" w:hAnsi="Times New Roman" w:cs="Times New Roman"/>
          <w:sz w:val="24"/>
          <w:szCs w:val="24"/>
        </w:rPr>
        <w:t>18,4%</w:t>
      </w:r>
      <w:r w:rsidR="00E37694">
        <w:rPr>
          <w:rFonts w:ascii="Times New Roman" w:hAnsi="Times New Roman" w:cs="Times New Roman"/>
          <w:sz w:val="24"/>
          <w:szCs w:val="24"/>
        </w:rPr>
        <w:t xml:space="preserve"> затруднились в ответе.</w:t>
      </w:r>
    </w:p>
    <w:p w:rsidR="00E37694" w:rsidRDefault="00E37694"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Уровнем цен на услуги ЖКХ </w:t>
      </w:r>
      <w:r w:rsidR="000C2CC7">
        <w:rPr>
          <w:rFonts w:ascii="Times New Roman" w:hAnsi="Times New Roman" w:cs="Times New Roman"/>
          <w:sz w:val="24"/>
          <w:szCs w:val="24"/>
        </w:rPr>
        <w:t xml:space="preserve">скорее </w:t>
      </w:r>
      <w:r>
        <w:rPr>
          <w:rFonts w:ascii="Times New Roman" w:hAnsi="Times New Roman" w:cs="Times New Roman"/>
          <w:sz w:val="24"/>
          <w:szCs w:val="24"/>
        </w:rPr>
        <w:t xml:space="preserve">не удовлетворены </w:t>
      </w:r>
      <w:r w:rsidR="000C2CC7">
        <w:rPr>
          <w:rFonts w:ascii="Times New Roman" w:hAnsi="Times New Roman" w:cs="Times New Roman"/>
          <w:sz w:val="24"/>
          <w:szCs w:val="24"/>
        </w:rPr>
        <w:t>39,6</w:t>
      </w:r>
      <w:r>
        <w:rPr>
          <w:rFonts w:ascii="Times New Roman" w:hAnsi="Times New Roman" w:cs="Times New Roman"/>
          <w:sz w:val="24"/>
          <w:szCs w:val="24"/>
        </w:rPr>
        <w:t xml:space="preserve">% потребителей,  не удовлетворены </w:t>
      </w:r>
      <w:r w:rsidR="000C2CC7">
        <w:rPr>
          <w:rFonts w:ascii="Times New Roman" w:hAnsi="Times New Roman" w:cs="Times New Roman"/>
          <w:sz w:val="24"/>
          <w:szCs w:val="24"/>
        </w:rPr>
        <w:t>16,9</w:t>
      </w:r>
      <w:r>
        <w:rPr>
          <w:rFonts w:ascii="Times New Roman" w:hAnsi="Times New Roman" w:cs="Times New Roman"/>
          <w:sz w:val="24"/>
          <w:szCs w:val="24"/>
        </w:rPr>
        <w:t xml:space="preserve">%, </w:t>
      </w:r>
      <w:r w:rsidR="000C2CC7">
        <w:rPr>
          <w:rFonts w:ascii="Times New Roman" w:hAnsi="Times New Roman" w:cs="Times New Roman"/>
          <w:sz w:val="24"/>
          <w:szCs w:val="24"/>
        </w:rPr>
        <w:t>20</w:t>
      </w:r>
      <w:r>
        <w:rPr>
          <w:rFonts w:ascii="Times New Roman" w:hAnsi="Times New Roman" w:cs="Times New Roman"/>
          <w:sz w:val="24"/>
          <w:szCs w:val="24"/>
        </w:rPr>
        <w:t xml:space="preserve">% скорее удовлетворены и </w:t>
      </w:r>
      <w:r w:rsidR="000C2CC7">
        <w:rPr>
          <w:rFonts w:ascii="Times New Roman" w:hAnsi="Times New Roman" w:cs="Times New Roman"/>
          <w:sz w:val="24"/>
          <w:szCs w:val="24"/>
        </w:rPr>
        <w:t>7,7</w:t>
      </w:r>
      <w:r>
        <w:rPr>
          <w:rFonts w:ascii="Times New Roman" w:hAnsi="Times New Roman" w:cs="Times New Roman"/>
          <w:sz w:val="24"/>
          <w:szCs w:val="24"/>
        </w:rPr>
        <w:t>% удовлетворены,18</w:t>
      </w:r>
      <w:r w:rsidR="000C2CC7">
        <w:rPr>
          <w:rFonts w:ascii="Times New Roman" w:hAnsi="Times New Roman" w:cs="Times New Roman"/>
          <w:sz w:val="24"/>
          <w:szCs w:val="24"/>
        </w:rPr>
        <w:t>,</w:t>
      </w:r>
      <w:r w:rsidR="00DE1450">
        <w:rPr>
          <w:rFonts w:ascii="Times New Roman" w:hAnsi="Times New Roman" w:cs="Times New Roman"/>
          <w:sz w:val="24"/>
          <w:szCs w:val="24"/>
        </w:rPr>
        <w:t>5</w:t>
      </w:r>
      <w:r>
        <w:rPr>
          <w:rFonts w:ascii="Times New Roman" w:hAnsi="Times New Roman" w:cs="Times New Roman"/>
          <w:sz w:val="24"/>
          <w:szCs w:val="24"/>
        </w:rPr>
        <w:t>% затруднились в оценке.</w:t>
      </w:r>
    </w:p>
    <w:p w:rsidR="00E37694" w:rsidRDefault="00E37694" w:rsidP="008053A8">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Качеством услуг</w:t>
      </w:r>
      <w:r w:rsidR="00DF7A0F">
        <w:rPr>
          <w:rFonts w:ascii="Times New Roman" w:hAnsi="Times New Roman" w:cs="Times New Roman"/>
          <w:sz w:val="24"/>
          <w:szCs w:val="24"/>
        </w:rPr>
        <w:t xml:space="preserve"> ЖКХ</w:t>
      </w:r>
      <w:r>
        <w:rPr>
          <w:rFonts w:ascii="Times New Roman" w:hAnsi="Times New Roman" w:cs="Times New Roman"/>
          <w:sz w:val="24"/>
          <w:szCs w:val="24"/>
        </w:rPr>
        <w:t xml:space="preserve"> </w:t>
      </w:r>
      <w:r w:rsidR="00DE1450">
        <w:rPr>
          <w:rFonts w:ascii="Times New Roman" w:hAnsi="Times New Roman" w:cs="Times New Roman"/>
          <w:sz w:val="24"/>
          <w:szCs w:val="24"/>
        </w:rPr>
        <w:t xml:space="preserve">скорее </w:t>
      </w:r>
      <w:r>
        <w:rPr>
          <w:rFonts w:ascii="Times New Roman" w:hAnsi="Times New Roman" w:cs="Times New Roman"/>
          <w:sz w:val="24"/>
          <w:szCs w:val="24"/>
        </w:rPr>
        <w:t xml:space="preserve">не удовлетворены </w:t>
      </w:r>
      <w:r w:rsidR="000C2CC7">
        <w:rPr>
          <w:rFonts w:ascii="Times New Roman" w:hAnsi="Times New Roman" w:cs="Times New Roman"/>
          <w:sz w:val="24"/>
          <w:szCs w:val="24"/>
        </w:rPr>
        <w:t>40</w:t>
      </w:r>
      <w:r>
        <w:rPr>
          <w:rFonts w:ascii="Times New Roman" w:hAnsi="Times New Roman" w:cs="Times New Roman"/>
          <w:sz w:val="24"/>
          <w:szCs w:val="24"/>
        </w:rPr>
        <w:t>% ответивших,</w:t>
      </w:r>
      <w:r w:rsidR="000C2CC7">
        <w:rPr>
          <w:rFonts w:ascii="Times New Roman" w:hAnsi="Times New Roman" w:cs="Times New Roman"/>
          <w:sz w:val="24"/>
          <w:szCs w:val="24"/>
        </w:rPr>
        <w:t xml:space="preserve"> скорее</w:t>
      </w:r>
      <w:r>
        <w:rPr>
          <w:rFonts w:ascii="Times New Roman" w:hAnsi="Times New Roman" w:cs="Times New Roman"/>
          <w:sz w:val="24"/>
          <w:szCs w:val="24"/>
        </w:rPr>
        <w:t xml:space="preserve"> удовлетворены </w:t>
      </w:r>
      <w:r w:rsidR="00E07AA5">
        <w:rPr>
          <w:rFonts w:ascii="Times New Roman" w:hAnsi="Times New Roman" w:cs="Times New Roman"/>
          <w:sz w:val="24"/>
          <w:szCs w:val="24"/>
        </w:rPr>
        <w:t>20</w:t>
      </w:r>
      <w:r>
        <w:rPr>
          <w:rFonts w:ascii="Times New Roman" w:hAnsi="Times New Roman" w:cs="Times New Roman"/>
          <w:sz w:val="24"/>
          <w:szCs w:val="24"/>
        </w:rPr>
        <w:t xml:space="preserve">%, </w:t>
      </w:r>
      <w:r w:rsidR="00E07AA5">
        <w:rPr>
          <w:rFonts w:ascii="Times New Roman" w:hAnsi="Times New Roman" w:cs="Times New Roman"/>
          <w:sz w:val="24"/>
          <w:szCs w:val="24"/>
        </w:rPr>
        <w:t>не</w:t>
      </w:r>
      <w:r>
        <w:rPr>
          <w:rFonts w:ascii="Times New Roman" w:hAnsi="Times New Roman" w:cs="Times New Roman"/>
          <w:sz w:val="24"/>
          <w:szCs w:val="24"/>
        </w:rPr>
        <w:t xml:space="preserve"> удовлетворены </w:t>
      </w:r>
      <w:r w:rsidR="00E07AA5">
        <w:rPr>
          <w:rFonts w:ascii="Times New Roman" w:hAnsi="Times New Roman" w:cs="Times New Roman"/>
          <w:sz w:val="24"/>
          <w:szCs w:val="24"/>
        </w:rPr>
        <w:t>16,9</w:t>
      </w:r>
      <w:r>
        <w:rPr>
          <w:rFonts w:ascii="Times New Roman" w:hAnsi="Times New Roman" w:cs="Times New Roman"/>
          <w:sz w:val="24"/>
          <w:szCs w:val="24"/>
        </w:rPr>
        <w:t xml:space="preserve">%, удовлетворены </w:t>
      </w:r>
      <w:r w:rsidR="00E07AA5">
        <w:rPr>
          <w:rFonts w:ascii="Times New Roman" w:hAnsi="Times New Roman" w:cs="Times New Roman"/>
          <w:sz w:val="24"/>
          <w:szCs w:val="24"/>
        </w:rPr>
        <w:t>10</w:t>
      </w:r>
      <w:r w:rsidR="00AB6C52">
        <w:rPr>
          <w:rFonts w:ascii="Times New Roman" w:hAnsi="Times New Roman" w:cs="Times New Roman"/>
          <w:sz w:val="24"/>
          <w:szCs w:val="24"/>
        </w:rPr>
        <w:t>,8</w:t>
      </w:r>
      <w:r>
        <w:rPr>
          <w:rFonts w:ascii="Times New Roman" w:hAnsi="Times New Roman" w:cs="Times New Roman"/>
          <w:sz w:val="24"/>
          <w:szCs w:val="24"/>
        </w:rPr>
        <w:t xml:space="preserve">% и затруднились ответить </w:t>
      </w:r>
      <w:r w:rsidR="00E07AA5">
        <w:rPr>
          <w:rFonts w:ascii="Times New Roman" w:hAnsi="Times New Roman" w:cs="Times New Roman"/>
          <w:sz w:val="24"/>
          <w:szCs w:val="24"/>
        </w:rPr>
        <w:t>12,3</w:t>
      </w:r>
      <w:r>
        <w:rPr>
          <w:rFonts w:ascii="Times New Roman" w:hAnsi="Times New Roman" w:cs="Times New Roman"/>
          <w:sz w:val="24"/>
          <w:szCs w:val="24"/>
        </w:rPr>
        <w:t>% опрошенных.</w:t>
      </w:r>
      <w:proofErr w:type="gramEnd"/>
    </w:p>
    <w:p w:rsidR="00E37694" w:rsidRDefault="00885C2E"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в сфере услуг ЖКХ </w:t>
      </w:r>
      <w:r w:rsidR="00E07AA5">
        <w:rPr>
          <w:rFonts w:ascii="Times New Roman" w:hAnsi="Times New Roman" w:cs="Times New Roman"/>
          <w:sz w:val="24"/>
          <w:szCs w:val="24"/>
        </w:rPr>
        <w:t xml:space="preserve">скорее </w:t>
      </w:r>
      <w:r>
        <w:rPr>
          <w:rFonts w:ascii="Times New Roman" w:hAnsi="Times New Roman" w:cs="Times New Roman"/>
          <w:sz w:val="24"/>
          <w:szCs w:val="24"/>
        </w:rPr>
        <w:t>не удовлетворен</w:t>
      </w:r>
      <w:r w:rsidR="00E07AA5">
        <w:rPr>
          <w:rFonts w:ascii="Times New Roman" w:hAnsi="Times New Roman" w:cs="Times New Roman"/>
          <w:sz w:val="24"/>
          <w:szCs w:val="24"/>
        </w:rPr>
        <w:t>о</w:t>
      </w:r>
      <w:r>
        <w:rPr>
          <w:rFonts w:ascii="Times New Roman" w:hAnsi="Times New Roman" w:cs="Times New Roman"/>
          <w:sz w:val="24"/>
          <w:szCs w:val="24"/>
        </w:rPr>
        <w:t xml:space="preserve"> </w:t>
      </w:r>
      <w:r w:rsidR="00E07AA5">
        <w:rPr>
          <w:rFonts w:ascii="Times New Roman" w:hAnsi="Times New Roman" w:cs="Times New Roman"/>
          <w:sz w:val="24"/>
          <w:szCs w:val="24"/>
        </w:rPr>
        <w:t>36,9%</w:t>
      </w:r>
      <w:r>
        <w:rPr>
          <w:rFonts w:ascii="Times New Roman" w:hAnsi="Times New Roman" w:cs="Times New Roman"/>
          <w:sz w:val="24"/>
          <w:szCs w:val="24"/>
        </w:rPr>
        <w:t xml:space="preserve"> опрошенных, 2</w:t>
      </w:r>
      <w:r w:rsidR="00E07AA5">
        <w:rPr>
          <w:rFonts w:ascii="Times New Roman" w:hAnsi="Times New Roman" w:cs="Times New Roman"/>
          <w:sz w:val="24"/>
          <w:szCs w:val="24"/>
        </w:rPr>
        <w:t>0</w:t>
      </w:r>
      <w:r>
        <w:rPr>
          <w:rFonts w:ascii="Times New Roman" w:hAnsi="Times New Roman" w:cs="Times New Roman"/>
          <w:sz w:val="24"/>
          <w:szCs w:val="24"/>
        </w:rPr>
        <w:t xml:space="preserve">% респондентов скорее  удовлетворены, </w:t>
      </w:r>
      <w:r w:rsidR="00E07AA5">
        <w:rPr>
          <w:rFonts w:ascii="Times New Roman" w:hAnsi="Times New Roman" w:cs="Times New Roman"/>
          <w:sz w:val="24"/>
          <w:szCs w:val="24"/>
        </w:rPr>
        <w:t>13,8</w:t>
      </w:r>
      <w:r>
        <w:rPr>
          <w:rFonts w:ascii="Times New Roman" w:hAnsi="Times New Roman" w:cs="Times New Roman"/>
          <w:sz w:val="24"/>
          <w:szCs w:val="24"/>
        </w:rPr>
        <w:t xml:space="preserve">% </w:t>
      </w:r>
      <w:r w:rsidR="00E07AA5">
        <w:rPr>
          <w:rFonts w:ascii="Times New Roman" w:hAnsi="Times New Roman" w:cs="Times New Roman"/>
          <w:sz w:val="24"/>
          <w:szCs w:val="24"/>
        </w:rPr>
        <w:t xml:space="preserve">не </w:t>
      </w:r>
      <w:r>
        <w:rPr>
          <w:rFonts w:ascii="Times New Roman" w:hAnsi="Times New Roman" w:cs="Times New Roman"/>
          <w:sz w:val="24"/>
          <w:szCs w:val="24"/>
        </w:rPr>
        <w:t xml:space="preserve">удовлетворены и </w:t>
      </w:r>
      <w:r w:rsidR="00E07AA5">
        <w:rPr>
          <w:rFonts w:ascii="Times New Roman" w:hAnsi="Times New Roman" w:cs="Times New Roman"/>
          <w:sz w:val="24"/>
          <w:szCs w:val="24"/>
        </w:rPr>
        <w:t>10,8</w:t>
      </w:r>
      <w:r>
        <w:rPr>
          <w:rFonts w:ascii="Times New Roman" w:hAnsi="Times New Roman" w:cs="Times New Roman"/>
          <w:sz w:val="24"/>
          <w:szCs w:val="24"/>
        </w:rPr>
        <w:t xml:space="preserve">% удовлетворены. </w:t>
      </w:r>
      <w:r w:rsidR="00E07AA5">
        <w:rPr>
          <w:rFonts w:ascii="Times New Roman" w:hAnsi="Times New Roman" w:cs="Times New Roman"/>
          <w:sz w:val="24"/>
          <w:szCs w:val="24"/>
        </w:rPr>
        <w:t>18,5</w:t>
      </w:r>
      <w:r>
        <w:rPr>
          <w:rFonts w:ascii="Times New Roman" w:hAnsi="Times New Roman" w:cs="Times New Roman"/>
          <w:sz w:val="24"/>
          <w:szCs w:val="24"/>
        </w:rPr>
        <w:t>% не смогли оценить возможность выбора.</w:t>
      </w:r>
    </w:p>
    <w:p w:rsidR="00885C2E" w:rsidRDefault="00885C2E"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00E07AA5">
        <w:rPr>
          <w:rFonts w:ascii="Times New Roman" w:hAnsi="Times New Roman" w:cs="Times New Roman"/>
          <w:sz w:val="24"/>
          <w:szCs w:val="24"/>
        </w:rPr>
        <w:t>53,8</w:t>
      </w:r>
      <w:r>
        <w:rPr>
          <w:rFonts w:ascii="Times New Roman" w:hAnsi="Times New Roman" w:cs="Times New Roman"/>
          <w:sz w:val="24"/>
          <w:szCs w:val="24"/>
        </w:rPr>
        <w:t>% ответивших считают</w:t>
      </w:r>
      <w:r w:rsidR="006F2084">
        <w:rPr>
          <w:rFonts w:ascii="Times New Roman" w:hAnsi="Times New Roman" w:cs="Times New Roman"/>
          <w:sz w:val="24"/>
          <w:szCs w:val="24"/>
        </w:rPr>
        <w:t>,</w:t>
      </w:r>
      <w:r>
        <w:rPr>
          <w:rFonts w:ascii="Times New Roman" w:hAnsi="Times New Roman" w:cs="Times New Roman"/>
          <w:sz w:val="24"/>
          <w:szCs w:val="24"/>
        </w:rPr>
        <w:t xml:space="preserve"> что за 3 последних года количество организаций в сфере ЖКХ </w:t>
      </w:r>
      <w:r w:rsidR="00E07AA5">
        <w:rPr>
          <w:rFonts w:ascii="Times New Roman" w:hAnsi="Times New Roman" w:cs="Times New Roman"/>
          <w:sz w:val="24"/>
          <w:szCs w:val="24"/>
        </w:rPr>
        <w:t>не изменилось</w:t>
      </w:r>
      <w:r>
        <w:rPr>
          <w:rFonts w:ascii="Times New Roman" w:hAnsi="Times New Roman" w:cs="Times New Roman"/>
          <w:sz w:val="24"/>
          <w:szCs w:val="24"/>
        </w:rPr>
        <w:t xml:space="preserve">, </w:t>
      </w:r>
      <w:r w:rsidR="00E07AA5">
        <w:rPr>
          <w:rFonts w:ascii="Times New Roman" w:hAnsi="Times New Roman" w:cs="Times New Roman"/>
          <w:sz w:val="24"/>
          <w:szCs w:val="24"/>
        </w:rPr>
        <w:t>13,9</w:t>
      </w:r>
      <w:r>
        <w:rPr>
          <w:rFonts w:ascii="Times New Roman" w:hAnsi="Times New Roman" w:cs="Times New Roman"/>
          <w:sz w:val="24"/>
          <w:szCs w:val="24"/>
        </w:rPr>
        <w:t xml:space="preserve">% что увеличилось и </w:t>
      </w:r>
      <w:r w:rsidR="00E07AA5">
        <w:rPr>
          <w:rFonts w:ascii="Times New Roman" w:hAnsi="Times New Roman" w:cs="Times New Roman"/>
          <w:sz w:val="24"/>
          <w:szCs w:val="24"/>
        </w:rPr>
        <w:t>12,3</w:t>
      </w:r>
      <w:r>
        <w:rPr>
          <w:rFonts w:ascii="Times New Roman" w:hAnsi="Times New Roman" w:cs="Times New Roman"/>
          <w:sz w:val="24"/>
          <w:szCs w:val="24"/>
        </w:rPr>
        <w:t xml:space="preserve"> считают</w:t>
      </w:r>
      <w:r w:rsidR="00DF7A0F">
        <w:rPr>
          <w:rFonts w:ascii="Times New Roman" w:hAnsi="Times New Roman" w:cs="Times New Roman"/>
          <w:sz w:val="24"/>
          <w:szCs w:val="24"/>
        </w:rPr>
        <w:t>,</w:t>
      </w:r>
      <w:r w:rsidR="00AB6C52">
        <w:rPr>
          <w:rFonts w:ascii="Times New Roman" w:hAnsi="Times New Roman" w:cs="Times New Roman"/>
          <w:sz w:val="24"/>
          <w:szCs w:val="24"/>
        </w:rPr>
        <w:t xml:space="preserve"> что они</w:t>
      </w:r>
      <w:r>
        <w:rPr>
          <w:rFonts w:ascii="Times New Roman" w:hAnsi="Times New Roman" w:cs="Times New Roman"/>
          <w:sz w:val="24"/>
          <w:szCs w:val="24"/>
        </w:rPr>
        <w:t xml:space="preserve"> </w:t>
      </w:r>
      <w:r w:rsidR="00E07AA5">
        <w:rPr>
          <w:rFonts w:ascii="Times New Roman" w:hAnsi="Times New Roman" w:cs="Times New Roman"/>
          <w:sz w:val="24"/>
          <w:szCs w:val="24"/>
        </w:rPr>
        <w:t>снизил</w:t>
      </w:r>
      <w:r w:rsidR="00AB6C52">
        <w:rPr>
          <w:rFonts w:ascii="Times New Roman" w:hAnsi="Times New Roman" w:cs="Times New Roman"/>
          <w:sz w:val="24"/>
          <w:szCs w:val="24"/>
        </w:rPr>
        <w:t>и</w:t>
      </w:r>
      <w:r w:rsidR="00E07AA5">
        <w:rPr>
          <w:rFonts w:ascii="Times New Roman" w:hAnsi="Times New Roman" w:cs="Times New Roman"/>
          <w:sz w:val="24"/>
          <w:szCs w:val="24"/>
        </w:rPr>
        <w:t>сь</w:t>
      </w:r>
      <w:r>
        <w:rPr>
          <w:rFonts w:ascii="Times New Roman" w:hAnsi="Times New Roman" w:cs="Times New Roman"/>
          <w:sz w:val="24"/>
          <w:szCs w:val="24"/>
        </w:rPr>
        <w:t>.</w:t>
      </w:r>
    </w:p>
    <w:p w:rsidR="00885C2E" w:rsidRPr="00DE1450" w:rsidRDefault="00885C2E" w:rsidP="00885C2E">
      <w:pPr>
        <w:pStyle w:val="a4"/>
        <w:numPr>
          <w:ilvl w:val="0"/>
          <w:numId w:val="2"/>
        </w:numPr>
        <w:jc w:val="both"/>
        <w:rPr>
          <w:rFonts w:ascii="Times New Roman" w:hAnsi="Times New Roman" w:cs="Times New Roman"/>
          <w:sz w:val="24"/>
          <w:szCs w:val="24"/>
        </w:rPr>
      </w:pPr>
      <w:r w:rsidRPr="00DE1450">
        <w:rPr>
          <w:rFonts w:ascii="Times New Roman" w:hAnsi="Times New Roman" w:cs="Times New Roman"/>
          <w:sz w:val="24"/>
          <w:szCs w:val="24"/>
        </w:rPr>
        <w:t>Розничная торговля.</w:t>
      </w:r>
    </w:p>
    <w:p w:rsidR="00885C2E" w:rsidRDefault="006F2084" w:rsidP="00885C2E">
      <w:pPr>
        <w:pStyle w:val="a4"/>
        <w:ind w:left="1068"/>
        <w:jc w:val="both"/>
        <w:rPr>
          <w:rFonts w:ascii="Times New Roman" w:hAnsi="Times New Roman" w:cs="Times New Roman"/>
          <w:sz w:val="24"/>
          <w:szCs w:val="24"/>
        </w:rPr>
      </w:pPr>
      <w:r w:rsidRPr="00DE1450">
        <w:rPr>
          <w:rFonts w:ascii="Times New Roman" w:hAnsi="Times New Roman" w:cs="Times New Roman"/>
          <w:sz w:val="24"/>
          <w:szCs w:val="24"/>
        </w:rPr>
        <w:t>Подавляющее большинство</w:t>
      </w:r>
      <w:r w:rsidR="00AF26D2">
        <w:rPr>
          <w:rFonts w:ascii="Times New Roman" w:hAnsi="Times New Roman" w:cs="Times New Roman"/>
          <w:sz w:val="24"/>
          <w:szCs w:val="24"/>
        </w:rPr>
        <w:t xml:space="preserve"> </w:t>
      </w:r>
      <w:r>
        <w:rPr>
          <w:rFonts w:ascii="Times New Roman" w:hAnsi="Times New Roman" w:cs="Times New Roman"/>
          <w:sz w:val="24"/>
          <w:szCs w:val="24"/>
        </w:rPr>
        <w:t>опрошенных считают, что рынок рознич</w:t>
      </w:r>
      <w:r w:rsidR="00DF7A0F">
        <w:rPr>
          <w:rFonts w:ascii="Times New Roman" w:hAnsi="Times New Roman" w:cs="Times New Roman"/>
          <w:sz w:val="24"/>
          <w:szCs w:val="24"/>
        </w:rPr>
        <w:t>ной торговли достаточно развит (5</w:t>
      </w:r>
      <w:r w:rsidR="00D2761C">
        <w:rPr>
          <w:rFonts w:ascii="Times New Roman" w:hAnsi="Times New Roman" w:cs="Times New Roman"/>
          <w:sz w:val="24"/>
          <w:szCs w:val="24"/>
        </w:rPr>
        <w:t>8,7</w:t>
      </w:r>
      <w:r w:rsidR="00DF7A0F">
        <w:rPr>
          <w:rFonts w:ascii="Times New Roman" w:hAnsi="Times New Roman" w:cs="Times New Roman"/>
          <w:sz w:val="24"/>
          <w:szCs w:val="24"/>
        </w:rPr>
        <w:t xml:space="preserve">%), </w:t>
      </w:r>
      <w:r w:rsidR="00DE1450">
        <w:rPr>
          <w:rFonts w:ascii="Times New Roman" w:hAnsi="Times New Roman" w:cs="Times New Roman"/>
          <w:sz w:val="24"/>
          <w:szCs w:val="24"/>
        </w:rPr>
        <w:t>18,5</w:t>
      </w:r>
      <w:r w:rsidR="00DF7A0F">
        <w:rPr>
          <w:rFonts w:ascii="Times New Roman" w:hAnsi="Times New Roman" w:cs="Times New Roman"/>
          <w:sz w:val="24"/>
          <w:szCs w:val="24"/>
        </w:rPr>
        <w:t xml:space="preserve">% считают избыточным количество организаций розничной торговли, </w:t>
      </w:r>
      <w:proofErr w:type="gramStart"/>
      <w:r w:rsidR="00D2761C">
        <w:rPr>
          <w:rFonts w:ascii="Times New Roman" w:hAnsi="Times New Roman" w:cs="Times New Roman"/>
          <w:sz w:val="24"/>
          <w:szCs w:val="24"/>
        </w:rPr>
        <w:t>7,7</w:t>
      </w:r>
      <w:proofErr w:type="gramEnd"/>
      <w:r w:rsidR="00DF7A0F">
        <w:rPr>
          <w:rFonts w:ascii="Times New Roman" w:hAnsi="Times New Roman" w:cs="Times New Roman"/>
          <w:sz w:val="24"/>
          <w:szCs w:val="24"/>
        </w:rPr>
        <w:t xml:space="preserve">% что организаций мало и </w:t>
      </w:r>
      <w:r w:rsidR="00D2761C">
        <w:rPr>
          <w:rFonts w:ascii="Times New Roman" w:hAnsi="Times New Roman" w:cs="Times New Roman"/>
          <w:sz w:val="24"/>
          <w:szCs w:val="24"/>
        </w:rPr>
        <w:t>15,3</w:t>
      </w:r>
      <w:r w:rsidR="00DF7A0F">
        <w:rPr>
          <w:rFonts w:ascii="Times New Roman" w:hAnsi="Times New Roman" w:cs="Times New Roman"/>
          <w:sz w:val="24"/>
          <w:szCs w:val="24"/>
        </w:rPr>
        <w:t>% затруднились ответить.</w:t>
      </w:r>
    </w:p>
    <w:p w:rsidR="00DF7A0F" w:rsidRDefault="00DF7A0F"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У</w:t>
      </w:r>
      <w:r w:rsidR="00AB6C52">
        <w:rPr>
          <w:rFonts w:ascii="Times New Roman" w:hAnsi="Times New Roman" w:cs="Times New Roman"/>
          <w:sz w:val="24"/>
          <w:szCs w:val="24"/>
        </w:rPr>
        <w:t xml:space="preserve">ровень цен </w:t>
      </w:r>
      <w:proofErr w:type="gramStart"/>
      <w:r w:rsidR="00AB6C52">
        <w:rPr>
          <w:rFonts w:ascii="Times New Roman" w:hAnsi="Times New Roman" w:cs="Times New Roman"/>
          <w:sz w:val="24"/>
          <w:szCs w:val="24"/>
        </w:rPr>
        <w:t>в</w:t>
      </w:r>
      <w:proofErr w:type="gramEnd"/>
      <w:r w:rsidR="00AB6C52">
        <w:rPr>
          <w:rFonts w:ascii="Times New Roman" w:hAnsi="Times New Roman" w:cs="Times New Roman"/>
          <w:sz w:val="24"/>
          <w:szCs w:val="24"/>
        </w:rPr>
        <w:t xml:space="preserve"> </w:t>
      </w:r>
      <w:proofErr w:type="gramStart"/>
      <w:r w:rsidR="00AB6C52">
        <w:rPr>
          <w:rFonts w:ascii="Times New Roman" w:hAnsi="Times New Roman" w:cs="Times New Roman"/>
          <w:sz w:val="24"/>
          <w:szCs w:val="24"/>
        </w:rPr>
        <w:t>розничной</w:t>
      </w:r>
      <w:proofErr w:type="gramEnd"/>
      <w:r w:rsidR="00AB6C52">
        <w:rPr>
          <w:rFonts w:ascii="Times New Roman" w:hAnsi="Times New Roman" w:cs="Times New Roman"/>
          <w:sz w:val="24"/>
          <w:szCs w:val="24"/>
        </w:rPr>
        <w:t xml:space="preserve"> торговли</w:t>
      </w:r>
      <w:r>
        <w:rPr>
          <w:rFonts w:ascii="Times New Roman" w:hAnsi="Times New Roman" w:cs="Times New Roman"/>
          <w:sz w:val="24"/>
          <w:szCs w:val="24"/>
        </w:rPr>
        <w:t xml:space="preserve"> удовлетворительно оценивают 2</w:t>
      </w:r>
      <w:r w:rsidR="00D2761C">
        <w:rPr>
          <w:rFonts w:ascii="Times New Roman" w:hAnsi="Times New Roman" w:cs="Times New Roman"/>
          <w:sz w:val="24"/>
          <w:szCs w:val="24"/>
        </w:rPr>
        <w:t>7,7</w:t>
      </w:r>
      <w:r>
        <w:rPr>
          <w:rFonts w:ascii="Times New Roman" w:hAnsi="Times New Roman" w:cs="Times New Roman"/>
          <w:sz w:val="24"/>
          <w:szCs w:val="24"/>
        </w:rPr>
        <w:t xml:space="preserve">% потребителей, скорее удовлетворительно </w:t>
      </w:r>
      <w:r w:rsidR="00D2761C">
        <w:rPr>
          <w:rFonts w:ascii="Times New Roman" w:hAnsi="Times New Roman" w:cs="Times New Roman"/>
          <w:sz w:val="24"/>
          <w:szCs w:val="24"/>
        </w:rPr>
        <w:t>24,6</w:t>
      </w:r>
      <w:r>
        <w:rPr>
          <w:rFonts w:ascii="Times New Roman" w:hAnsi="Times New Roman" w:cs="Times New Roman"/>
          <w:sz w:val="24"/>
          <w:szCs w:val="24"/>
        </w:rPr>
        <w:t xml:space="preserve">%, </w:t>
      </w:r>
      <w:r w:rsidR="00D2761C">
        <w:rPr>
          <w:rFonts w:ascii="Times New Roman" w:hAnsi="Times New Roman" w:cs="Times New Roman"/>
          <w:sz w:val="24"/>
          <w:szCs w:val="24"/>
        </w:rPr>
        <w:t xml:space="preserve">по 18,5% оценивают уровень цен </w:t>
      </w:r>
      <w:r>
        <w:rPr>
          <w:rFonts w:ascii="Times New Roman" w:hAnsi="Times New Roman" w:cs="Times New Roman"/>
          <w:sz w:val="24"/>
          <w:szCs w:val="24"/>
        </w:rPr>
        <w:t xml:space="preserve">скорее </w:t>
      </w:r>
      <w:r w:rsidR="00D2761C">
        <w:rPr>
          <w:rFonts w:ascii="Times New Roman" w:hAnsi="Times New Roman" w:cs="Times New Roman"/>
          <w:sz w:val="24"/>
          <w:szCs w:val="24"/>
        </w:rPr>
        <w:t xml:space="preserve">не </w:t>
      </w:r>
      <w:r>
        <w:rPr>
          <w:rFonts w:ascii="Times New Roman" w:hAnsi="Times New Roman" w:cs="Times New Roman"/>
          <w:sz w:val="24"/>
          <w:szCs w:val="24"/>
        </w:rPr>
        <w:t>удовлетворен</w:t>
      </w:r>
      <w:r w:rsidR="00D2761C">
        <w:rPr>
          <w:rFonts w:ascii="Times New Roman" w:hAnsi="Times New Roman" w:cs="Times New Roman"/>
          <w:sz w:val="24"/>
          <w:szCs w:val="24"/>
        </w:rPr>
        <w:t>о</w:t>
      </w:r>
      <w:r>
        <w:rPr>
          <w:rFonts w:ascii="Times New Roman" w:hAnsi="Times New Roman" w:cs="Times New Roman"/>
          <w:sz w:val="24"/>
          <w:szCs w:val="24"/>
        </w:rPr>
        <w:t xml:space="preserve"> и </w:t>
      </w:r>
      <w:r w:rsidR="00D2761C">
        <w:rPr>
          <w:rFonts w:ascii="Times New Roman" w:hAnsi="Times New Roman" w:cs="Times New Roman"/>
          <w:sz w:val="24"/>
          <w:szCs w:val="24"/>
        </w:rPr>
        <w:t xml:space="preserve">не </w:t>
      </w:r>
      <w:r>
        <w:rPr>
          <w:rFonts w:ascii="Times New Roman" w:hAnsi="Times New Roman" w:cs="Times New Roman"/>
          <w:sz w:val="24"/>
          <w:szCs w:val="24"/>
        </w:rPr>
        <w:t>удовлетворен</w:t>
      </w:r>
      <w:r w:rsidR="00D2761C">
        <w:rPr>
          <w:rFonts w:ascii="Times New Roman" w:hAnsi="Times New Roman" w:cs="Times New Roman"/>
          <w:sz w:val="24"/>
          <w:szCs w:val="24"/>
        </w:rPr>
        <w:t>о,</w:t>
      </w:r>
      <w:r>
        <w:rPr>
          <w:rFonts w:ascii="Times New Roman" w:hAnsi="Times New Roman" w:cs="Times New Roman"/>
          <w:sz w:val="24"/>
          <w:szCs w:val="24"/>
        </w:rPr>
        <w:t xml:space="preserve"> </w:t>
      </w:r>
      <w:r w:rsidR="00D2761C">
        <w:rPr>
          <w:rFonts w:ascii="Times New Roman" w:hAnsi="Times New Roman" w:cs="Times New Roman"/>
          <w:sz w:val="24"/>
          <w:szCs w:val="24"/>
        </w:rPr>
        <w:t>10,7% затруднились ответить на данный вопрос.</w:t>
      </w:r>
    </w:p>
    <w:p w:rsidR="00DF7A0F" w:rsidRDefault="00DF7A0F"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Качество услуг розничн</w:t>
      </w:r>
      <w:r w:rsidR="00AB6C52">
        <w:rPr>
          <w:rFonts w:ascii="Times New Roman" w:hAnsi="Times New Roman" w:cs="Times New Roman"/>
          <w:sz w:val="24"/>
          <w:szCs w:val="24"/>
        </w:rPr>
        <w:t>о</w:t>
      </w:r>
      <w:r>
        <w:rPr>
          <w:rFonts w:ascii="Times New Roman" w:hAnsi="Times New Roman" w:cs="Times New Roman"/>
          <w:sz w:val="24"/>
          <w:szCs w:val="24"/>
        </w:rPr>
        <w:t xml:space="preserve">й торговли оценили удовлетворительно </w:t>
      </w:r>
      <w:r w:rsidR="00D2761C">
        <w:rPr>
          <w:rFonts w:ascii="Times New Roman" w:hAnsi="Times New Roman" w:cs="Times New Roman"/>
          <w:sz w:val="24"/>
          <w:szCs w:val="24"/>
        </w:rPr>
        <w:t>21,5</w:t>
      </w:r>
      <w:r>
        <w:rPr>
          <w:rFonts w:ascii="Times New Roman" w:hAnsi="Times New Roman" w:cs="Times New Roman"/>
          <w:sz w:val="24"/>
          <w:szCs w:val="24"/>
        </w:rPr>
        <w:t xml:space="preserve">% респондентов, скорее удовлетворительно </w:t>
      </w:r>
      <w:r w:rsidR="00D2761C">
        <w:rPr>
          <w:rFonts w:ascii="Times New Roman" w:hAnsi="Times New Roman" w:cs="Times New Roman"/>
          <w:sz w:val="24"/>
          <w:szCs w:val="24"/>
        </w:rPr>
        <w:t>32,3</w:t>
      </w:r>
      <w:r>
        <w:rPr>
          <w:rFonts w:ascii="Times New Roman" w:hAnsi="Times New Roman" w:cs="Times New Roman"/>
          <w:sz w:val="24"/>
          <w:szCs w:val="24"/>
        </w:rPr>
        <w:t xml:space="preserve">%, скорее не удовлетворительно </w:t>
      </w:r>
      <w:r w:rsidR="00D2761C">
        <w:rPr>
          <w:rFonts w:ascii="Times New Roman" w:hAnsi="Times New Roman" w:cs="Times New Roman"/>
          <w:sz w:val="24"/>
          <w:szCs w:val="24"/>
        </w:rPr>
        <w:t>23,1</w:t>
      </w:r>
      <w:r>
        <w:rPr>
          <w:rFonts w:ascii="Times New Roman" w:hAnsi="Times New Roman" w:cs="Times New Roman"/>
          <w:sz w:val="24"/>
          <w:szCs w:val="24"/>
        </w:rPr>
        <w:t xml:space="preserve">% и не удовлетворительно </w:t>
      </w:r>
      <w:r w:rsidR="00D2761C">
        <w:rPr>
          <w:rFonts w:ascii="Times New Roman" w:hAnsi="Times New Roman" w:cs="Times New Roman"/>
          <w:sz w:val="24"/>
          <w:szCs w:val="24"/>
        </w:rPr>
        <w:t>16,9</w:t>
      </w:r>
      <w:r>
        <w:rPr>
          <w:rFonts w:ascii="Times New Roman" w:hAnsi="Times New Roman" w:cs="Times New Roman"/>
          <w:sz w:val="24"/>
          <w:szCs w:val="24"/>
        </w:rPr>
        <w:t xml:space="preserve">% потребителей. </w:t>
      </w:r>
    </w:p>
    <w:p w:rsidR="00DF7A0F" w:rsidRDefault="00DF7A0F"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в розничной торговле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w:t>
      </w:r>
      <w:r w:rsidR="00D2761C">
        <w:rPr>
          <w:rFonts w:ascii="Times New Roman" w:hAnsi="Times New Roman" w:cs="Times New Roman"/>
          <w:sz w:val="24"/>
          <w:szCs w:val="24"/>
        </w:rPr>
        <w:t>30,7</w:t>
      </w:r>
      <w:r>
        <w:rPr>
          <w:rFonts w:ascii="Times New Roman" w:hAnsi="Times New Roman" w:cs="Times New Roman"/>
          <w:sz w:val="24"/>
          <w:szCs w:val="24"/>
        </w:rPr>
        <w:t xml:space="preserve">% покупателей, </w:t>
      </w:r>
      <w:r w:rsidR="00D2761C">
        <w:rPr>
          <w:rFonts w:ascii="Times New Roman" w:hAnsi="Times New Roman" w:cs="Times New Roman"/>
          <w:sz w:val="24"/>
          <w:szCs w:val="24"/>
        </w:rPr>
        <w:t>23,1</w:t>
      </w:r>
      <w:r>
        <w:rPr>
          <w:rFonts w:ascii="Times New Roman" w:hAnsi="Times New Roman" w:cs="Times New Roman"/>
          <w:sz w:val="24"/>
          <w:szCs w:val="24"/>
        </w:rPr>
        <w:t xml:space="preserve">% скорее удовлетворены. Остались </w:t>
      </w:r>
      <w:r w:rsidR="00D2761C">
        <w:rPr>
          <w:rFonts w:ascii="Times New Roman" w:hAnsi="Times New Roman" w:cs="Times New Roman"/>
          <w:sz w:val="24"/>
          <w:szCs w:val="24"/>
        </w:rPr>
        <w:t xml:space="preserve">скорее </w:t>
      </w:r>
      <w:r>
        <w:rPr>
          <w:rFonts w:ascii="Times New Roman" w:hAnsi="Times New Roman" w:cs="Times New Roman"/>
          <w:sz w:val="24"/>
          <w:szCs w:val="24"/>
        </w:rPr>
        <w:t xml:space="preserve">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w:t>
      </w:r>
      <w:r w:rsidR="00D2761C">
        <w:rPr>
          <w:rFonts w:ascii="Times New Roman" w:hAnsi="Times New Roman" w:cs="Times New Roman"/>
          <w:sz w:val="24"/>
          <w:szCs w:val="24"/>
        </w:rPr>
        <w:t>0</w:t>
      </w:r>
      <w:r w:rsidR="00AB6C52">
        <w:rPr>
          <w:rFonts w:ascii="Times New Roman" w:hAnsi="Times New Roman" w:cs="Times New Roman"/>
          <w:sz w:val="24"/>
          <w:szCs w:val="24"/>
        </w:rPr>
        <w:t xml:space="preserve">% и </w:t>
      </w:r>
      <w:r>
        <w:rPr>
          <w:rFonts w:ascii="Times New Roman" w:hAnsi="Times New Roman" w:cs="Times New Roman"/>
          <w:sz w:val="24"/>
          <w:szCs w:val="24"/>
        </w:rPr>
        <w:t>не удовлетворены 1</w:t>
      </w:r>
      <w:r w:rsidR="00D2761C">
        <w:rPr>
          <w:rFonts w:ascii="Times New Roman" w:hAnsi="Times New Roman" w:cs="Times New Roman"/>
          <w:sz w:val="24"/>
          <w:szCs w:val="24"/>
        </w:rPr>
        <w:t>5,4</w:t>
      </w:r>
      <w:r>
        <w:rPr>
          <w:rFonts w:ascii="Times New Roman" w:hAnsi="Times New Roman" w:cs="Times New Roman"/>
          <w:sz w:val="24"/>
          <w:szCs w:val="24"/>
        </w:rPr>
        <w:t>% опрошенных.</w:t>
      </w:r>
    </w:p>
    <w:p w:rsidR="00DF7A0F" w:rsidRDefault="00D2761C" w:rsidP="00885C2E">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63,1</w:t>
      </w:r>
      <w:r w:rsidR="00DF7A0F">
        <w:rPr>
          <w:rFonts w:ascii="Times New Roman" w:hAnsi="Times New Roman" w:cs="Times New Roman"/>
          <w:sz w:val="24"/>
          <w:szCs w:val="24"/>
        </w:rPr>
        <w:t>% ответивших считают</w:t>
      </w:r>
      <w:r w:rsidR="00507828">
        <w:rPr>
          <w:rFonts w:ascii="Times New Roman" w:hAnsi="Times New Roman" w:cs="Times New Roman"/>
          <w:sz w:val="24"/>
          <w:szCs w:val="24"/>
        </w:rPr>
        <w:t>,</w:t>
      </w:r>
      <w:r w:rsidR="00DF7A0F">
        <w:rPr>
          <w:rFonts w:ascii="Times New Roman" w:hAnsi="Times New Roman" w:cs="Times New Roman"/>
          <w:sz w:val="24"/>
          <w:szCs w:val="24"/>
        </w:rPr>
        <w:t xml:space="preserve"> что количество предприятий розничной торговли за последние 3 года увеличилось, </w:t>
      </w:r>
      <w:r>
        <w:rPr>
          <w:rFonts w:ascii="Times New Roman" w:hAnsi="Times New Roman" w:cs="Times New Roman"/>
          <w:sz w:val="24"/>
          <w:szCs w:val="24"/>
        </w:rPr>
        <w:t>12,3</w:t>
      </w:r>
      <w:r w:rsidR="00DF7A0F">
        <w:rPr>
          <w:rFonts w:ascii="Times New Roman" w:hAnsi="Times New Roman" w:cs="Times New Roman"/>
          <w:sz w:val="24"/>
          <w:szCs w:val="24"/>
        </w:rPr>
        <w:t>% ответили</w:t>
      </w:r>
      <w:r w:rsidR="00507828">
        <w:rPr>
          <w:rFonts w:ascii="Times New Roman" w:hAnsi="Times New Roman" w:cs="Times New Roman"/>
          <w:sz w:val="24"/>
          <w:szCs w:val="24"/>
        </w:rPr>
        <w:t>,</w:t>
      </w:r>
      <w:r w:rsidR="00DF7A0F">
        <w:rPr>
          <w:rFonts w:ascii="Times New Roman" w:hAnsi="Times New Roman" w:cs="Times New Roman"/>
          <w:sz w:val="24"/>
          <w:szCs w:val="24"/>
        </w:rPr>
        <w:t xml:space="preserve"> что не изменилось и </w:t>
      </w:r>
      <w:r>
        <w:rPr>
          <w:rFonts w:ascii="Times New Roman" w:hAnsi="Times New Roman" w:cs="Times New Roman"/>
          <w:sz w:val="24"/>
          <w:szCs w:val="24"/>
        </w:rPr>
        <w:t>3,1</w:t>
      </w:r>
      <w:r w:rsidR="00DF7A0F">
        <w:rPr>
          <w:rFonts w:ascii="Times New Roman" w:hAnsi="Times New Roman" w:cs="Times New Roman"/>
          <w:sz w:val="24"/>
          <w:szCs w:val="24"/>
        </w:rPr>
        <w:t>% что снизилось.</w:t>
      </w:r>
      <w:proofErr w:type="gramEnd"/>
    </w:p>
    <w:p w:rsidR="00507828" w:rsidRPr="00203679" w:rsidRDefault="00507828" w:rsidP="00507828">
      <w:pPr>
        <w:pStyle w:val="a4"/>
        <w:numPr>
          <w:ilvl w:val="0"/>
          <w:numId w:val="2"/>
        </w:numPr>
        <w:jc w:val="both"/>
        <w:rPr>
          <w:rFonts w:ascii="Times New Roman" w:hAnsi="Times New Roman" w:cs="Times New Roman"/>
          <w:sz w:val="24"/>
          <w:szCs w:val="24"/>
        </w:rPr>
      </w:pPr>
      <w:r w:rsidRPr="00203679">
        <w:rPr>
          <w:rFonts w:ascii="Times New Roman" w:hAnsi="Times New Roman" w:cs="Times New Roman"/>
          <w:sz w:val="24"/>
          <w:szCs w:val="24"/>
        </w:rPr>
        <w:t>Рынок услуг перевозок пассажиров наземным транспортом.</w:t>
      </w:r>
    </w:p>
    <w:p w:rsidR="000F4494" w:rsidRDefault="00203679"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49,2</w:t>
      </w:r>
      <w:r w:rsidR="00C208FE">
        <w:rPr>
          <w:rFonts w:ascii="Times New Roman" w:hAnsi="Times New Roman" w:cs="Times New Roman"/>
          <w:sz w:val="24"/>
          <w:szCs w:val="24"/>
        </w:rPr>
        <w:t>% опрошенных считает</w:t>
      </w:r>
      <w:r w:rsidR="00AB6C52">
        <w:rPr>
          <w:rFonts w:ascii="Times New Roman" w:hAnsi="Times New Roman" w:cs="Times New Roman"/>
          <w:sz w:val="24"/>
          <w:szCs w:val="24"/>
        </w:rPr>
        <w:t>,</w:t>
      </w:r>
      <w:r w:rsidR="00C208FE">
        <w:rPr>
          <w:rFonts w:ascii="Times New Roman" w:hAnsi="Times New Roman" w:cs="Times New Roman"/>
          <w:sz w:val="24"/>
          <w:szCs w:val="24"/>
        </w:rPr>
        <w:t xml:space="preserve"> что рынок услуг перевозок пассажиров наземным транспортом представлен </w:t>
      </w:r>
      <w:r>
        <w:rPr>
          <w:rFonts w:ascii="Times New Roman" w:hAnsi="Times New Roman" w:cs="Times New Roman"/>
          <w:sz w:val="24"/>
          <w:szCs w:val="24"/>
        </w:rPr>
        <w:t>достаточным</w:t>
      </w:r>
      <w:r w:rsidR="00C208FE">
        <w:rPr>
          <w:rFonts w:ascii="Times New Roman" w:hAnsi="Times New Roman" w:cs="Times New Roman"/>
          <w:sz w:val="24"/>
          <w:szCs w:val="24"/>
        </w:rPr>
        <w:t xml:space="preserve"> количеством организаций, </w:t>
      </w:r>
      <w:r>
        <w:rPr>
          <w:rFonts w:ascii="Times New Roman" w:hAnsi="Times New Roman" w:cs="Times New Roman"/>
          <w:sz w:val="24"/>
          <w:szCs w:val="24"/>
        </w:rPr>
        <w:t>38,5</w:t>
      </w:r>
      <w:r w:rsidR="00C208FE">
        <w:rPr>
          <w:rFonts w:ascii="Times New Roman" w:hAnsi="Times New Roman" w:cs="Times New Roman"/>
          <w:sz w:val="24"/>
          <w:szCs w:val="24"/>
        </w:rPr>
        <w:t xml:space="preserve">% считает их </w:t>
      </w:r>
      <w:r>
        <w:rPr>
          <w:rFonts w:ascii="Times New Roman" w:hAnsi="Times New Roman" w:cs="Times New Roman"/>
          <w:sz w:val="24"/>
          <w:szCs w:val="24"/>
        </w:rPr>
        <w:t>мало,3,1% считает, что их избыток</w:t>
      </w:r>
      <w:r w:rsidR="00C208FE">
        <w:rPr>
          <w:rFonts w:ascii="Times New Roman" w:hAnsi="Times New Roman" w:cs="Times New Roman"/>
          <w:sz w:val="24"/>
          <w:szCs w:val="24"/>
        </w:rPr>
        <w:t xml:space="preserve"> и </w:t>
      </w:r>
      <w:r>
        <w:rPr>
          <w:rFonts w:ascii="Times New Roman" w:hAnsi="Times New Roman" w:cs="Times New Roman"/>
          <w:sz w:val="24"/>
          <w:szCs w:val="24"/>
        </w:rPr>
        <w:t>1,5%</w:t>
      </w:r>
      <w:r w:rsidR="00C208FE">
        <w:rPr>
          <w:rFonts w:ascii="Times New Roman" w:hAnsi="Times New Roman" w:cs="Times New Roman"/>
          <w:sz w:val="24"/>
          <w:szCs w:val="24"/>
        </w:rPr>
        <w:t xml:space="preserve"> оценили</w:t>
      </w:r>
      <w:r w:rsidR="00AB6C52">
        <w:rPr>
          <w:rFonts w:ascii="Times New Roman" w:hAnsi="Times New Roman" w:cs="Times New Roman"/>
          <w:sz w:val="24"/>
          <w:szCs w:val="24"/>
        </w:rPr>
        <w:t>,</w:t>
      </w:r>
      <w:r w:rsidR="00C208FE">
        <w:rPr>
          <w:rFonts w:ascii="Times New Roman" w:hAnsi="Times New Roman" w:cs="Times New Roman"/>
          <w:sz w:val="24"/>
          <w:szCs w:val="24"/>
        </w:rPr>
        <w:t xml:space="preserve"> что их нет совсем.</w:t>
      </w:r>
    </w:p>
    <w:p w:rsidR="00C208FE" w:rsidRDefault="00C208FE" w:rsidP="000F4494">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 xml:space="preserve">Уровнем цен на перевозки скорее не удовлетворены </w:t>
      </w:r>
      <w:r w:rsidR="00203679">
        <w:rPr>
          <w:rFonts w:ascii="Times New Roman" w:hAnsi="Times New Roman" w:cs="Times New Roman"/>
          <w:sz w:val="24"/>
          <w:szCs w:val="24"/>
        </w:rPr>
        <w:t>35,4</w:t>
      </w:r>
      <w:r>
        <w:rPr>
          <w:rFonts w:ascii="Times New Roman" w:hAnsi="Times New Roman" w:cs="Times New Roman"/>
          <w:sz w:val="24"/>
          <w:szCs w:val="24"/>
        </w:rPr>
        <w:t>% потребителей</w:t>
      </w:r>
      <w:r w:rsidR="00203679">
        <w:rPr>
          <w:rFonts w:ascii="Times New Roman" w:hAnsi="Times New Roman" w:cs="Times New Roman"/>
          <w:sz w:val="24"/>
          <w:szCs w:val="24"/>
        </w:rPr>
        <w:t>,</w:t>
      </w:r>
      <w:r w:rsidR="00203679" w:rsidRPr="00203679">
        <w:rPr>
          <w:rFonts w:ascii="Times New Roman" w:hAnsi="Times New Roman" w:cs="Times New Roman"/>
          <w:sz w:val="24"/>
          <w:szCs w:val="24"/>
        </w:rPr>
        <w:t xml:space="preserve"> </w:t>
      </w:r>
      <w:r w:rsidR="00203679">
        <w:rPr>
          <w:rFonts w:ascii="Times New Roman" w:hAnsi="Times New Roman" w:cs="Times New Roman"/>
          <w:sz w:val="24"/>
          <w:szCs w:val="24"/>
        </w:rPr>
        <w:t>удовлетворены 24,6% опрошенных</w:t>
      </w:r>
      <w:r>
        <w:rPr>
          <w:rFonts w:ascii="Times New Roman" w:hAnsi="Times New Roman" w:cs="Times New Roman"/>
          <w:sz w:val="24"/>
          <w:szCs w:val="24"/>
        </w:rPr>
        <w:t xml:space="preserve">, не удовлетворены </w:t>
      </w:r>
      <w:r w:rsidR="00203679">
        <w:rPr>
          <w:rFonts w:ascii="Times New Roman" w:hAnsi="Times New Roman" w:cs="Times New Roman"/>
          <w:sz w:val="24"/>
          <w:szCs w:val="24"/>
        </w:rPr>
        <w:t>18,5</w:t>
      </w:r>
      <w:r>
        <w:rPr>
          <w:rFonts w:ascii="Times New Roman" w:hAnsi="Times New Roman" w:cs="Times New Roman"/>
          <w:sz w:val="24"/>
          <w:szCs w:val="24"/>
        </w:rPr>
        <w:t>%</w:t>
      </w:r>
      <w:r w:rsidR="00203679">
        <w:rPr>
          <w:rFonts w:ascii="Times New Roman" w:hAnsi="Times New Roman" w:cs="Times New Roman"/>
          <w:sz w:val="24"/>
          <w:szCs w:val="24"/>
        </w:rPr>
        <w:t xml:space="preserve"> и </w:t>
      </w:r>
      <w:r>
        <w:rPr>
          <w:rFonts w:ascii="Times New Roman" w:hAnsi="Times New Roman" w:cs="Times New Roman"/>
          <w:sz w:val="24"/>
          <w:szCs w:val="24"/>
        </w:rPr>
        <w:t xml:space="preserve">скорее удовлетворены </w:t>
      </w:r>
      <w:r w:rsidR="00203679">
        <w:rPr>
          <w:rFonts w:ascii="Times New Roman" w:hAnsi="Times New Roman" w:cs="Times New Roman"/>
          <w:sz w:val="24"/>
          <w:szCs w:val="24"/>
        </w:rPr>
        <w:t>7,7</w:t>
      </w:r>
      <w:r w:rsidR="00AB6C52">
        <w:rPr>
          <w:rFonts w:ascii="Times New Roman" w:hAnsi="Times New Roman" w:cs="Times New Roman"/>
          <w:sz w:val="24"/>
          <w:szCs w:val="24"/>
        </w:rPr>
        <w:t>%</w:t>
      </w:r>
      <w:r w:rsidR="00203679">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C208FE" w:rsidRDefault="00203679"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29,2</w:t>
      </w:r>
      <w:r w:rsidR="00C208FE">
        <w:rPr>
          <w:rFonts w:ascii="Times New Roman" w:hAnsi="Times New Roman" w:cs="Times New Roman"/>
          <w:sz w:val="24"/>
          <w:szCs w:val="24"/>
        </w:rPr>
        <w:t>% опрошенных</w:t>
      </w:r>
      <w:r>
        <w:rPr>
          <w:rFonts w:ascii="Times New Roman" w:hAnsi="Times New Roman" w:cs="Times New Roman"/>
          <w:sz w:val="24"/>
          <w:szCs w:val="24"/>
        </w:rPr>
        <w:t xml:space="preserve"> скорее </w:t>
      </w:r>
      <w:r w:rsidR="00C208FE">
        <w:rPr>
          <w:rFonts w:ascii="Times New Roman" w:hAnsi="Times New Roman" w:cs="Times New Roman"/>
          <w:sz w:val="24"/>
          <w:szCs w:val="24"/>
        </w:rPr>
        <w:t xml:space="preserve">не </w:t>
      </w:r>
      <w:proofErr w:type="gramStart"/>
      <w:r w:rsidR="00C208FE">
        <w:rPr>
          <w:rFonts w:ascii="Times New Roman" w:hAnsi="Times New Roman" w:cs="Times New Roman"/>
          <w:sz w:val="24"/>
          <w:szCs w:val="24"/>
        </w:rPr>
        <w:t>удовлетворены</w:t>
      </w:r>
      <w:proofErr w:type="gramEnd"/>
      <w:r w:rsidR="00C208FE">
        <w:rPr>
          <w:rFonts w:ascii="Times New Roman" w:hAnsi="Times New Roman" w:cs="Times New Roman"/>
          <w:sz w:val="24"/>
          <w:szCs w:val="24"/>
        </w:rPr>
        <w:t xml:space="preserve"> и качеством предоставляемых услуг, </w:t>
      </w:r>
      <w:r>
        <w:rPr>
          <w:rFonts w:ascii="Times New Roman" w:hAnsi="Times New Roman" w:cs="Times New Roman"/>
          <w:sz w:val="24"/>
          <w:szCs w:val="24"/>
        </w:rPr>
        <w:t>23,1</w:t>
      </w:r>
      <w:r w:rsidR="00C208FE">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по 15,4% </w:t>
      </w:r>
      <w:r w:rsidR="00C208FE">
        <w:rPr>
          <w:rFonts w:ascii="Times New Roman" w:hAnsi="Times New Roman" w:cs="Times New Roman"/>
          <w:sz w:val="24"/>
          <w:szCs w:val="24"/>
        </w:rPr>
        <w:t>скорее удовлетворены</w:t>
      </w:r>
      <w:r>
        <w:rPr>
          <w:rFonts w:ascii="Times New Roman" w:hAnsi="Times New Roman" w:cs="Times New Roman"/>
          <w:sz w:val="24"/>
          <w:szCs w:val="24"/>
        </w:rPr>
        <w:t xml:space="preserve"> и </w:t>
      </w:r>
      <w:r w:rsidR="00C208FE">
        <w:rPr>
          <w:rFonts w:ascii="Times New Roman" w:hAnsi="Times New Roman" w:cs="Times New Roman"/>
          <w:sz w:val="24"/>
          <w:szCs w:val="24"/>
        </w:rPr>
        <w:t xml:space="preserve">скорее </w:t>
      </w:r>
      <w:r>
        <w:rPr>
          <w:rFonts w:ascii="Times New Roman" w:hAnsi="Times New Roman" w:cs="Times New Roman"/>
          <w:sz w:val="24"/>
          <w:szCs w:val="24"/>
        </w:rPr>
        <w:t xml:space="preserve">не </w:t>
      </w:r>
      <w:r w:rsidR="00C208FE">
        <w:rPr>
          <w:rFonts w:ascii="Times New Roman" w:hAnsi="Times New Roman" w:cs="Times New Roman"/>
          <w:sz w:val="24"/>
          <w:szCs w:val="24"/>
        </w:rPr>
        <w:t>удовлетворены</w:t>
      </w:r>
      <w:r>
        <w:rPr>
          <w:rFonts w:ascii="Times New Roman" w:hAnsi="Times New Roman" w:cs="Times New Roman"/>
          <w:sz w:val="24"/>
          <w:szCs w:val="24"/>
        </w:rPr>
        <w:t>.</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оценили </w:t>
      </w:r>
      <w:r w:rsidR="00203679">
        <w:rPr>
          <w:rFonts w:ascii="Times New Roman" w:hAnsi="Times New Roman" w:cs="Times New Roman"/>
          <w:sz w:val="24"/>
          <w:szCs w:val="24"/>
        </w:rPr>
        <w:t>положительно 27,7</w:t>
      </w:r>
      <w:r>
        <w:rPr>
          <w:rFonts w:ascii="Times New Roman" w:hAnsi="Times New Roman" w:cs="Times New Roman"/>
          <w:sz w:val="24"/>
          <w:szCs w:val="24"/>
        </w:rPr>
        <w:t xml:space="preserve">% респондентов. </w:t>
      </w:r>
      <w:r w:rsidR="00203679">
        <w:rPr>
          <w:rFonts w:ascii="Times New Roman" w:hAnsi="Times New Roman" w:cs="Times New Roman"/>
          <w:sz w:val="24"/>
          <w:szCs w:val="24"/>
        </w:rPr>
        <w:t>23,1</w:t>
      </w:r>
      <w:r>
        <w:rPr>
          <w:rFonts w:ascii="Times New Roman" w:hAnsi="Times New Roman" w:cs="Times New Roman"/>
          <w:sz w:val="24"/>
          <w:szCs w:val="24"/>
        </w:rPr>
        <w:t>% считает его скорее не</w:t>
      </w:r>
      <w:r w:rsidR="00AB6C52">
        <w:rPr>
          <w:rFonts w:ascii="Times New Roman" w:hAnsi="Times New Roman" w:cs="Times New Roman"/>
          <w:sz w:val="24"/>
          <w:szCs w:val="24"/>
        </w:rPr>
        <w:t xml:space="preserve"> </w:t>
      </w:r>
      <w:proofErr w:type="gramStart"/>
      <w:r>
        <w:rPr>
          <w:rFonts w:ascii="Times New Roman" w:hAnsi="Times New Roman" w:cs="Times New Roman"/>
          <w:sz w:val="24"/>
          <w:szCs w:val="24"/>
        </w:rPr>
        <w:t>удовлетворительным</w:t>
      </w:r>
      <w:proofErr w:type="gramEnd"/>
      <w:r>
        <w:rPr>
          <w:rFonts w:ascii="Times New Roman" w:hAnsi="Times New Roman" w:cs="Times New Roman"/>
          <w:sz w:val="24"/>
          <w:szCs w:val="24"/>
        </w:rPr>
        <w:t xml:space="preserve">. </w:t>
      </w:r>
      <w:r w:rsidR="00203679">
        <w:rPr>
          <w:rFonts w:ascii="Times New Roman" w:hAnsi="Times New Roman" w:cs="Times New Roman"/>
          <w:sz w:val="24"/>
          <w:szCs w:val="24"/>
        </w:rPr>
        <w:t>15,4</w:t>
      </w:r>
      <w:r>
        <w:rPr>
          <w:rFonts w:ascii="Times New Roman" w:hAnsi="Times New Roman" w:cs="Times New Roman"/>
          <w:sz w:val="24"/>
          <w:szCs w:val="24"/>
        </w:rPr>
        <w:t xml:space="preserve">% скорее удовлетворены возможностью выбора и </w:t>
      </w:r>
      <w:r w:rsidR="00203679">
        <w:rPr>
          <w:rFonts w:ascii="Times New Roman" w:hAnsi="Times New Roman" w:cs="Times New Roman"/>
          <w:sz w:val="24"/>
          <w:szCs w:val="24"/>
        </w:rPr>
        <w:t>10,8</w:t>
      </w:r>
      <w:r>
        <w:rPr>
          <w:rFonts w:ascii="Times New Roman" w:hAnsi="Times New Roman" w:cs="Times New Roman"/>
          <w:sz w:val="24"/>
          <w:szCs w:val="24"/>
        </w:rPr>
        <w:t>%</w:t>
      </w:r>
      <w:r w:rsidR="00203679">
        <w:rPr>
          <w:rFonts w:ascii="Times New Roman" w:hAnsi="Times New Roman" w:cs="Times New Roman"/>
          <w:sz w:val="24"/>
          <w:szCs w:val="24"/>
        </w:rPr>
        <w:t xml:space="preserve"> не</w:t>
      </w:r>
      <w:r>
        <w:rPr>
          <w:rFonts w:ascii="Times New Roman" w:hAnsi="Times New Roman" w:cs="Times New Roman"/>
          <w:sz w:val="24"/>
          <w:szCs w:val="24"/>
        </w:rPr>
        <w:t xml:space="preserve"> удовлетворены.</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Наибольшая часть (</w:t>
      </w:r>
      <w:r w:rsidR="00203679">
        <w:rPr>
          <w:rFonts w:ascii="Times New Roman" w:hAnsi="Times New Roman" w:cs="Times New Roman"/>
          <w:sz w:val="24"/>
          <w:szCs w:val="24"/>
        </w:rPr>
        <w:t>52,3</w:t>
      </w:r>
      <w:r>
        <w:rPr>
          <w:rFonts w:ascii="Times New Roman" w:hAnsi="Times New Roman" w:cs="Times New Roman"/>
          <w:sz w:val="24"/>
          <w:szCs w:val="24"/>
        </w:rPr>
        <w:t xml:space="preserve">%) опрошенных считает, что за последние три года количество организаций, оказывающих услуги по перевозке </w:t>
      </w:r>
      <w:r w:rsidR="00203679">
        <w:rPr>
          <w:rFonts w:ascii="Times New Roman" w:hAnsi="Times New Roman" w:cs="Times New Roman"/>
          <w:sz w:val="24"/>
          <w:szCs w:val="24"/>
        </w:rPr>
        <w:t>увеличилась</w:t>
      </w:r>
      <w:r>
        <w:rPr>
          <w:rFonts w:ascii="Times New Roman" w:hAnsi="Times New Roman" w:cs="Times New Roman"/>
          <w:sz w:val="24"/>
          <w:szCs w:val="24"/>
        </w:rPr>
        <w:t>, 26</w:t>
      </w:r>
      <w:r w:rsidR="00203679">
        <w:rPr>
          <w:rFonts w:ascii="Times New Roman" w:hAnsi="Times New Roman" w:cs="Times New Roman"/>
          <w:sz w:val="24"/>
          <w:szCs w:val="24"/>
        </w:rPr>
        <w:t>,2</w:t>
      </w:r>
      <w:r>
        <w:rPr>
          <w:rFonts w:ascii="Times New Roman" w:hAnsi="Times New Roman" w:cs="Times New Roman"/>
          <w:sz w:val="24"/>
          <w:szCs w:val="24"/>
        </w:rPr>
        <w:t>% -</w:t>
      </w:r>
      <w:r w:rsidR="00AB6C52">
        <w:rPr>
          <w:rFonts w:ascii="Times New Roman" w:hAnsi="Times New Roman" w:cs="Times New Roman"/>
          <w:sz w:val="24"/>
          <w:szCs w:val="24"/>
        </w:rPr>
        <w:t xml:space="preserve"> </w:t>
      </w:r>
      <w:r>
        <w:rPr>
          <w:rFonts w:ascii="Times New Roman" w:hAnsi="Times New Roman" w:cs="Times New Roman"/>
          <w:sz w:val="24"/>
          <w:szCs w:val="24"/>
        </w:rPr>
        <w:t xml:space="preserve">не изменилось, </w:t>
      </w:r>
      <w:r w:rsidR="00203679">
        <w:rPr>
          <w:rFonts w:ascii="Times New Roman" w:hAnsi="Times New Roman" w:cs="Times New Roman"/>
          <w:sz w:val="24"/>
          <w:szCs w:val="24"/>
        </w:rPr>
        <w:t>7,7</w:t>
      </w:r>
      <w:r>
        <w:rPr>
          <w:rFonts w:ascii="Times New Roman" w:hAnsi="Times New Roman" w:cs="Times New Roman"/>
          <w:sz w:val="24"/>
          <w:szCs w:val="24"/>
        </w:rPr>
        <w:t>% -</w:t>
      </w:r>
      <w:r w:rsidR="00AB6C52">
        <w:rPr>
          <w:rFonts w:ascii="Times New Roman" w:hAnsi="Times New Roman" w:cs="Times New Roman"/>
          <w:sz w:val="24"/>
          <w:szCs w:val="24"/>
        </w:rPr>
        <w:t xml:space="preserve"> </w:t>
      </w:r>
      <w:r w:rsidR="00203679">
        <w:rPr>
          <w:rFonts w:ascii="Times New Roman" w:hAnsi="Times New Roman" w:cs="Times New Roman"/>
          <w:sz w:val="24"/>
          <w:szCs w:val="24"/>
        </w:rPr>
        <w:t>снизилось</w:t>
      </w:r>
      <w:r>
        <w:rPr>
          <w:rFonts w:ascii="Times New Roman" w:hAnsi="Times New Roman" w:cs="Times New Roman"/>
          <w:sz w:val="24"/>
          <w:szCs w:val="24"/>
        </w:rPr>
        <w:t xml:space="preserve"> и </w:t>
      </w:r>
      <w:r w:rsidR="00203679">
        <w:rPr>
          <w:rFonts w:ascii="Times New Roman" w:hAnsi="Times New Roman" w:cs="Times New Roman"/>
          <w:sz w:val="24"/>
          <w:szCs w:val="24"/>
        </w:rPr>
        <w:t>13,8</w:t>
      </w:r>
      <w:r>
        <w:rPr>
          <w:rFonts w:ascii="Times New Roman" w:hAnsi="Times New Roman" w:cs="Times New Roman"/>
          <w:sz w:val="24"/>
          <w:szCs w:val="24"/>
        </w:rPr>
        <w:t>% затруднились в ответе.</w:t>
      </w:r>
    </w:p>
    <w:p w:rsidR="00C208FE" w:rsidRPr="00AF29E6" w:rsidRDefault="00920FCB" w:rsidP="00C208FE">
      <w:pPr>
        <w:pStyle w:val="a4"/>
        <w:numPr>
          <w:ilvl w:val="0"/>
          <w:numId w:val="2"/>
        </w:numPr>
        <w:jc w:val="both"/>
        <w:rPr>
          <w:rFonts w:ascii="Times New Roman" w:hAnsi="Times New Roman" w:cs="Times New Roman"/>
          <w:sz w:val="24"/>
          <w:szCs w:val="24"/>
        </w:rPr>
      </w:pPr>
      <w:r w:rsidRPr="00AF29E6">
        <w:rPr>
          <w:rFonts w:ascii="Times New Roman" w:hAnsi="Times New Roman" w:cs="Times New Roman"/>
          <w:sz w:val="24"/>
          <w:szCs w:val="24"/>
        </w:rPr>
        <w:t>Рынок услуг связи.</w:t>
      </w:r>
    </w:p>
    <w:p w:rsidR="00920FCB"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6</w:t>
      </w:r>
      <w:r w:rsidR="00203679">
        <w:rPr>
          <w:rFonts w:ascii="Times New Roman" w:hAnsi="Times New Roman" w:cs="Times New Roman"/>
          <w:sz w:val="24"/>
          <w:szCs w:val="24"/>
        </w:rPr>
        <w:t>7,7</w:t>
      </w:r>
      <w:r>
        <w:rPr>
          <w:rFonts w:ascii="Times New Roman" w:hAnsi="Times New Roman" w:cs="Times New Roman"/>
          <w:sz w:val="24"/>
          <w:szCs w:val="24"/>
        </w:rPr>
        <w:t xml:space="preserve">% опрошенных считает рынок услуг связи достаточно </w:t>
      </w:r>
      <w:proofErr w:type="gramStart"/>
      <w:r>
        <w:rPr>
          <w:rFonts w:ascii="Times New Roman" w:hAnsi="Times New Roman" w:cs="Times New Roman"/>
          <w:sz w:val="24"/>
          <w:szCs w:val="24"/>
        </w:rPr>
        <w:t>развитым</w:t>
      </w:r>
      <w:proofErr w:type="gramEnd"/>
      <w:r>
        <w:rPr>
          <w:rFonts w:ascii="Times New Roman" w:hAnsi="Times New Roman" w:cs="Times New Roman"/>
          <w:sz w:val="24"/>
          <w:szCs w:val="24"/>
        </w:rPr>
        <w:t xml:space="preserve"> и </w:t>
      </w:r>
      <w:r w:rsidR="00203679">
        <w:rPr>
          <w:rFonts w:ascii="Times New Roman" w:hAnsi="Times New Roman" w:cs="Times New Roman"/>
          <w:sz w:val="24"/>
          <w:szCs w:val="24"/>
        </w:rPr>
        <w:t>15,4</w:t>
      </w:r>
      <w:r>
        <w:rPr>
          <w:rFonts w:ascii="Times New Roman" w:hAnsi="Times New Roman" w:cs="Times New Roman"/>
          <w:sz w:val="24"/>
          <w:szCs w:val="24"/>
        </w:rPr>
        <w:t xml:space="preserve">%  </w:t>
      </w:r>
      <w:r w:rsidR="001136F7">
        <w:rPr>
          <w:rFonts w:ascii="Times New Roman" w:hAnsi="Times New Roman" w:cs="Times New Roman"/>
          <w:sz w:val="24"/>
          <w:szCs w:val="24"/>
        </w:rPr>
        <w:t>мало развитым,3,1%-избыточным</w:t>
      </w:r>
      <w:r>
        <w:rPr>
          <w:rFonts w:ascii="Times New Roman" w:hAnsi="Times New Roman" w:cs="Times New Roman"/>
          <w:sz w:val="24"/>
          <w:szCs w:val="24"/>
        </w:rPr>
        <w:t>.</w:t>
      </w:r>
    </w:p>
    <w:p w:rsidR="00E42218" w:rsidRDefault="00E42218" w:rsidP="00920FCB">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 xml:space="preserve">Уровнем цен на услуги связи довольны </w:t>
      </w:r>
      <w:r w:rsidR="001136F7">
        <w:rPr>
          <w:rFonts w:ascii="Times New Roman" w:hAnsi="Times New Roman" w:cs="Times New Roman"/>
          <w:sz w:val="24"/>
          <w:szCs w:val="24"/>
        </w:rPr>
        <w:t>20</w:t>
      </w:r>
      <w:r>
        <w:rPr>
          <w:rFonts w:ascii="Times New Roman" w:hAnsi="Times New Roman" w:cs="Times New Roman"/>
          <w:sz w:val="24"/>
          <w:szCs w:val="24"/>
        </w:rPr>
        <w:t xml:space="preserve">% опрошенных, скорее удовлетворены </w:t>
      </w:r>
      <w:r w:rsidR="001136F7">
        <w:rPr>
          <w:rFonts w:ascii="Times New Roman" w:hAnsi="Times New Roman" w:cs="Times New Roman"/>
          <w:sz w:val="24"/>
          <w:szCs w:val="24"/>
        </w:rPr>
        <w:t>23,1</w:t>
      </w:r>
      <w:r>
        <w:rPr>
          <w:rFonts w:ascii="Times New Roman" w:hAnsi="Times New Roman" w:cs="Times New Roman"/>
          <w:sz w:val="24"/>
          <w:szCs w:val="24"/>
        </w:rPr>
        <w:t xml:space="preserve">%, скорее не удовлетворены </w:t>
      </w:r>
      <w:r w:rsidR="001136F7">
        <w:rPr>
          <w:rFonts w:ascii="Times New Roman" w:hAnsi="Times New Roman" w:cs="Times New Roman"/>
          <w:sz w:val="24"/>
          <w:szCs w:val="24"/>
        </w:rPr>
        <w:t>12,3</w:t>
      </w:r>
      <w:r>
        <w:rPr>
          <w:rFonts w:ascii="Times New Roman" w:hAnsi="Times New Roman" w:cs="Times New Roman"/>
          <w:sz w:val="24"/>
          <w:szCs w:val="24"/>
        </w:rPr>
        <w:t xml:space="preserve">%, не удовлетворены </w:t>
      </w:r>
      <w:r w:rsidR="001136F7">
        <w:rPr>
          <w:rFonts w:ascii="Times New Roman" w:hAnsi="Times New Roman" w:cs="Times New Roman"/>
          <w:sz w:val="24"/>
          <w:szCs w:val="24"/>
        </w:rPr>
        <w:t>29,2</w:t>
      </w:r>
      <w:r>
        <w:rPr>
          <w:rFonts w:ascii="Times New Roman" w:hAnsi="Times New Roman" w:cs="Times New Roman"/>
          <w:sz w:val="24"/>
          <w:szCs w:val="24"/>
        </w:rPr>
        <w:t xml:space="preserve">% респондентов и затруднились в оценке </w:t>
      </w:r>
      <w:r w:rsidR="001136F7">
        <w:rPr>
          <w:rFonts w:ascii="Times New Roman" w:hAnsi="Times New Roman" w:cs="Times New Roman"/>
          <w:sz w:val="24"/>
          <w:szCs w:val="24"/>
        </w:rPr>
        <w:t>15,4</w:t>
      </w:r>
      <w:r>
        <w:rPr>
          <w:rFonts w:ascii="Times New Roman" w:hAnsi="Times New Roman" w:cs="Times New Roman"/>
          <w:sz w:val="24"/>
          <w:szCs w:val="24"/>
        </w:rPr>
        <w:t>% опрошенных.</w:t>
      </w:r>
      <w:proofErr w:type="gramEnd"/>
    </w:p>
    <w:p w:rsidR="00E42218" w:rsidRDefault="001136F7"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Не удовлетворительно </w:t>
      </w:r>
      <w:r w:rsidR="00E42218">
        <w:rPr>
          <w:rFonts w:ascii="Times New Roman" w:hAnsi="Times New Roman" w:cs="Times New Roman"/>
          <w:sz w:val="24"/>
          <w:szCs w:val="24"/>
        </w:rPr>
        <w:t xml:space="preserve">оценили качество услуг связи </w:t>
      </w:r>
      <w:r w:rsidR="00AF29E6">
        <w:rPr>
          <w:rFonts w:ascii="Times New Roman" w:hAnsi="Times New Roman" w:cs="Times New Roman"/>
          <w:sz w:val="24"/>
          <w:szCs w:val="24"/>
        </w:rPr>
        <w:t>23,0</w:t>
      </w:r>
      <w:r w:rsidR="00E42218">
        <w:rPr>
          <w:rFonts w:ascii="Times New Roman" w:hAnsi="Times New Roman" w:cs="Times New Roman"/>
          <w:sz w:val="24"/>
          <w:szCs w:val="24"/>
        </w:rPr>
        <w:t>% респондентов, скорее отрицательно -</w:t>
      </w:r>
      <w:r w:rsidR="00AB6C52">
        <w:rPr>
          <w:rFonts w:ascii="Times New Roman" w:hAnsi="Times New Roman" w:cs="Times New Roman"/>
          <w:sz w:val="24"/>
          <w:szCs w:val="24"/>
        </w:rPr>
        <w:t xml:space="preserve"> </w:t>
      </w:r>
      <w:r>
        <w:rPr>
          <w:rFonts w:ascii="Times New Roman" w:hAnsi="Times New Roman" w:cs="Times New Roman"/>
          <w:sz w:val="24"/>
          <w:szCs w:val="24"/>
        </w:rPr>
        <w:t>2</w:t>
      </w:r>
      <w:r w:rsidR="00AF29E6">
        <w:rPr>
          <w:rFonts w:ascii="Times New Roman" w:hAnsi="Times New Roman" w:cs="Times New Roman"/>
          <w:sz w:val="24"/>
          <w:szCs w:val="24"/>
        </w:rPr>
        <w:t>0</w:t>
      </w:r>
      <w:r>
        <w:rPr>
          <w:rFonts w:ascii="Times New Roman" w:hAnsi="Times New Roman" w:cs="Times New Roman"/>
          <w:sz w:val="24"/>
          <w:szCs w:val="24"/>
        </w:rPr>
        <w:t>,0</w:t>
      </w:r>
      <w:r w:rsidR="00AB6C52">
        <w:rPr>
          <w:rFonts w:ascii="Times New Roman" w:hAnsi="Times New Roman" w:cs="Times New Roman"/>
          <w:sz w:val="24"/>
          <w:szCs w:val="24"/>
        </w:rPr>
        <w:t xml:space="preserve">%. </w:t>
      </w:r>
      <w:r w:rsidR="00AF29E6">
        <w:rPr>
          <w:rFonts w:ascii="Times New Roman" w:hAnsi="Times New Roman" w:cs="Times New Roman"/>
          <w:sz w:val="24"/>
          <w:szCs w:val="24"/>
        </w:rPr>
        <w:t>По 18,5% оценили качество услуг удовлетворительно и скорее удовлетворительно</w:t>
      </w:r>
      <w:r>
        <w:rPr>
          <w:rFonts w:ascii="Times New Roman" w:hAnsi="Times New Roman" w:cs="Times New Roman"/>
          <w:sz w:val="24"/>
          <w:szCs w:val="24"/>
        </w:rPr>
        <w:t xml:space="preserve"> </w:t>
      </w:r>
      <w:r w:rsidR="00E42218">
        <w:rPr>
          <w:rFonts w:ascii="Times New Roman" w:hAnsi="Times New Roman" w:cs="Times New Roman"/>
          <w:sz w:val="24"/>
          <w:szCs w:val="24"/>
        </w:rPr>
        <w:t xml:space="preserve">и </w:t>
      </w:r>
      <w:r>
        <w:rPr>
          <w:rFonts w:ascii="Times New Roman" w:hAnsi="Times New Roman" w:cs="Times New Roman"/>
          <w:sz w:val="24"/>
          <w:szCs w:val="24"/>
        </w:rPr>
        <w:t>20</w:t>
      </w:r>
      <w:r w:rsidR="00E42218">
        <w:rPr>
          <w:rFonts w:ascii="Times New Roman" w:hAnsi="Times New Roman" w:cs="Times New Roman"/>
          <w:sz w:val="24"/>
          <w:szCs w:val="24"/>
        </w:rPr>
        <w:t>% затруднились ответить.</w:t>
      </w:r>
    </w:p>
    <w:p w:rsidR="00E42218"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услуг связи оценили скорее положительно </w:t>
      </w:r>
      <w:r w:rsidR="001136F7">
        <w:rPr>
          <w:rFonts w:ascii="Times New Roman" w:hAnsi="Times New Roman" w:cs="Times New Roman"/>
          <w:sz w:val="24"/>
          <w:szCs w:val="24"/>
        </w:rPr>
        <w:t>27,7</w:t>
      </w:r>
      <w:r>
        <w:rPr>
          <w:rFonts w:ascii="Times New Roman" w:hAnsi="Times New Roman" w:cs="Times New Roman"/>
          <w:sz w:val="24"/>
          <w:szCs w:val="24"/>
        </w:rPr>
        <w:t xml:space="preserve">% опрошенных, скорее не удовлетворительно </w:t>
      </w:r>
      <w:r w:rsidR="001136F7">
        <w:rPr>
          <w:rFonts w:ascii="Times New Roman" w:hAnsi="Times New Roman" w:cs="Times New Roman"/>
          <w:sz w:val="24"/>
          <w:szCs w:val="24"/>
        </w:rPr>
        <w:t>20</w:t>
      </w:r>
      <w:r>
        <w:rPr>
          <w:rFonts w:ascii="Times New Roman" w:hAnsi="Times New Roman" w:cs="Times New Roman"/>
          <w:sz w:val="24"/>
          <w:szCs w:val="24"/>
        </w:rPr>
        <w:t xml:space="preserve">%, не удовлетворительно </w:t>
      </w:r>
      <w:r w:rsidR="001136F7">
        <w:rPr>
          <w:rFonts w:ascii="Times New Roman" w:hAnsi="Times New Roman" w:cs="Times New Roman"/>
          <w:sz w:val="24"/>
          <w:szCs w:val="24"/>
        </w:rPr>
        <w:t>18,5</w:t>
      </w:r>
      <w:r>
        <w:rPr>
          <w:rFonts w:ascii="Times New Roman" w:hAnsi="Times New Roman" w:cs="Times New Roman"/>
          <w:sz w:val="24"/>
          <w:szCs w:val="24"/>
        </w:rPr>
        <w:t xml:space="preserve">%, </w:t>
      </w:r>
      <w:r w:rsidR="001136F7">
        <w:rPr>
          <w:rFonts w:ascii="Times New Roman" w:hAnsi="Times New Roman" w:cs="Times New Roman"/>
          <w:sz w:val="24"/>
          <w:szCs w:val="24"/>
        </w:rPr>
        <w:t>скорее уд</w:t>
      </w:r>
      <w:r>
        <w:rPr>
          <w:rFonts w:ascii="Times New Roman" w:hAnsi="Times New Roman" w:cs="Times New Roman"/>
          <w:sz w:val="24"/>
          <w:szCs w:val="24"/>
        </w:rPr>
        <w:t xml:space="preserve">овлетворительно </w:t>
      </w:r>
      <w:r w:rsidR="001136F7">
        <w:rPr>
          <w:rFonts w:ascii="Times New Roman" w:hAnsi="Times New Roman" w:cs="Times New Roman"/>
          <w:sz w:val="24"/>
          <w:szCs w:val="24"/>
        </w:rPr>
        <w:t>13,8%</w:t>
      </w:r>
      <w:r>
        <w:rPr>
          <w:rFonts w:ascii="Times New Roman" w:hAnsi="Times New Roman" w:cs="Times New Roman"/>
          <w:sz w:val="24"/>
          <w:szCs w:val="24"/>
        </w:rPr>
        <w:t xml:space="preserve"> и затруднились в оценке </w:t>
      </w:r>
      <w:r w:rsidR="001136F7">
        <w:rPr>
          <w:rFonts w:ascii="Times New Roman" w:hAnsi="Times New Roman" w:cs="Times New Roman"/>
          <w:sz w:val="24"/>
          <w:szCs w:val="24"/>
        </w:rPr>
        <w:t>20</w:t>
      </w:r>
      <w:r>
        <w:rPr>
          <w:rFonts w:ascii="Times New Roman" w:hAnsi="Times New Roman" w:cs="Times New Roman"/>
          <w:sz w:val="24"/>
          <w:szCs w:val="24"/>
        </w:rPr>
        <w:t>% опрошенных.</w:t>
      </w:r>
    </w:p>
    <w:p w:rsidR="00F851E1" w:rsidRDefault="00AF29E6"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43,1</w:t>
      </w:r>
      <w:r w:rsidR="00E42218">
        <w:rPr>
          <w:rFonts w:ascii="Times New Roman" w:hAnsi="Times New Roman" w:cs="Times New Roman"/>
          <w:sz w:val="24"/>
          <w:szCs w:val="24"/>
        </w:rPr>
        <w:t>% анкетируемых считают</w:t>
      </w:r>
      <w:r w:rsidR="00F851E1">
        <w:rPr>
          <w:rFonts w:ascii="Times New Roman" w:hAnsi="Times New Roman" w:cs="Times New Roman"/>
          <w:sz w:val="24"/>
          <w:szCs w:val="24"/>
        </w:rPr>
        <w:t>,</w:t>
      </w:r>
      <w:r w:rsidR="00E42218">
        <w:rPr>
          <w:rFonts w:ascii="Times New Roman" w:hAnsi="Times New Roman" w:cs="Times New Roman"/>
          <w:sz w:val="24"/>
          <w:szCs w:val="24"/>
        </w:rPr>
        <w:t xml:space="preserve"> что за три последних года количество организаций, предоставляющих услуги связи не изменилось. </w:t>
      </w:r>
      <w:r>
        <w:rPr>
          <w:rFonts w:ascii="Times New Roman" w:hAnsi="Times New Roman" w:cs="Times New Roman"/>
          <w:sz w:val="24"/>
          <w:szCs w:val="24"/>
        </w:rPr>
        <w:t>30,8</w:t>
      </w:r>
      <w:r w:rsidR="00F851E1">
        <w:rPr>
          <w:rFonts w:ascii="Times New Roman" w:hAnsi="Times New Roman" w:cs="Times New Roman"/>
          <w:sz w:val="24"/>
          <w:szCs w:val="24"/>
        </w:rPr>
        <w:t>% считают</w:t>
      </w:r>
      <w:r w:rsidR="004F393B">
        <w:rPr>
          <w:rFonts w:ascii="Times New Roman" w:hAnsi="Times New Roman" w:cs="Times New Roman"/>
          <w:sz w:val="24"/>
          <w:szCs w:val="24"/>
        </w:rPr>
        <w:t>,</w:t>
      </w:r>
      <w:r w:rsidR="00F851E1">
        <w:rPr>
          <w:rFonts w:ascii="Times New Roman" w:hAnsi="Times New Roman" w:cs="Times New Roman"/>
          <w:sz w:val="24"/>
          <w:szCs w:val="24"/>
        </w:rPr>
        <w:t xml:space="preserve"> что количество увеличилось и </w:t>
      </w:r>
      <w:r>
        <w:rPr>
          <w:rFonts w:ascii="Times New Roman" w:hAnsi="Times New Roman" w:cs="Times New Roman"/>
          <w:sz w:val="24"/>
          <w:szCs w:val="24"/>
        </w:rPr>
        <w:t>26,1</w:t>
      </w:r>
      <w:r w:rsidR="00F851E1">
        <w:rPr>
          <w:rFonts w:ascii="Times New Roman" w:hAnsi="Times New Roman" w:cs="Times New Roman"/>
          <w:sz w:val="24"/>
          <w:szCs w:val="24"/>
        </w:rPr>
        <w:t xml:space="preserve">% </w:t>
      </w:r>
      <w:r>
        <w:rPr>
          <w:rFonts w:ascii="Times New Roman" w:hAnsi="Times New Roman" w:cs="Times New Roman"/>
          <w:sz w:val="24"/>
          <w:szCs w:val="24"/>
        </w:rPr>
        <w:t>затруднились в оценке</w:t>
      </w:r>
      <w:r w:rsidR="00F851E1">
        <w:rPr>
          <w:rFonts w:ascii="Times New Roman" w:hAnsi="Times New Roman" w:cs="Times New Roman"/>
          <w:sz w:val="24"/>
          <w:szCs w:val="24"/>
        </w:rPr>
        <w:t>.</w:t>
      </w:r>
    </w:p>
    <w:p w:rsidR="00F851E1" w:rsidRPr="004A2825" w:rsidRDefault="00F851E1" w:rsidP="00F851E1">
      <w:pPr>
        <w:pStyle w:val="a4"/>
        <w:numPr>
          <w:ilvl w:val="0"/>
          <w:numId w:val="2"/>
        </w:numPr>
        <w:jc w:val="both"/>
        <w:rPr>
          <w:rFonts w:ascii="Times New Roman" w:hAnsi="Times New Roman" w:cs="Times New Roman"/>
          <w:sz w:val="24"/>
          <w:szCs w:val="24"/>
        </w:rPr>
      </w:pPr>
      <w:r w:rsidRPr="004A2825">
        <w:rPr>
          <w:rFonts w:ascii="Times New Roman" w:hAnsi="Times New Roman" w:cs="Times New Roman"/>
          <w:sz w:val="24"/>
          <w:szCs w:val="24"/>
        </w:rPr>
        <w:t>Рынок услуг социального обслуживания населения.</w:t>
      </w:r>
    </w:p>
    <w:p w:rsidR="00E42218" w:rsidRPr="004A2825" w:rsidRDefault="00AF29E6" w:rsidP="00F851E1">
      <w:pPr>
        <w:pStyle w:val="a4"/>
        <w:ind w:left="1068"/>
        <w:jc w:val="both"/>
        <w:rPr>
          <w:rFonts w:ascii="Times New Roman" w:hAnsi="Times New Roman" w:cs="Times New Roman"/>
          <w:sz w:val="24"/>
          <w:szCs w:val="24"/>
        </w:rPr>
      </w:pPr>
      <w:r w:rsidRPr="004A2825">
        <w:rPr>
          <w:rFonts w:ascii="Times New Roman" w:hAnsi="Times New Roman" w:cs="Times New Roman"/>
          <w:sz w:val="24"/>
          <w:szCs w:val="24"/>
        </w:rPr>
        <w:t>47,7</w:t>
      </w:r>
      <w:r w:rsidR="004F393B" w:rsidRPr="004A2825">
        <w:rPr>
          <w:rFonts w:ascii="Times New Roman" w:hAnsi="Times New Roman" w:cs="Times New Roman"/>
          <w:sz w:val="24"/>
          <w:szCs w:val="24"/>
        </w:rPr>
        <w:t xml:space="preserve">% населения считает, что рынок услуг социального обслуживания населения  достаточно развит, </w:t>
      </w:r>
      <w:r w:rsidRPr="004A2825">
        <w:rPr>
          <w:rFonts w:ascii="Times New Roman" w:hAnsi="Times New Roman" w:cs="Times New Roman"/>
          <w:sz w:val="24"/>
          <w:szCs w:val="24"/>
        </w:rPr>
        <w:t>35,4</w:t>
      </w:r>
      <w:r w:rsidR="004F393B" w:rsidRPr="004A2825">
        <w:rPr>
          <w:rFonts w:ascii="Times New Roman" w:hAnsi="Times New Roman" w:cs="Times New Roman"/>
          <w:sz w:val="24"/>
          <w:szCs w:val="24"/>
        </w:rPr>
        <w:t xml:space="preserve">% считает, что это не так. </w:t>
      </w:r>
    </w:p>
    <w:p w:rsidR="004F393B" w:rsidRPr="004A2825" w:rsidRDefault="004F393B" w:rsidP="00F851E1">
      <w:pPr>
        <w:pStyle w:val="a4"/>
        <w:ind w:left="1068"/>
        <w:jc w:val="both"/>
        <w:rPr>
          <w:rFonts w:ascii="Times New Roman" w:hAnsi="Times New Roman" w:cs="Times New Roman"/>
          <w:sz w:val="24"/>
          <w:szCs w:val="24"/>
        </w:rPr>
      </w:pPr>
      <w:r w:rsidRPr="004A2825">
        <w:rPr>
          <w:rFonts w:ascii="Times New Roman" w:hAnsi="Times New Roman" w:cs="Times New Roman"/>
          <w:sz w:val="24"/>
          <w:szCs w:val="24"/>
        </w:rPr>
        <w:t xml:space="preserve">Уровнем цен на социальные услуги </w:t>
      </w:r>
      <w:r w:rsidR="00AF29E6" w:rsidRPr="004A2825">
        <w:rPr>
          <w:rFonts w:ascii="Times New Roman" w:hAnsi="Times New Roman" w:cs="Times New Roman"/>
          <w:sz w:val="24"/>
          <w:szCs w:val="24"/>
        </w:rPr>
        <w:t xml:space="preserve"> скорее </w:t>
      </w:r>
      <w:r w:rsidRPr="004A2825">
        <w:rPr>
          <w:rFonts w:ascii="Times New Roman" w:hAnsi="Times New Roman" w:cs="Times New Roman"/>
          <w:sz w:val="24"/>
          <w:szCs w:val="24"/>
        </w:rPr>
        <w:t>не удовлетворены 2</w:t>
      </w:r>
      <w:r w:rsidR="00AF29E6" w:rsidRPr="004A2825">
        <w:rPr>
          <w:rFonts w:ascii="Times New Roman" w:hAnsi="Times New Roman" w:cs="Times New Roman"/>
          <w:sz w:val="24"/>
          <w:szCs w:val="24"/>
        </w:rPr>
        <w:t>6,2</w:t>
      </w:r>
      <w:r w:rsidRPr="004A2825">
        <w:rPr>
          <w:rFonts w:ascii="Times New Roman" w:hAnsi="Times New Roman" w:cs="Times New Roman"/>
          <w:sz w:val="24"/>
          <w:szCs w:val="24"/>
        </w:rPr>
        <w:t xml:space="preserve">% опрошенных. </w:t>
      </w:r>
      <w:r w:rsidR="00AF29E6" w:rsidRPr="004A2825">
        <w:rPr>
          <w:rFonts w:ascii="Times New Roman" w:hAnsi="Times New Roman" w:cs="Times New Roman"/>
          <w:sz w:val="24"/>
          <w:szCs w:val="24"/>
        </w:rPr>
        <w:t>Н</w:t>
      </w:r>
      <w:r w:rsidRPr="004A2825">
        <w:rPr>
          <w:rFonts w:ascii="Times New Roman" w:hAnsi="Times New Roman" w:cs="Times New Roman"/>
          <w:sz w:val="24"/>
          <w:szCs w:val="24"/>
        </w:rPr>
        <w:t xml:space="preserve">е удовлетворены 20%, скорее удовлетворены </w:t>
      </w:r>
      <w:r w:rsidR="00AF29E6" w:rsidRPr="004A2825">
        <w:rPr>
          <w:rFonts w:ascii="Times New Roman" w:hAnsi="Times New Roman" w:cs="Times New Roman"/>
          <w:sz w:val="24"/>
          <w:szCs w:val="24"/>
        </w:rPr>
        <w:t>16,9</w:t>
      </w:r>
      <w:r w:rsidRPr="004A2825">
        <w:rPr>
          <w:rFonts w:ascii="Times New Roman" w:hAnsi="Times New Roman" w:cs="Times New Roman"/>
          <w:sz w:val="24"/>
          <w:szCs w:val="24"/>
        </w:rPr>
        <w:t xml:space="preserve">% и удовлетворены </w:t>
      </w:r>
      <w:r w:rsidR="00AF29E6" w:rsidRPr="004A2825">
        <w:rPr>
          <w:rFonts w:ascii="Times New Roman" w:hAnsi="Times New Roman" w:cs="Times New Roman"/>
          <w:sz w:val="24"/>
          <w:szCs w:val="24"/>
        </w:rPr>
        <w:t>13,8</w:t>
      </w:r>
      <w:r w:rsidRPr="004A2825">
        <w:rPr>
          <w:rFonts w:ascii="Times New Roman" w:hAnsi="Times New Roman" w:cs="Times New Roman"/>
          <w:sz w:val="24"/>
          <w:szCs w:val="24"/>
        </w:rPr>
        <w:t>% опрошенных.</w:t>
      </w:r>
    </w:p>
    <w:p w:rsidR="004F393B" w:rsidRPr="004A2825" w:rsidRDefault="004F393B" w:rsidP="00F851E1">
      <w:pPr>
        <w:pStyle w:val="a4"/>
        <w:ind w:left="1068"/>
        <w:jc w:val="both"/>
        <w:rPr>
          <w:rFonts w:ascii="Times New Roman" w:hAnsi="Times New Roman" w:cs="Times New Roman"/>
          <w:sz w:val="24"/>
          <w:szCs w:val="24"/>
        </w:rPr>
      </w:pPr>
      <w:r w:rsidRPr="004A2825">
        <w:rPr>
          <w:rFonts w:ascii="Times New Roman" w:hAnsi="Times New Roman" w:cs="Times New Roman"/>
          <w:sz w:val="24"/>
          <w:szCs w:val="24"/>
        </w:rPr>
        <w:t xml:space="preserve">Качество услуг социального обслуживания оценили </w:t>
      </w:r>
      <w:r w:rsidR="004A2825" w:rsidRPr="004A2825">
        <w:rPr>
          <w:rFonts w:ascii="Times New Roman" w:hAnsi="Times New Roman" w:cs="Times New Roman"/>
          <w:sz w:val="24"/>
          <w:szCs w:val="24"/>
        </w:rPr>
        <w:t>скорее удовлетворительно 26,2% респондентов. По 20% оценили как не удовлетворительно и скорее не удовлетворительно.</w:t>
      </w:r>
      <w:r w:rsidRPr="004A2825">
        <w:rPr>
          <w:rFonts w:ascii="Times New Roman" w:hAnsi="Times New Roman" w:cs="Times New Roman"/>
          <w:sz w:val="24"/>
          <w:szCs w:val="24"/>
        </w:rPr>
        <w:t xml:space="preserve"> </w:t>
      </w:r>
      <w:r w:rsidR="004A2825" w:rsidRPr="004A2825">
        <w:rPr>
          <w:rFonts w:ascii="Times New Roman" w:hAnsi="Times New Roman" w:cs="Times New Roman"/>
          <w:sz w:val="24"/>
          <w:szCs w:val="24"/>
        </w:rPr>
        <w:t>10,8</w:t>
      </w:r>
      <w:r w:rsidRPr="004A2825">
        <w:rPr>
          <w:rFonts w:ascii="Times New Roman" w:hAnsi="Times New Roman" w:cs="Times New Roman"/>
          <w:sz w:val="24"/>
          <w:szCs w:val="24"/>
        </w:rPr>
        <w:t>% оценили качество услуг на «удовлетворительно».</w:t>
      </w:r>
    </w:p>
    <w:p w:rsidR="004F393B" w:rsidRPr="004A2825" w:rsidRDefault="004F393B" w:rsidP="00F851E1">
      <w:pPr>
        <w:pStyle w:val="a4"/>
        <w:ind w:left="1068"/>
        <w:jc w:val="both"/>
        <w:rPr>
          <w:rFonts w:ascii="Times New Roman" w:hAnsi="Times New Roman" w:cs="Times New Roman"/>
          <w:sz w:val="24"/>
          <w:szCs w:val="24"/>
        </w:rPr>
      </w:pPr>
      <w:r w:rsidRPr="004A2825">
        <w:rPr>
          <w:rFonts w:ascii="Times New Roman" w:hAnsi="Times New Roman" w:cs="Times New Roman"/>
          <w:sz w:val="24"/>
          <w:szCs w:val="24"/>
        </w:rPr>
        <w:t xml:space="preserve">Возможностью выбора услуг социального обслуживания населения </w:t>
      </w:r>
      <w:r w:rsidR="004A2825" w:rsidRPr="004A2825">
        <w:rPr>
          <w:rFonts w:ascii="Times New Roman" w:hAnsi="Times New Roman" w:cs="Times New Roman"/>
          <w:sz w:val="24"/>
          <w:szCs w:val="24"/>
        </w:rPr>
        <w:t xml:space="preserve"> скорее </w:t>
      </w:r>
      <w:r w:rsidRPr="004A2825">
        <w:rPr>
          <w:rFonts w:ascii="Times New Roman" w:hAnsi="Times New Roman" w:cs="Times New Roman"/>
          <w:sz w:val="24"/>
          <w:szCs w:val="24"/>
        </w:rPr>
        <w:t>не удовлетворены 24</w:t>
      </w:r>
      <w:r w:rsidR="004A2825" w:rsidRPr="004A2825">
        <w:rPr>
          <w:rFonts w:ascii="Times New Roman" w:hAnsi="Times New Roman" w:cs="Times New Roman"/>
          <w:sz w:val="24"/>
          <w:szCs w:val="24"/>
        </w:rPr>
        <w:t>,6</w:t>
      </w:r>
      <w:r w:rsidRPr="004A2825">
        <w:rPr>
          <w:rFonts w:ascii="Times New Roman" w:hAnsi="Times New Roman" w:cs="Times New Roman"/>
          <w:sz w:val="24"/>
          <w:szCs w:val="24"/>
        </w:rPr>
        <w:t xml:space="preserve">% потребителей, скорее удовлетворены </w:t>
      </w:r>
      <w:r w:rsidR="004A2825" w:rsidRPr="004A2825">
        <w:rPr>
          <w:rFonts w:ascii="Times New Roman" w:hAnsi="Times New Roman" w:cs="Times New Roman"/>
          <w:sz w:val="24"/>
          <w:szCs w:val="24"/>
        </w:rPr>
        <w:t>23,1</w:t>
      </w:r>
      <w:r w:rsidRPr="004A2825">
        <w:rPr>
          <w:rFonts w:ascii="Times New Roman" w:hAnsi="Times New Roman" w:cs="Times New Roman"/>
          <w:sz w:val="24"/>
          <w:szCs w:val="24"/>
        </w:rPr>
        <w:t xml:space="preserve">%, </w:t>
      </w:r>
      <w:r w:rsidR="000969E0">
        <w:rPr>
          <w:rFonts w:ascii="Times New Roman" w:hAnsi="Times New Roman" w:cs="Times New Roman"/>
          <w:sz w:val="24"/>
          <w:szCs w:val="24"/>
        </w:rPr>
        <w:t>у</w:t>
      </w:r>
      <w:r w:rsidRPr="004A2825">
        <w:rPr>
          <w:rFonts w:ascii="Times New Roman" w:hAnsi="Times New Roman" w:cs="Times New Roman"/>
          <w:sz w:val="24"/>
          <w:szCs w:val="24"/>
        </w:rPr>
        <w:t>довлетворены 1</w:t>
      </w:r>
      <w:r w:rsidR="004A2825" w:rsidRPr="004A2825">
        <w:rPr>
          <w:rFonts w:ascii="Times New Roman" w:hAnsi="Times New Roman" w:cs="Times New Roman"/>
          <w:sz w:val="24"/>
          <w:szCs w:val="24"/>
        </w:rPr>
        <w:t>5,4</w:t>
      </w:r>
      <w:r w:rsidRPr="004A2825">
        <w:rPr>
          <w:rFonts w:ascii="Times New Roman" w:hAnsi="Times New Roman" w:cs="Times New Roman"/>
          <w:sz w:val="24"/>
          <w:szCs w:val="24"/>
        </w:rPr>
        <w:t xml:space="preserve">% и </w:t>
      </w:r>
      <w:r w:rsidR="004A2825" w:rsidRPr="004A2825">
        <w:rPr>
          <w:rFonts w:ascii="Times New Roman" w:hAnsi="Times New Roman" w:cs="Times New Roman"/>
          <w:sz w:val="24"/>
          <w:szCs w:val="24"/>
        </w:rPr>
        <w:t xml:space="preserve">не </w:t>
      </w:r>
      <w:r w:rsidRPr="004A2825">
        <w:rPr>
          <w:rFonts w:ascii="Times New Roman" w:hAnsi="Times New Roman" w:cs="Times New Roman"/>
          <w:sz w:val="24"/>
          <w:szCs w:val="24"/>
        </w:rPr>
        <w:t xml:space="preserve">удовлетворены </w:t>
      </w:r>
      <w:r w:rsidR="004A2825" w:rsidRPr="004A2825">
        <w:rPr>
          <w:rFonts w:ascii="Times New Roman" w:hAnsi="Times New Roman" w:cs="Times New Roman"/>
          <w:sz w:val="24"/>
          <w:szCs w:val="24"/>
        </w:rPr>
        <w:t>13,8</w:t>
      </w:r>
      <w:r w:rsidRPr="004A2825">
        <w:rPr>
          <w:rFonts w:ascii="Times New Roman" w:hAnsi="Times New Roman" w:cs="Times New Roman"/>
          <w:sz w:val="24"/>
          <w:szCs w:val="24"/>
        </w:rPr>
        <w:t>% респондентов.</w:t>
      </w:r>
    </w:p>
    <w:p w:rsidR="004F393B" w:rsidRPr="00AF29E6" w:rsidRDefault="004F393B" w:rsidP="00F851E1">
      <w:pPr>
        <w:pStyle w:val="a4"/>
        <w:ind w:left="1068"/>
        <w:jc w:val="both"/>
        <w:rPr>
          <w:rFonts w:ascii="Times New Roman" w:hAnsi="Times New Roman" w:cs="Times New Roman"/>
          <w:sz w:val="28"/>
          <w:szCs w:val="28"/>
        </w:rPr>
      </w:pPr>
      <w:r w:rsidRPr="004A2825">
        <w:rPr>
          <w:rFonts w:ascii="Times New Roman" w:hAnsi="Times New Roman" w:cs="Times New Roman"/>
          <w:sz w:val="24"/>
          <w:szCs w:val="24"/>
        </w:rPr>
        <w:t>5</w:t>
      </w:r>
      <w:r w:rsidR="004A2825" w:rsidRPr="004A2825">
        <w:rPr>
          <w:rFonts w:ascii="Times New Roman" w:hAnsi="Times New Roman" w:cs="Times New Roman"/>
          <w:sz w:val="24"/>
          <w:szCs w:val="24"/>
        </w:rPr>
        <w:t>5,</w:t>
      </w:r>
      <w:r w:rsidRPr="004A2825">
        <w:rPr>
          <w:rFonts w:ascii="Times New Roman" w:hAnsi="Times New Roman" w:cs="Times New Roman"/>
          <w:sz w:val="24"/>
          <w:szCs w:val="24"/>
        </w:rPr>
        <w:t>4%; опрошенных считает</w:t>
      </w:r>
      <w:r w:rsidR="000969E0">
        <w:rPr>
          <w:rFonts w:ascii="Times New Roman" w:hAnsi="Times New Roman" w:cs="Times New Roman"/>
          <w:sz w:val="24"/>
          <w:szCs w:val="24"/>
        </w:rPr>
        <w:t>,</w:t>
      </w:r>
      <w:r w:rsidRPr="004A2825">
        <w:rPr>
          <w:rFonts w:ascii="Times New Roman" w:hAnsi="Times New Roman" w:cs="Times New Roman"/>
          <w:sz w:val="24"/>
          <w:szCs w:val="24"/>
        </w:rPr>
        <w:t xml:space="preserve"> что количество организаций, оказывающих услуги социального обслуживания населения </w:t>
      </w:r>
      <w:r w:rsidR="00275C6E" w:rsidRPr="004A2825">
        <w:rPr>
          <w:rFonts w:ascii="Times New Roman" w:hAnsi="Times New Roman" w:cs="Times New Roman"/>
          <w:sz w:val="24"/>
          <w:szCs w:val="24"/>
        </w:rPr>
        <w:t xml:space="preserve">за три года </w:t>
      </w:r>
      <w:r w:rsidRPr="004A2825">
        <w:rPr>
          <w:rFonts w:ascii="Times New Roman" w:hAnsi="Times New Roman" w:cs="Times New Roman"/>
          <w:sz w:val="24"/>
          <w:szCs w:val="24"/>
        </w:rPr>
        <w:t>не изменилось</w:t>
      </w:r>
      <w:r w:rsidR="004A2825" w:rsidRPr="004A2825">
        <w:rPr>
          <w:rFonts w:ascii="Times New Roman" w:hAnsi="Times New Roman" w:cs="Times New Roman"/>
          <w:sz w:val="24"/>
          <w:szCs w:val="24"/>
        </w:rPr>
        <w:t>,</w:t>
      </w:r>
      <w:r w:rsidR="000969E0">
        <w:rPr>
          <w:rFonts w:ascii="Times New Roman" w:hAnsi="Times New Roman" w:cs="Times New Roman"/>
          <w:sz w:val="24"/>
          <w:szCs w:val="24"/>
        </w:rPr>
        <w:t xml:space="preserve"> </w:t>
      </w:r>
      <w:r w:rsidR="004A2825" w:rsidRPr="004A2825">
        <w:rPr>
          <w:rFonts w:ascii="Times New Roman" w:hAnsi="Times New Roman" w:cs="Times New Roman"/>
          <w:sz w:val="24"/>
          <w:szCs w:val="24"/>
        </w:rPr>
        <w:t>9,2% считает, что увеличилось и 3,1</w:t>
      </w:r>
      <w:r w:rsidR="00275C6E" w:rsidRPr="004A2825">
        <w:rPr>
          <w:rFonts w:ascii="Times New Roman" w:hAnsi="Times New Roman" w:cs="Times New Roman"/>
          <w:sz w:val="24"/>
          <w:szCs w:val="24"/>
        </w:rPr>
        <w:t>% считает, что оно снизилось.</w:t>
      </w:r>
    </w:p>
    <w:p w:rsidR="00275C6E" w:rsidRDefault="00275C6E" w:rsidP="00F851E1">
      <w:pPr>
        <w:pStyle w:val="a4"/>
        <w:ind w:left="1068"/>
        <w:jc w:val="both"/>
        <w:rPr>
          <w:rFonts w:ascii="Times New Roman" w:hAnsi="Times New Roman" w:cs="Times New Roman"/>
          <w:sz w:val="24"/>
          <w:szCs w:val="24"/>
        </w:rPr>
      </w:pPr>
    </w:p>
    <w:p w:rsidR="00275C6E" w:rsidRPr="003D7953" w:rsidRDefault="00275C6E" w:rsidP="00275C6E">
      <w:pPr>
        <w:pStyle w:val="a4"/>
        <w:numPr>
          <w:ilvl w:val="0"/>
          <w:numId w:val="2"/>
        </w:numPr>
        <w:jc w:val="both"/>
        <w:rPr>
          <w:rFonts w:ascii="Times New Roman" w:hAnsi="Times New Roman" w:cs="Times New Roman"/>
          <w:sz w:val="24"/>
          <w:szCs w:val="24"/>
        </w:rPr>
      </w:pPr>
      <w:r w:rsidRPr="003D7953">
        <w:rPr>
          <w:rFonts w:ascii="Times New Roman" w:hAnsi="Times New Roman" w:cs="Times New Roman"/>
          <w:sz w:val="24"/>
          <w:szCs w:val="24"/>
        </w:rPr>
        <w:t>Рынок сельскохозяйственной продукции, сырья и продовольствия.</w:t>
      </w:r>
    </w:p>
    <w:p w:rsidR="00561182" w:rsidRPr="003D7953" w:rsidRDefault="004231E2" w:rsidP="00275C6E">
      <w:pPr>
        <w:pStyle w:val="a4"/>
        <w:ind w:left="1068"/>
        <w:jc w:val="both"/>
        <w:rPr>
          <w:rFonts w:ascii="Times New Roman" w:hAnsi="Times New Roman" w:cs="Times New Roman"/>
          <w:sz w:val="24"/>
          <w:szCs w:val="24"/>
        </w:rPr>
      </w:pPr>
      <w:r w:rsidRPr="003D7953">
        <w:rPr>
          <w:rFonts w:ascii="Times New Roman" w:hAnsi="Times New Roman" w:cs="Times New Roman"/>
          <w:sz w:val="24"/>
          <w:szCs w:val="24"/>
        </w:rPr>
        <w:t>61,5</w:t>
      </w:r>
      <w:r w:rsidR="00561182" w:rsidRPr="003D7953">
        <w:rPr>
          <w:rFonts w:ascii="Times New Roman" w:hAnsi="Times New Roman" w:cs="Times New Roman"/>
          <w:sz w:val="24"/>
          <w:szCs w:val="24"/>
        </w:rPr>
        <w:t xml:space="preserve">% считает рынок достаточным и </w:t>
      </w:r>
      <w:r w:rsidRPr="003D7953">
        <w:rPr>
          <w:rFonts w:ascii="Times New Roman" w:hAnsi="Times New Roman" w:cs="Times New Roman"/>
          <w:sz w:val="24"/>
          <w:szCs w:val="24"/>
        </w:rPr>
        <w:t>27,7</w:t>
      </w:r>
      <w:r w:rsidR="00561182" w:rsidRPr="003D7953">
        <w:rPr>
          <w:rFonts w:ascii="Times New Roman" w:hAnsi="Times New Roman" w:cs="Times New Roman"/>
          <w:sz w:val="24"/>
          <w:szCs w:val="24"/>
        </w:rPr>
        <w:t xml:space="preserve">% считает, что он представлен малым количеством организаций. </w:t>
      </w:r>
    </w:p>
    <w:p w:rsidR="00275C6E" w:rsidRPr="003D7953" w:rsidRDefault="00561182" w:rsidP="00275C6E">
      <w:pPr>
        <w:pStyle w:val="a4"/>
        <w:ind w:left="1068"/>
        <w:jc w:val="both"/>
        <w:rPr>
          <w:rFonts w:ascii="Times New Roman" w:hAnsi="Times New Roman" w:cs="Times New Roman"/>
          <w:sz w:val="24"/>
          <w:szCs w:val="24"/>
        </w:rPr>
      </w:pPr>
      <w:r w:rsidRPr="003D7953">
        <w:rPr>
          <w:rFonts w:ascii="Times New Roman" w:hAnsi="Times New Roman" w:cs="Times New Roman"/>
          <w:sz w:val="24"/>
          <w:szCs w:val="24"/>
        </w:rPr>
        <w:t xml:space="preserve">Уровнем цен на с/х продукцию, сырье и продовольствие </w:t>
      </w:r>
      <w:proofErr w:type="gramStart"/>
      <w:r w:rsidRPr="003D7953">
        <w:rPr>
          <w:rFonts w:ascii="Times New Roman" w:hAnsi="Times New Roman" w:cs="Times New Roman"/>
          <w:sz w:val="24"/>
          <w:szCs w:val="24"/>
        </w:rPr>
        <w:t>удовлетворены</w:t>
      </w:r>
      <w:proofErr w:type="gramEnd"/>
      <w:r w:rsidRPr="003D7953">
        <w:rPr>
          <w:rFonts w:ascii="Times New Roman" w:hAnsi="Times New Roman" w:cs="Times New Roman"/>
          <w:sz w:val="24"/>
          <w:szCs w:val="24"/>
        </w:rPr>
        <w:t xml:space="preserve"> </w:t>
      </w:r>
      <w:r w:rsidR="004231E2" w:rsidRPr="003D7953">
        <w:rPr>
          <w:rFonts w:ascii="Times New Roman" w:hAnsi="Times New Roman" w:cs="Times New Roman"/>
          <w:sz w:val="24"/>
          <w:szCs w:val="24"/>
        </w:rPr>
        <w:t>29,3</w:t>
      </w:r>
      <w:r w:rsidRPr="003D7953">
        <w:rPr>
          <w:rFonts w:ascii="Times New Roman" w:hAnsi="Times New Roman" w:cs="Times New Roman"/>
          <w:sz w:val="24"/>
          <w:szCs w:val="24"/>
        </w:rPr>
        <w:t xml:space="preserve">% потребителей. </w:t>
      </w:r>
      <w:r w:rsidR="004231E2" w:rsidRPr="003D7953">
        <w:rPr>
          <w:rFonts w:ascii="Times New Roman" w:hAnsi="Times New Roman" w:cs="Times New Roman"/>
          <w:sz w:val="24"/>
          <w:szCs w:val="24"/>
        </w:rPr>
        <w:t>21,5</w:t>
      </w:r>
      <w:r w:rsidRPr="003D7953">
        <w:rPr>
          <w:rFonts w:ascii="Times New Roman" w:hAnsi="Times New Roman" w:cs="Times New Roman"/>
          <w:sz w:val="24"/>
          <w:szCs w:val="24"/>
        </w:rPr>
        <w:t>%</w:t>
      </w:r>
      <w:r w:rsidR="004231E2" w:rsidRPr="003D7953">
        <w:rPr>
          <w:rFonts w:ascii="Times New Roman" w:hAnsi="Times New Roman" w:cs="Times New Roman"/>
          <w:sz w:val="24"/>
          <w:szCs w:val="24"/>
        </w:rPr>
        <w:t xml:space="preserve"> не</w:t>
      </w:r>
      <w:r w:rsidRPr="003D7953">
        <w:rPr>
          <w:rFonts w:ascii="Times New Roman" w:hAnsi="Times New Roman" w:cs="Times New Roman"/>
          <w:sz w:val="24"/>
          <w:szCs w:val="24"/>
        </w:rPr>
        <w:t xml:space="preserve"> удовлетворены, </w:t>
      </w:r>
      <w:r w:rsidR="004231E2" w:rsidRPr="003D7953">
        <w:rPr>
          <w:rFonts w:ascii="Times New Roman" w:hAnsi="Times New Roman" w:cs="Times New Roman"/>
          <w:sz w:val="24"/>
          <w:szCs w:val="24"/>
        </w:rPr>
        <w:t>18,5</w:t>
      </w:r>
      <w:r w:rsidRPr="003D7953">
        <w:rPr>
          <w:rFonts w:ascii="Times New Roman" w:hAnsi="Times New Roman" w:cs="Times New Roman"/>
          <w:sz w:val="24"/>
          <w:szCs w:val="24"/>
        </w:rPr>
        <w:t xml:space="preserve">% скорее </w:t>
      </w:r>
      <w:r w:rsidR="004231E2" w:rsidRPr="003D7953">
        <w:rPr>
          <w:rFonts w:ascii="Times New Roman" w:hAnsi="Times New Roman" w:cs="Times New Roman"/>
          <w:sz w:val="24"/>
          <w:szCs w:val="24"/>
        </w:rPr>
        <w:t>не</w:t>
      </w:r>
      <w:r w:rsidRPr="003D7953">
        <w:rPr>
          <w:rFonts w:ascii="Times New Roman" w:hAnsi="Times New Roman" w:cs="Times New Roman"/>
          <w:sz w:val="24"/>
          <w:szCs w:val="24"/>
        </w:rPr>
        <w:t xml:space="preserve"> удовлетворены, 1</w:t>
      </w:r>
      <w:r w:rsidR="004231E2" w:rsidRPr="003D7953">
        <w:rPr>
          <w:rFonts w:ascii="Times New Roman" w:hAnsi="Times New Roman" w:cs="Times New Roman"/>
          <w:sz w:val="24"/>
          <w:szCs w:val="24"/>
        </w:rPr>
        <w:t>6,9</w:t>
      </w:r>
      <w:r w:rsidRPr="003D7953">
        <w:rPr>
          <w:rFonts w:ascii="Times New Roman" w:hAnsi="Times New Roman" w:cs="Times New Roman"/>
          <w:sz w:val="24"/>
          <w:szCs w:val="24"/>
        </w:rPr>
        <w:t xml:space="preserve">% </w:t>
      </w:r>
      <w:r w:rsidR="004231E2" w:rsidRPr="003D7953">
        <w:rPr>
          <w:rFonts w:ascii="Times New Roman" w:hAnsi="Times New Roman" w:cs="Times New Roman"/>
          <w:sz w:val="24"/>
          <w:szCs w:val="24"/>
        </w:rPr>
        <w:t>скорее</w:t>
      </w:r>
      <w:r w:rsidRPr="003D7953">
        <w:rPr>
          <w:rFonts w:ascii="Times New Roman" w:hAnsi="Times New Roman" w:cs="Times New Roman"/>
          <w:sz w:val="24"/>
          <w:szCs w:val="24"/>
        </w:rPr>
        <w:t xml:space="preserve"> удовлетворены и </w:t>
      </w:r>
      <w:r w:rsidR="004231E2" w:rsidRPr="003D7953">
        <w:rPr>
          <w:rFonts w:ascii="Times New Roman" w:hAnsi="Times New Roman" w:cs="Times New Roman"/>
          <w:sz w:val="24"/>
          <w:szCs w:val="24"/>
        </w:rPr>
        <w:t>13,8</w:t>
      </w:r>
      <w:r w:rsidRPr="003D7953">
        <w:rPr>
          <w:rFonts w:ascii="Times New Roman" w:hAnsi="Times New Roman" w:cs="Times New Roman"/>
          <w:sz w:val="24"/>
          <w:szCs w:val="24"/>
        </w:rPr>
        <w:t>% затруднились в оценке.</w:t>
      </w:r>
    </w:p>
    <w:p w:rsidR="00561182" w:rsidRPr="003D7953" w:rsidRDefault="00561182" w:rsidP="00275C6E">
      <w:pPr>
        <w:pStyle w:val="a4"/>
        <w:ind w:left="1068"/>
        <w:jc w:val="both"/>
        <w:rPr>
          <w:rFonts w:ascii="Times New Roman" w:hAnsi="Times New Roman" w:cs="Times New Roman"/>
          <w:sz w:val="24"/>
          <w:szCs w:val="24"/>
        </w:rPr>
      </w:pPr>
      <w:r w:rsidRPr="003D7953">
        <w:rPr>
          <w:rFonts w:ascii="Times New Roman" w:hAnsi="Times New Roman" w:cs="Times New Roman"/>
          <w:sz w:val="24"/>
          <w:szCs w:val="24"/>
        </w:rPr>
        <w:t xml:space="preserve">Качеством товаров на данном рынке </w:t>
      </w:r>
      <w:proofErr w:type="gramStart"/>
      <w:r w:rsidRPr="003D7953">
        <w:rPr>
          <w:rFonts w:ascii="Times New Roman" w:hAnsi="Times New Roman" w:cs="Times New Roman"/>
          <w:sz w:val="24"/>
          <w:szCs w:val="24"/>
        </w:rPr>
        <w:t>удовлетворены</w:t>
      </w:r>
      <w:proofErr w:type="gramEnd"/>
      <w:r w:rsidRPr="003D7953">
        <w:rPr>
          <w:rFonts w:ascii="Times New Roman" w:hAnsi="Times New Roman" w:cs="Times New Roman"/>
          <w:sz w:val="24"/>
          <w:szCs w:val="24"/>
        </w:rPr>
        <w:t xml:space="preserve"> </w:t>
      </w:r>
      <w:r w:rsidR="003D7953" w:rsidRPr="003D7953">
        <w:rPr>
          <w:rFonts w:ascii="Times New Roman" w:hAnsi="Times New Roman" w:cs="Times New Roman"/>
          <w:sz w:val="24"/>
          <w:szCs w:val="24"/>
        </w:rPr>
        <w:t>24,6</w:t>
      </w:r>
      <w:r w:rsidRPr="003D7953">
        <w:rPr>
          <w:rFonts w:ascii="Times New Roman" w:hAnsi="Times New Roman" w:cs="Times New Roman"/>
          <w:sz w:val="24"/>
          <w:szCs w:val="24"/>
        </w:rPr>
        <w:t xml:space="preserve">% потребителей, </w:t>
      </w:r>
      <w:r w:rsidR="003D7953" w:rsidRPr="003D7953">
        <w:rPr>
          <w:rFonts w:ascii="Times New Roman" w:hAnsi="Times New Roman" w:cs="Times New Roman"/>
          <w:sz w:val="24"/>
          <w:szCs w:val="24"/>
        </w:rPr>
        <w:t>23,1% скорее не удовлетворены, 20,0</w:t>
      </w:r>
      <w:r w:rsidRPr="003D7953">
        <w:rPr>
          <w:rFonts w:ascii="Times New Roman" w:hAnsi="Times New Roman" w:cs="Times New Roman"/>
          <w:sz w:val="24"/>
          <w:szCs w:val="24"/>
        </w:rPr>
        <w:t xml:space="preserve">% скорее удовлетворены, </w:t>
      </w:r>
      <w:r w:rsidR="003D7953" w:rsidRPr="003D7953">
        <w:rPr>
          <w:rFonts w:ascii="Times New Roman" w:hAnsi="Times New Roman" w:cs="Times New Roman"/>
          <w:sz w:val="24"/>
          <w:szCs w:val="24"/>
        </w:rPr>
        <w:t>16,9</w:t>
      </w:r>
      <w:r w:rsidRPr="003D7953">
        <w:rPr>
          <w:rFonts w:ascii="Times New Roman" w:hAnsi="Times New Roman" w:cs="Times New Roman"/>
          <w:sz w:val="24"/>
          <w:szCs w:val="24"/>
        </w:rPr>
        <w:t>% не удовлетворены и 1</w:t>
      </w:r>
      <w:r w:rsidR="003D7953" w:rsidRPr="003D7953">
        <w:rPr>
          <w:rFonts w:ascii="Times New Roman" w:hAnsi="Times New Roman" w:cs="Times New Roman"/>
          <w:sz w:val="24"/>
          <w:szCs w:val="24"/>
        </w:rPr>
        <w:t>5,4</w:t>
      </w:r>
      <w:r w:rsidRPr="003D7953">
        <w:rPr>
          <w:rFonts w:ascii="Times New Roman" w:hAnsi="Times New Roman" w:cs="Times New Roman"/>
          <w:sz w:val="24"/>
          <w:szCs w:val="24"/>
        </w:rPr>
        <w:t>% затруднились оценить качество.</w:t>
      </w:r>
    </w:p>
    <w:p w:rsidR="00561182" w:rsidRPr="003D7953" w:rsidRDefault="00561182" w:rsidP="00275C6E">
      <w:pPr>
        <w:pStyle w:val="a4"/>
        <w:ind w:left="1068"/>
        <w:jc w:val="both"/>
        <w:rPr>
          <w:rFonts w:ascii="Times New Roman" w:hAnsi="Times New Roman" w:cs="Times New Roman"/>
          <w:sz w:val="24"/>
          <w:szCs w:val="24"/>
        </w:rPr>
      </w:pPr>
      <w:r w:rsidRPr="003D7953">
        <w:rPr>
          <w:rFonts w:ascii="Times New Roman" w:hAnsi="Times New Roman" w:cs="Times New Roman"/>
          <w:sz w:val="24"/>
          <w:szCs w:val="24"/>
        </w:rPr>
        <w:t xml:space="preserve">Возможностью выбора </w:t>
      </w:r>
      <w:proofErr w:type="gramStart"/>
      <w:r w:rsidRPr="003D7953">
        <w:rPr>
          <w:rFonts w:ascii="Times New Roman" w:hAnsi="Times New Roman" w:cs="Times New Roman"/>
          <w:sz w:val="24"/>
          <w:szCs w:val="24"/>
        </w:rPr>
        <w:t>довольны</w:t>
      </w:r>
      <w:proofErr w:type="gramEnd"/>
      <w:r w:rsidRPr="003D7953">
        <w:rPr>
          <w:rFonts w:ascii="Times New Roman" w:hAnsi="Times New Roman" w:cs="Times New Roman"/>
          <w:sz w:val="24"/>
          <w:szCs w:val="24"/>
        </w:rPr>
        <w:t xml:space="preserve"> </w:t>
      </w:r>
      <w:r w:rsidR="003D7953" w:rsidRPr="003D7953">
        <w:rPr>
          <w:rFonts w:ascii="Times New Roman" w:hAnsi="Times New Roman" w:cs="Times New Roman"/>
          <w:sz w:val="24"/>
          <w:szCs w:val="24"/>
        </w:rPr>
        <w:t>27,7</w:t>
      </w:r>
      <w:r w:rsidRPr="003D7953">
        <w:rPr>
          <w:rFonts w:ascii="Times New Roman" w:hAnsi="Times New Roman" w:cs="Times New Roman"/>
          <w:sz w:val="24"/>
          <w:szCs w:val="24"/>
        </w:rPr>
        <w:t xml:space="preserve">% респондентов, </w:t>
      </w:r>
      <w:r w:rsidR="003D7953" w:rsidRPr="003D7953">
        <w:rPr>
          <w:rFonts w:ascii="Times New Roman" w:hAnsi="Times New Roman" w:cs="Times New Roman"/>
          <w:sz w:val="24"/>
          <w:szCs w:val="24"/>
        </w:rPr>
        <w:t xml:space="preserve">по 20,0% опрошенных </w:t>
      </w:r>
      <w:r w:rsidRPr="003D7953">
        <w:rPr>
          <w:rFonts w:ascii="Times New Roman" w:hAnsi="Times New Roman" w:cs="Times New Roman"/>
          <w:sz w:val="24"/>
          <w:szCs w:val="24"/>
        </w:rPr>
        <w:t xml:space="preserve">скорее </w:t>
      </w:r>
      <w:r w:rsidR="003D7953" w:rsidRPr="003D7953">
        <w:rPr>
          <w:rFonts w:ascii="Times New Roman" w:hAnsi="Times New Roman" w:cs="Times New Roman"/>
          <w:sz w:val="24"/>
          <w:szCs w:val="24"/>
        </w:rPr>
        <w:t xml:space="preserve">не </w:t>
      </w:r>
      <w:r w:rsidRPr="003D7953">
        <w:rPr>
          <w:rFonts w:ascii="Times New Roman" w:hAnsi="Times New Roman" w:cs="Times New Roman"/>
          <w:sz w:val="24"/>
          <w:szCs w:val="24"/>
        </w:rPr>
        <w:t>удовлетворены</w:t>
      </w:r>
      <w:r w:rsidR="003D7953" w:rsidRPr="003D7953">
        <w:rPr>
          <w:rFonts w:ascii="Times New Roman" w:hAnsi="Times New Roman" w:cs="Times New Roman"/>
          <w:sz w:val="24"/>
          <w:szCs w:val="24"/>
        </w:rPr>
        <w:t xml:space="preserve"> и не удовлетворены</w:t>
      </w:r>
      <w:r w:rsidRPr="003D7953">
        <w:rPr>
          <w:rFonts w:ascii="Times New Roman" w:hAnsi="Times New Roman" w:cs="Times New Roman"/>
          <w:sz w:val="24"/>
          <w:szCs w:val="24"/>
        </w:rPr>
        <w:t xml:space="preserve"> </w:t>
      </w:r>
      <w:r w:rsidR="003D7953" w:rsidRPr="003D7953">
        <w:rPr>
          <w:rFonts w:ascii="Times New Roman" w:hAnsi="Times New Roman" w:cs="Times New Roman"/>
          <w:sz w:val="24"/>
          <w:szCs w:val="24"/>
        </w:rPr>
        <w:t>,16,9</w:t>
      </w:r>
      <w:r w:rsidRPr="003D7953">
        <w:rPr>
          <w:rFonts w:ascii="Times New Roman" w:hAnsi="Times New Roman" w:cs="Times New Roman"/>
          <w:sz w:val="24"/>
          <w:szCs w:val="24"/>
        </w:rPr>
        <w:t xml:space="preserve">% скорее удовлетворены и затруднились в ответе </w:t>
      </w:r>
      <w:r w:rsidR="003D7953" w:rsidRPr="003D7953">
        <w:rPr>
          <w:rFonts w:ascii="Times New Roman" w:hAnsi="Times New Roman" w:cs="Times New Roman"/>
          <w:sz w:val="24"/>
          <w:szCs w:val="24"/>
        </w:rPr>
        <w:t>15,4</w:t>
      </w:r>
      <w:r w:rsidRPr="003D7953">
        <w:rPr>
          <w:rFonts w:ascii="Times New Roman" w:hAnsi="Times New Roman" w:cs="Times New Roman"/>
          <w:sz w:val="24"/>
          <w:szCs w:val="24"/>
        </w:rPr>
        <w:t>% опрошенных.</w:t>
      </w:r>
    </w:p>
    <w:p w:rsidR="00561182" w:rsidRPr="003D7953" w:rsidRDefault="003D7953" w:rsidP="00275C6E">
      <w:pPr>
        <w:pStyle w:val="a4"/>
        <w:ind w:left="1068"/>
        <w:jc w:val="both"/>
        <w:rPr>
          <w:rFonts w:ascii="Times New Roman" w:hAnsi="Times New Roman" w:cs="Times New Roman"/>
          <w:sz w:val="24"/>
          <w:szCs w:val="24"/>
        </w:rPr>
      </w:pPr>
      <w:r w:rsidRPr="003D7953">
        <w:rPr>
          <w:rFonts w:ascii="Times New Roman" w:hAnsi="Times New Roman" w:cs="Times New Roman"/>
          <w:sz w:val="24"/>
          <w:szCs w:val="24"/>
        </w:rPr>
        <w:t>40</w:t>
      </w:r>
      <w:r w:rsidR="00561182" w:rsidRPr="003D7953">
        <w:rPr>
          <w:rFonts w:ascii="Times New Roman" w:hAnsi="Times New Roman" w:cs="Times New Roman"/>
          <w:sz w:val="24"/>
          <w:szCs w:val="24"/>
        </w:rPr>
        <w:t>% анкетируемых отметили, что за последние три года количество организаций, представляющих данный рынок</w:t>
      </w:r>
      <w:r w:rsidR="00BB3015" w:rsidRPr="003D7953">
        <w:rPr>
          <w:rFonts w:ascii="Times New Roman" w:hAnsi="Times New Roman" w:cs="Times New Roman"/>
          <w:sz w:val="24"/>
          <w:szCs w:val="24"/>
        </w:rPr>
        <w:t>,</w:t>
      </w:r>
      <w:r w:rsidR="00561182" w:rsidRPr="003D7953">
        <w:rPr>
          <w:rFonts w:ascii="Times New Roman" w:hAnsi="Times New Roman" w:cs="Times New Roman"/>
          <w:sz w:val="24"/>
          <w:szCs w:val="24"/>
        </w:rPr>
        <w:t xml:space="preserve"> увеличилось, </w:t>
      </w:r>
      <w:r w:rsidRPr="003D7953">
        <w:rPr>
          <w:rFonts w:ascii="Times New Roman" w:hAnsi="Times New Roman" w:cs="Times New Roman"/>
          <w:sz w:val="24"/>
          <w:szCs w:val="24"/>
        </w:rPr>
        <w:t>33,8</w:t>
      </w:r>
      <w:r w:rsidR="00561182" w:rsidRPr="003D7953">
        <w:rPr>
          <w:rFonts w:ascii="Times New Roman" w:hAnsi="Times New Roman" w:cs="Times New Roman"/>
          <w:sz w:val="24"/>
          <w:szCs w:val="24"/>
        </w:rPr>
        <w:t xml:space="preserve">% </w:t>
      </w:r>
      <w:r w:rsidRPr="003D7953">
        <w:rPr>
          <w:rFonts w:ascii="Times New Roman" w:hAnsi="Times New Roman" w:cs="Times New Roman"/>
          <w:sz w:val="24"/>
          <w:szCs w:val="24"/>
        </w:rPr>
        <w:t xml:space="preserve">оценивают без изменений,6,2% </w:t>
      </w:r>
      <w:r w:rsidR="00561182" w:rsidRPr="003D7953">
        <w:rPr>
          <w:rFonts w:ascii="Times New Roman" w:hAnsi="Times New Roman" w:cs="Times New Roman"/>
          <w:sz w:val="24"/>
          <w:szCs w:val="24"/>
        </w:rPr>
        <w:t>считают</w:t>
      </w:r>
      <w:r w:rsidR="000969E0">
        <w:rPr>
          <w:rFonts w:ascii="Times New Roman" w:hAnsi="Times New Roman" w:cs="Times New Roman"/>
          <w:sz w:val="24"/>
          <w:szCs w:val="24"/>
        </w:rPr>
        <w:t>,</w:t>
      </w:r>
      <w:r w:rsidR="00561182" w:rsidRPr="003D7953">
        <w:rPr>
          <w:rFonts w:ascii="Times New Roman" w:hAnsi="Times New Roman" w:cs="Times New Roman"/>
          <w:sz w:val="24"/>
          <w:szCs w:val="24"/>
        </w:rPr>
        <w:t xml:space="preserve"> что снизилось</w:t>
      </w:r>
      <w:r w:rsidRPr="003D7953">
        <w:rPr>
          <w:rFonts w:ascii="Times New Roman" w:hAnsi="Times New Roman" w:cs="Times New Roman"/>
          <w:sz w:val="24"/>
          <w:szCs w:val="24"/>
        </w:rPr>
        <w:t xml:space="preserve"> </w:t>
      </w:r>
      <w:r w:rsidR="00561182" w:rsidRPr="003D7953">
        <w:rPr>
          <w:rFonts w:ascii="Times New Roman" w:hAnsi="Times New Roman" w:cs="Times New Roman"/>
          <w:sz w:val="24"/>
          <w:szCs w:val="24"/>
        </w:rPr>
        <w:t xml:space="preserve">и </w:t>
      </w:r>
      <w:r w:rsidRPr="003D7953">
        <w:rPr>
          <w:rFonts w:ascii="Times New Roman" w:hAnsi="Times New Roman" w:cs="Times New Roman"/>
          <w:sz w:val="24"/>
          <w:szCs w:val="24"/>
        </w:rPr>
        <w:t>20,0</w:t>
      </w:r>
      <w:r w:rsidR="00561182" w:rsidRPr="003D7953">
        <w:rPr>
          <w:rFonts w:ascii="Times New Roman" w:hAnsi="Times New Roman" w:cs="Times New Roman"/>
          <w:sz w:val="24"/>
          <w:szCs w:val="24"/>
        </w:rPr>
        <w:t>% затруднились ответить.</w:t>
      </w:r>
    </w:p>
    <w:p w:rsidR="00561182" w:rsidRDefault="00561182" w:rsidP="0056118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туристических услуг.</w:t>
      </w:r>
    </w:p>
    <w:p w:rsidR="00561182" w:rsidRDefault="003D7953"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47,7% респондентов</w:t>
      </w:r>
      <w:r w:rsidR="00561182">
        <w:rPr>
          <w:rFonts w:ascii="Times New Roman" w:hAnsi="Times New Roman" w:cs="Times New Roman"/>
          <w:sz w:val="24"/>
          <w:szCs w:val="24"/>
        </w:rPr>
        <w:t xml:space="preserve"> отметили </w:t>
      </w:r>
      <w:r>
        <w:rPr>
          <w:rFonts w:ascii="Times New Roman" w:hAnsi="Times New Roman" w:cs="Times New Roman"/>
          <w:sz w:val="24"/>
          <w:szCs w:val="24"/>
        </w:rPr>
        <w:t>таких организаций мало, 20% считает их достаточным</w:t>
      </w:r>
      <w:r w:rsidR="00EC2514">
        <w:rPr>
          <w:rFonts w:ascii="Times New Roman" w:hAnsi="Times New Roman" w:cs="Times New Roman"/>
          <w:sz w:val="24"/>
          <w:szCs w:val="24"/>
        </w:rPr>
        <w:t>,</w:t>
      </w:r>
      <w:r>
        <w:rPr>
          <w:rFonts w:ascii="Times New Roman" w:hAnsi="Times New Roman" w:cs="Times New Roman"/>
          <w:sz w:val="24"/>
          <w:szCs w:val="24"/>
        </w:rPr>
        <w:t xml:space="preserve"> </w:t>
      </w:r>
      <w:r w:rsidR="00EC2514">
        <w:rPr>
          <w:rFonts w:ascii="Times New Roman" w:hAnsi="Times New Roman" w:cs="Times New Roman"/>
          <w:sz w:val="24"/>
          <w:szCs w:val="24"/>
        </w:rPr>
        <w:t xml:space="preserve">17,0%  опрошенных отметили </w:t>
      </w:r>
      <w:r w:rsidR="00561182">
        <w:rPr>
          <w:rFonts w:ascii="Times New Roman" w:hAnsi="Times New Roman" w:cs="Times New Roman"/>
          <w:sz w:val="24"/>
          <w:szCs w:val="24"/>
        </w:rPr>
        <w:t>отсутствие организаций, оказывающих данные услуги на территории,</w:t>
      </w:r>
      <w:r w:rsidR="00EC2514">
        <w:rPr>
          <w:rFonts w:ascii="Times New Roman" w:hAnsi="Times New Roman" w:cs="Times New Roman"/>
          <w:sz w:val="24"/>
          <w:szCs w:val="24"/>
        </w:rPr>
        <w:t xml:space="preserve"> 1,5</w:t>
      </w:r>
      <w:r w:rsidR="000969E0">
        <w:rPr>
          <w:rFonts w:ascii="Times New Roman" w:hAnsi="Times New Roman" w:cs="Times New Roman"/>
          <w:sz w:val="24"/>
          <w:szCs w:val="24"/>
        </w:rPr>
        <w:t>% респондентов считают</w:t>
      </w:r>
      <w:r w:rsidR="00EC2514">
        <w:rPr>
          <w:rFonts w:ascii="Times New Roman" w:hAnsi="Times New Roman" w:cs="Times New Roman"/>
          <w:sz w:val="24"/>
          <w:szCs w:val="24"/>
        </w:rPr>
        <w:t>,</w:t>
      </w:r>
      <w:r w:rsidR="000969E0">
        <w:rPr>
          <w:rFonts w:ascii="Times New Roman" w:hAnsi="Times New Roman" w:cs="Times New Roman"/>
          <w:sz w:val="24"/>
          <w:szCs w:val="24"/>
        </w:rPr>
        <w:t xml:space="preserve"> </w:t>
      </w:r>
      <w:r w:rsidR="00EC2514">
        <w:rPr>
          <w:rFonts w:ascii="Times New Roman" w:hAnsi="Times New Roman" w:cs="Times New Roman"/>
          <w:sz w:val="24"/>
          <w:szCs w:val="24"/>
        </w:rPr>
        <w:t>что их</w:t>
      </w:r>
      <w:r w:rsidR="00DA3B00">
        <w:rPr>
          <w:rFonts w:ascii="Times New Roman" w:hAnsi="Times New Roman" w:cs="Times New Roman"/>
          <w:sz w:val="24"/>
          <w:szCs w:val="24"/>
        </w:rPr>
        <w:t xml:space="preserve"> избыто</w:t>
      </w:r>
      <w:r w:rsidR="00EC2514">
        <w:rPr>
          <w:rFonts w:ascii="Times New Roman" w:hAnsi="Times New Roman" w:cs="Times New Roman"/>
          <w:sz w:val="24"/>
          <w:szCs w:val="24"/>
        </w:rPr>
        <w:t>к</w:t>
      </w:r>
      <w:r w:rsidR="00DA3B00">
        <w:rPr>
          <w:rFonts w:ascii="Times New Roman" w:hAnsi="Times New Roman" w:cs="Times New Roman"/>
          <w:sz w:val="24"/>
          <w:szCs w:val="24"/>
        </w:rPr>
        <w:t xml:space="preserve"> и </w:t>
      </w:r>
      <w:r w:rsidR="00EC2514">
        <w:rPr>
          <w:rFonts w:ascii="Times New Roman" w:hAnsi="Times New Roman" w:cs="Times New Roman"/>
          <w:sz w:val="24"/>
          <w:szCs w:val="24"/>
        </w:rPr>
        <w:t>13,8</w:t>
      </w:r>
      <w:r w:rsidR="00DA3B00">
        <w:rPr>
          <w:rFonts w:ascii="Times New Roman" w:hAnsi="Times New Roman" w:cs="Times New Roman"/>
          <w:sz w:val="24"/>
          <w:szCs w:val="24"/>
        </w:rPr>
        <w:t>% затруднились ответить.</w:t>
      </w:r>
    </w:p>
    <w:p w:rsidR="00EC2514"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Уровнем цен на рынке туристических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w:t>
      </w:r>
      <w:r w:rsidR="00EC2514">
        <w:rPr>
          <w:rFonts w:ascii="Times New Roman" w:hAnsi="Times New Roman" w:cs="Times New Roman"/>
          <w:sz w:val="24"/>
          <w:szCs w:val="24"/>
        </w:rPr>
        <w:t>21,5%</w:t>
      </w:r>
      <w:r>
        <w:rPr>
          <w:rFonts w:ascii="Times New Roman" w:hAnsi="Times New Roman" w:cs="Times New Roman"/>
          <w:sz w:val="24"/>
          <w:szCs w:val="24"/>
        </w:rPr>
        <w:t xml:space="preserve"> опрошенных, скорее удовлетворены </w:t>
      </w:r>
      <w:r w:rsidR="00EC2514">
        <w:rPr>
          <w:rFonts w:ascii="Times New Roman" w:hAnsi="Times New Roman" w:cs="Times New Roman"/>
          <w:sz w:val="24"/>
          <w:szCs w:val="24"/>
        </w:rPr>
        <w:t>15,4</w:t>
      </w:r>
      <w:r>
        <w:rPr>
          <w:rFonts w:ascii="Times New Roman" w:hAnsi="Times New Roman" w:cs="Times New Roman"/>
          <w:sz w:val="24"/>
          <w:szCs w:val="24"/>
        </w:rPr>
        <w:t xml:space="preserve">%, скорее не удовлетворены тоже </w:t>
      </w:r>
      <w:r w:rsidR="00EC2514">
        <w:rPr>
          <w:rFonts w:ascii="Times New Roman" w:hAnsi="Times New Roman" w:cs="Times New Roman"/>
          <w:sz w:val="24"/>
          <w:szCs w:val="24"/>
        </w:rPr>
        <w:t>16,9</w:t>
      </w:r>
      <w:r>
        <w:rPr>
          <w:rFonts w:ascii="Times New Roman" w:hAnsi="Times New Roman" w:cs="Times New Roman"/>
          <w:sz w:val="24"/>
          <w:szCs w:val="24"/>
        </w:rPr>
        <w:t xml:space="preserve">%, не удовлетворены </w:t>
      </w:r>
      <w:r w:rsidR="00EC2514">
        <w:rPr>
          <w:rFonts w:ascii="Times New Roman" w:hAnsi="Times New Roman" w:cs="Times New Roman"/>
          <w:sz w:val="24"/>
          <w:szCs w:val="24"/>
        </w:rPr>
        <w:t>также 16,9</w:t>
      </w:r>
      <w:r>
        <w:rPr>
          <w:rFonts w:ascii="Times New Roman" w:hAnsi="Times New Roman" w:cs="Times New Roman"/>
          <w:sz w:val="24"/>
          <w:szCs w:val="24"/>
        </w:rPr>
        <w:t xml:space="preserve">% и затруднились в оценке </w:t>
      </w:r>
      <w:r w:rsidR="00EC2514">
        <w:rPr>
          <w:rFonts w:ascii="Times New Roman" w:hAnsi="Times New Roman" w:cs="Times New Roman"/>
          <w:sz w:val="24"/>
          <w:szCs w:val="24"/>
        </w:rPr>
        <w:t>29,2</w:t>
      </w:r>
      <w:r>
        <w:rPr>
          <w:rFonts w:ascii="Times New Roman" w:hAnsi="Times New Roman" w:cs="Times New Roman"/>
          <w:sz w:val="24"/>
          <w:szCs w:val="24"/>
        </w:rPr>
        <w:t>% потребителей.</w:t>
      </w:r>
    </w:p>
    <w:p w:rsidR="00EC2514" w:rsidRPr="003D7953" w:rsidRDefault="00EC2514" w:rsidP="00EC2514">
      <w:pPr>
        <w:pStyle w:val="a4"/>
        <w:ind w:left="1068"/>
        <w:jc w:val="both"/>
        <w:rPr>
          <w:rFonts w:ascii="Times New Roman" w:hAnsi="Times New Roman" w:cs="Times New Roman"/>
          <w:sz w:val="24"/>
          <w:szCs w:val="24"/>
        </w:rPr>
      </w:pPr>
      <w:r w:rsidRPr="003D7953">
        <w:rPr>
          <w:rFonts w:ascii="Times New Roman" w:hAnsi="Times New Roman" w:cs="Times New Roman"/>
          <w:sz w:val="24"/>
          <w:szCs w:val="24"/>
        </w:rPr>
        <w:t xml:space="preserve">Качеством </w:t>
      </w:r>
      <w:r>
        <w:rPr>
          <w:rFonts w:ascii="Times New Roman" w:hAnsi="Times New Roman" w:cs="Times New Roman"/>
          <w:sz w:val="24"/>
          <w:szCs w:val="24"/>
        </w:rPr>
        <w:t>услуг</w:t>
      </w:r>
      <w:r w:rsidRPr="003D7953">
        <w:rPr>
          <w:rFonts w:ascii="Times New Roman" w:hAnsi="Times New Roman" w:cs="Times New Roman"/>
          <w:sz w:val="24"/>
          <w:szCs w:val="24"/>
        </w:rPr>
        <w:t xml:space="preserve"> на данном рынке </w:t>
      </w:r>
      <w:proofErr w:type="gramStart"/>
      <w:r w:rsidRPr="003D7953">
        <w:rPr>
          <w:rFonts w:ascii="Times New Roman" w:hAnsi="Times New Roman" w:cs="Times New Roman"/>
          <w:sz w:val="24"/>
          <w:szCs w:val="24"/>
        </w:rPr>
        <w:t>удовлетворены</w:t>
      </w:r>
      <w:proofErr w:type="gramEnd"/>
      <w:r w:rsidRPr="003D7953">
        <w:rPr>
          <w:rFonts w:ascii="Times New Roman" w:hAnsi="Times New Roman" w:cs="Times New Roman"/>
          <w:sz w:val="24"/>
          <w:szCs w:val="24"/>
        </w:rPr>
        <w:t xml:space="preserve"> 2</w:t>
      </w:r>
      <w:r>
        <w:rPr>
          <w:rFonts w:ascii="Times New Roman" w:hAnsi="Times New Roman" w:cs="Times New Roman"/>
          <w:sz w:val="24"/>
          <w:szCs w:val="24"/>
        </w:rPr>
        <w:t>1,5</w:t>
      </w:r>
      <w:r w:rsidRPr="003D7953">
        <w:rPr>
          <w:rFonts w:ascii="Times New Roman" w:hAnsi="Times New Roman" w:cs="Times New Roman"/>
          <w:sz w:val="24"/>
          <w:szCs w:val="24"/>
        </w:rPr>
        <w:t xml:space="preserve">% потребителей, </w:t>
      </w:r>
      <w:r>
        <w:rPr>
          <w:rFonts w:ascii="Times New Roman" w:hAnsi="Times New Roman" w:cs="Times New Roman"/>
          <w:sz w:val="24"/>
          <w:szCs w:val="24"/>
        </w:rPr>
        <w:t>20,0</w:t>
      </w:r>
      <w:r w:rsidR="000969E0">
        <w:rPr>
          <w:rFonts w:ascii="Times New Roman" w:hAnsi="Times New Roman" w:cs="Times New Roman"/>
          <w:sz w:val="24"/>
          <w:szCs w:val="24"/>
        </w:rPr>
        <w:t xml:space="preserve">% скорее </w:t>
      </w:r>
      <w:r w:rsidRPr="003D7953">
        <w:rPr>
          <w:rFonts w:ascii="Times New Roman" w:hAnsi="Times New Roman" w:cs="Times New Roman"/>
          <w:sz w:val="24"/>
          <w:szCs w:val="24"/>
        </w:rPr>
        <w:t xml:space="preserve">удовлетворены, </w:t>
      </w:r>
      <w:r>
        <w:rPr>
          <w:rFonts w:ascii="Times New Roman" w:hAnsi="Times New Roman" w:cs="Times New Roman"/>
          <w:sz w:val="24"/>
          <w:szCs w:val="24"/>
        </w:rPr>
        <w:t>18,5</w:t>
      </w:r>
      <w:r w:rsidRPr="003D7953">
        <w:rPr>
          <w:rFonts w:ascii="Times New Roman" w:hAnsi="Times New Roman" w:cs="Times New Roman"/>
          <w:sz w:val="24"/>
          <w:szCs w:val="24"/>
        </w:rPr>
        <w:t>% скорее</w:t>
      </w:r>
      <w:r>
        <w:rPr>
          <w:rFonts w:ascii="Times New Roman" w:hAnsi="Times New Roman" w:cs="Times New Roman"/>
          <w:sz w:val="24"/>
          <w:szCs w:val="24"/>
        </w:rPr>
        <w:t xml:space="preserve"> не</w:t>
      </w:r>
      <w:r w:rsidRPr="003D7953">
        <w:rPr>
          <w:rFonts w:ascii="Times New Roman" w:hAnsi="Times New Roman" w:cs="Times New Roman"/>
          <w:sz w:val="24"/>
          <w:szCs w:val="24"/>
        </w:rPr>
        <w:t xml:space="preserve"> удовлетворены, </w:t>
      </w:r>
      <w:r>
        <w:rPr>
          <w:rFonts w:ascii="Times New Roman" w:hAnsi="Times New Roman" w:cs="Times New Roman"/>
          <w:sz w:val="24"/>
          <w:szCs w:val="24"/>
        </w:rPr>
        <w:t>12,3</w:t>
      </w:r>
      <w:r w:rsidRPr="003D7953">
        <w:rPr>
          <w:rFonts w:ascii="Times New Roman" w:hAnsi="Times New Roman" w:cs="Times New Roman"/>
          <w:sz w:val="24"/>
          <w:szCs w:val="24"/>
        </w:rPr>
        <w:t xml:space="preserve">% не удовлетворены и </w:t>
      </w:r>
      <w:r>
        <w:rPr>
          <w:rFonts w:ascii="Times New Roman" w:hAnsi="Times New Roman" w:cs="Times New Roman"/>
          <w:sz w:val="24"/>
          <w:szCs w:val="24"/>
        </w:rPr>
        <w:t>27,7</w:t>
      </w:r>
      <w:r w:rsidRPr="003D7953">
        <w:rPr>
          <w:rFonts w:ascii="Times New Roman" w:hAnsi="Times New Roman" w:cs="Times New Roman"/>
          <w:sz w:val="24"/>
          <w:szCs w:val="24"/>
        </w:rPr>
        <w:t>% затруднились оценить качество.</w:t>
      </w:r>
    </w:p>
    <w:p w:rsidR="00DA3B00" w:rsidRDefault="000969E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w:t>
      </w:r>
      <w:proofErr w:type="gramStart"/>
      <w:r w:rsidR="00DA3B00">
        <w:rPr>
          <w:rFonts w:ascii="Times New Roman" w:hAnsi="Times New Roman" w:cs="Times New Roman"/>
          <w:sz w:val="24"/>
          <w:szCs w:val="24"/>
        </w:rPr>
        <w:t>довольны</w:t>
      </w:r>
      <w:proofErr w:type="gramEnd"/>
      <w:r w:rsidR="00DA3B00">
        <w:rPr>
          <w:rFonts w:ascii="Times New Roman" w:hAnsi="Times New Roman" w:cs="Times New Roman"/>
          <w:sz w:val="24"/>
          <w:szCs w:val="24"/>
        </w:rPr>
        <w:t xml:space="preserve"> </w:t>
      </w:r>
      <w:r w:rsidR="00EC2514">
        <w:rPr>
          <w:rFonts w:ascii="Times New Roman" w:hAnsi="Times New Roman" w:cs="Times New Roman"/>
          <w:sz w:val="24"/>
          <w:szCs w:val="24"/>
        </w:rPr>
        <w:t>26,2</w:t>
      </w:r>
      <w:r w:rsidR="00DA3B00">
        <w:rPr>
          <w:rFonts w:ascii="Times New Roman" w:hAnsi="Times New Roman" w:cs="Times New Roman"/>
          <w:sz w:val="24"/>
          <w:szCs w:val="24"/>
        </w:rPr>
        <w:t xml:space="preserve">% опрошенных, </w:t>
      </w:r>
      <w:r w:rsidR="00EC2514">
        <w:rPr>
          <w:rFonts w:ascii="Times New Roman" w:hAnsi="Times New Roman" w:cs="Times New Roman"/>
          <w:sz w:val="24"/>
          <w:szCs w:val="24"/>
        </w:rPr>
        <w:t>23,1</w:t>
      </w:r>
      <w:r w:rsidR="00DA3B00">
        <w:rPr>
          <w:rFonts w:ascii="Times New Roman" w:hAnsi="Times New Roman" w:cs="Times New Roman"/>
          <w:sz w:val="24"/>
          <w:szCs w:val="24"/>
        </w:rPr>
        <w:t xml:space="preserve">% скорее </w:t>
      </w:r>
      <w:r w:rsidR="00EC2514">
        <w:rPr>
          <w:rFonts w:ascii="Times New Roman" w:hAnsi="Times New Roman" w:cs="Times New Roman"/>
          <w:sz w:val="24"/>
          <w:szCs w:val="24"/>
        </w:rPr>
        <w:t>не</w:t>
      </w:r>
      <w:r w:rsidR="00DA3B00">
        <w:rPr>
          <w:rFonts w:ascii="Times New Roman" w:hAnsi="Times New Roman" w:cs="Times New Roman"/>
          <w:sz w:val="24"/>
          <w:szCs w:val="24"/>
        </w:rPr>
        <w:t xml:space="preserve"> довольны, </w:t>
      </w:r>
      <w:r w:rsidR="00EC2514">
        <w:rPr>
          <w:rFonts w:ascii="Times New Roman" w:hAnsi="Times New Roman" w:cs="Times New Roman"/>
          <w:sz w:val="24"/>
          <w:szCs w:val="24"/>
        </w:rPr>
        <w:t xml:space="preserve">скорее </w:t>
      </w:r>
      <w:r w:rsidR="00DA3B00">
        <w:rPr>
          <w:rFonts w:ascii="Times New Roman" w:hAnsi="Times New Roman" w:cs="Times New Roman"/>
          <w:sz w:val="24"/>
          <w:szCs w:val="24"/>
        </w:rPr>
        <w:t xml:space="preserve">удовлетворены </w:t>
      </w:r>
      <w:r w:rsidR="00EC2514">
        <w:rPr>
          <w:rFonts w:ascii="Times New Roman" w:hAnsi="Times New Roman" w:cs="Times New Roman"/>
          <w:sz w:val="24"/>
          <w:szCs w:val="24"/>
        </w:rPr>
        <w:t>15,4</w:t>
      </w:r>
      <w:r w:rsidR="00DA3B00">
        <w:rPr>
          <w:rFonts w:ascii="Times New Roman" w:hAnsi="Times New Roman" w:cs="Times New Roman"/>
          <w:sz w:val="24"/>
          <w:szCs w:val="24"/>
        </w:rPr>
        <w:t xml:space="preserve">% скорее удовлетворены </w:t>
      </w:r>
      <w:r w:rsidR="00EC2514">
        <w:rPr>
          <w:rFonts w:ascii="Times New Roman" w:hAnsi="Times New Roman" w:cs="Times New Roman"/>
          <w:sz w:val="24"/>
          <w:szCs w:val="24"/>
        </w:rPr>
        <w:t>10,7</w:t>
      </w:r>
      <w:r w:rsidR="00DA3B00">
        <w:rPr>
          <w:rFonts w:ascii="Times New Roman" w:hAnsi="Times New Roman" w:cs="Times New Roman"/>
          <w:sz w:val="24"/>
          <w:szCs w:val="24"/>
        </w:rPr>
        <w:t>%</w:t>
      </w:r>
      <w:r w:rsidR="00EC2514">
        <w:rPr>
          <w:rFonts w:ascii="Times New Roman" w:hAnsi="Times New Roman" w:cs="Times New Roman"/>
          <w:sz w:val="24"/>
          <w:szCs w:val="24"/>
        </w:rPr>
        <w:t>,</w:t>
      </w:r>
      <w:r>
        <w:rPr>
          <w:rFonts w:ascii="Times New Roman" w:hAnsi="Times New Roman" w:cs="Times New Roman"/>
          <w:sz w:val="24"/>
          <w:szCs w:val="24"/>
        </w:rPr>
        <w:t xml:space="preserve"> </w:t>
      </w:r>
      <w:r w:rsidR="00EC2514">
        <w:rPr>
          <w:rFonts w:ascii="Times New Roman" w:hAnsi="Times New Roman" w:cs="Times New Roman"/>
          <w:sz w:val="24"/>
          <w:szCs w:val="24"/>
        </w:rPr>
        <w:t xml:space="preserve">затруднились ответить 24,6% респондентов. </w:t>
      </w:r>
    </w:p>
    <w:p w:rsidR="00DA3B00"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последние три </w:t>
      </w:r>
      <w:proofErr w:type="gramStart"/>
      <w:r>
        <w:rPr>
          <w:rFonts w:ascii="Times New Roman" w:hAnsi="Times New Roman" w:cs="Times New Roman"/>
          <w:sz w:val="24"/>
          <w:szCs w:val="24"/>
        </w:rPr>
        <w:t>года</w:t>
      </w:r>
      <w:proofErr w:type="gramEnd"/>
      <w:r>
        <w:rPr>
          <w:rFonts w:ascii="Times New Roman" w:hAnsi="Times New Roman" w:cs="Times New Roman"/>
          <w:sz w:val="24"/>
          <w:szCs w:val="24"/>
        </w:rPr>
        <w:t xml:space="preserve"> по мнению </w:t>
      </w:r>
      <w:r w:rsidR="00EC2514">
        <w:rPr>
          <w:rFonts w:ascii="Times New Roman" w:hAnsi="Times New Roman" w:cs="Times New Roman"/>
          <w:sz w:val="24"/>
          <w:szCs w:val="24"/>
        </w:rPr>
        <w:t>26,1</w:t>
      </w:r>
      <w:r>
        <w:rPr>
          <w:rFonts w:ascii="Times New Roman" w:hAnsi="Times New Roman" w:cs="Times New Roman"/>
          <w:sz w:val="24"/>
          <w:szCs w:val="24"/>
        </w:rPr>
        <w:t xml:space="preserve">% опрошенных количество организаций, представляющих рынок туристических услуг не изменилось, </w:t>
      </w:r>
      <w:r w:rsidR="00EC2514">
        <w:rPr>
          <w:rFonts w:ascii="Times New Roman" w:hAnsi="Times New Roman" w:cs="Times New Roman"/>
          <w:sz w:val="24"/>
          <w:szCs w:val="24"/>
        </w:rPr>
        <w:t>21,5</w:t>
      </w:r>
      <w:r>
        <w:rPr>
          <w:rFonts w:ascii="Times New Roman" w:hAnsi="Times New Roman" w:cs="Times New Roman"/>
          <w:sz w:val="24"/>
          <w:szCs w:val="24"/>
        </w:rPr>
        <w:t xml:space="preserve">% считает что оно </w:t>
      </w:r>
      <w:r w:rsidR="00EC2514">
        <w:rPr>
          <w:rFonts w:ascii="Times New Roman" w:hAnsi="Times New Roman" w:cs="Times New Roman"/>
          <w:sz w:val="24"/>
          <w:szCs w:val="24"/>
        </w:rPr>
        <w:t>увеличилось</w:t>
      </w:r>
      <w:r>
        <w:rPr>
          <w:rFonts w:ascii="Times New Roman" w:hAnsi="Times New Roman" w:cs="Times New Roman"/>
          <w:sz w:val="24"/>
          <w:szCs w:val="24"/>
        </w:rPr>
        <w:t xml:space="preserve"> и </w:t>
      </w:r>
      <w:r w:rsidR="00EC2514">
        <w:rPr>
          <w:rFonts w:ascii="Times New Roman" w:hAnsi="Times New Roman" w:cs="Times New Roman"/>
          <w:sz w:val="24"/>
          <w:szCs w:val="24"/>
        </w:rPr>
        <w:t>6,2%</w:t>
      </w:r>
      <w:r>
        <w:rPr>
          <w:rFonts w:ascii="Times New Roman" w:hAnsi="Times New Roman" w:cs="Times New Roman"/>
          <w:sz w:val="24"/>
          <w:szCs w:val="24"/>
        </w:rPr>
        <w:t xml:space="preserve"> что </w:t>
      </w:r>
      <w:r w:rsidR="0041028B">
        <w:rPr>
          <w:rFonts w:ascii="Times New Roman" w:hAnsi="Times New Roman" w:cs="Times New Roman"/>
          <w:sz w:val="24"/>
          <w:szCs w:val="24"/>
        </w:rPr>
        <w:t>снизилось</w:t>
      </w:r>
      <w:r>
        <w:rPr>
          <w:rFonts w:ascii="Times New Roman" w:hAnsi="Times New Roman" w:cs="Times New Roman"/>
          <w:sz w:val="24"/>
          <w:szCs w:val="24"/>
        </w:rPr>
        <w:t xml:space="preserve">. </w:t>
      </w:r>
      <w:r w:rsidR="0041028B">
        <w:rPr>
          <w:rFonts w:ascii="Times New Roman" w:hAnsi="Times New Roman" w:cs="Times New Roman"/>
          <w:sz w:val="24"/>
          <w:szCs w:val="24"/>
        </w:rPr>
        <w:t>46,2%</w:t>
      </w:r>
      <w:r>
        <w:rPr>
          <w:rFonts w:ascii="Times New Roman" w:hAnsi="Times New Roman" w:cs="Times New Roman"/>
          <w:sz w:val="24"/>
          <w:szCs w:val="24"/>
        </w:rPr>
        <w:t xml:space="preserve"> опрошенных затруднились в ответе.</w:t>
      </w:r>
    </w:p>
    <w:p w:rsidR="00E61BBF"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xml:space="preserve"> «На какие товары, работы и (или) услуги, по Вашему мнению, цены в Тверской области выше по сравнению с другими регионами?» респонденты ответили:</w:t>
      </w:r>
    </w:p>
    <w:p w:rsidR="0041028B" w:rsidRDefault="000969E0"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10,8% </w:t>
      </w:r>
      <w:r w:rsidR="00C83B77">
        <w:rPr>
          <w:rFonts w:ascii="Times New Roman" w:hAnsi="Times New Roman" w:cs="Times New Roman"/>
          <w:sz w:val="24"/>
          <w:szCs w:val="24"/>
        </w:rPr>
        <w:t>-</w:t>
      </w:r>
      <w:r w:rsidR="0041028B" w:rsidRPr="0041028B">
        <w:rPr>
          <w:rFonts w:ascii="Times New Roman" w:hAnsi="Times New Roman" w:cs="Times New Roman"/>
          <w:sz w:val="24"/>
          <w:szCs w:val="24"/>
        </w:rPr>
        <w:t xml:space="preserve"> </w:t>
      </w:r>
      <w:r w:rsidR="0041028B">
        <w:rPr>
          <w:rFonts w:ascii="Times New Roman" w:hAnsi="Times New Roman" w:cs="Times New Roman"/>
          <w:sz w:val="24"/>
          <w:szCs w:val="24"/>
        </w:rPr>
        <w:t>продукты питания,</w:t>
      </w:r>
    </w:p>
    <w:p w:rsidR="0041028B" w:rsidRDefault="000969E0" w:rsidP="000969E0">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12,3% </w:t>
      </w:r>
      <w:r w:rsidR="0041028B">
        <w:rPr>
          <w:rFonts w:ascii="Times New Roman" w:hAnsi="Times New Roman" w:cs="Times New Roman"/>
          <w:sz w:val="24"/>
          <w:szCs w:val="24"/>
        </w:rPr>
        <w:t>-</w:t>
      </w:r>
      <w:r w:rsidR="0092059D">
        <w:rPr>
          <w:rFonts w:ascii="Times New Roman" w:hAnsi="Times New Roman" w:cs="Times New Roman"/>
          <w:sz w:val="24"/>
          <w:szCs w:val="24"/>
        </w:rPr>
        <w:t xml:space="preserve"> </w:t>
      </w:r>
      <w:r w:rsidR="0041028B">
        <w:rPr>
          <w:rFonts w:ascii="Times New Roman" w:hAnsi="Times New Roman" w:cs="Times New Roman"/>
          <w:sz w:val="24"/>
          <w:szCs w:val="24"/>
        </w:rPr>
        <w:t>промышленные товары,</w:t>
      </w:r>
    </w:p>
    <w:p w:rsidR="0041028B" w:rsidRDefault="000969E0"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10,8% </w:t>
      </w:r>
      <w:r w:rsidR="0041028B">
        <w:rPr>
          <w:rFonts w:ascii="Times New Roman" w:hAnsi="Times New Roman" w:cs="Times New Roman"/>
          <w:sz w:val="24"/>
          <w:szCs w:val="24"/>
        </w:rPr>
        <w:t>-</w:t>
      </w:r>
      <w:r w:rsidR="0041028B" w:rsidRPr="0041028B">
        <w:rPr>
          <w:rFonts w:ascii="Times New Roman" w:hAnsi="Times New Roman" w:cs="Times New Roman"/>
          <w:sz w:val="24"/>
          <w:szCs w:val="24"/>
        </w:rPr>
        <w:t xml:space="preserve"> </w:t>
      </w:r>
      <w:r w:rsidR="0041028B">
        <w:rPr>
          <w:rFonts w:ascii="Times New Roman" w:hAnsi="Times New Roman" w:cs="Times New Roman"/>
          <w:sz w:val="24"/>
          <w:szCs w:val="24"/>
        </w:rPr>
        <w:t>медицинские услуги,</w:t>
      </w:r>
    </w:p>
    <w:p w:rsidR="0041028B" w:rsidRDefault="000969E0"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9,2% </w:t>
      </w:r>
      <w:r w:rsidR="0041028B">
        <w:rPr>
          <w:rFonts w:ascii="Times New Roman" w:hAnsi="Times New Roman" w:cs="Times New Roman"/>
          <w:sz w:val="24"/>
          <w:szCs w:val="24"/>
        </w:rPr>
        <w:t>-</w:t>
      </w:r>
      <w:r w:rsidR="0092059D">
        <w:rPr>
          <w:rFonts w:ascii="Times New Roman" w:hAnsi="Times New Roman" w:cs="Times New Roman"/>
          <w:sz w:val="24"/>
          <w:szCs w:val="24"/>
        </w:rPr>
        <w:t xml:space="preserve"> </w:t>
      </w:r>
      <w:r w:rsidR="0041028B">
        <w:rPr>
          <w:rFonts w:ascii="Times New Roman" w:hAnsi="Times New Roman" w:cs="Times New Roman"/>
          <w:sz w:val="24"/>
          <w:szCs w:val="24"/>
        </w:rPr>
        <w:t>перевозки пассажиров наземным транспортом,</w:t>
      </w:r>
    </w:p>
    <w:p w:rsidR="00C83B77" w:rsidRDefault="000969E0"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3,1% </w:t>
      </w:r>
      <w:r w:rsidR="0041028B">
        <w:rPr>
          <w:rFonts w:ascii="Times New Roman" w:hAnsi="Times New Roman" w:cs="Times New Roman"/>
          <w:sz w:val="24"/>
          <w:szCs w:val="24"/>
        </w:rPr>
        <w:t>-</w:t>
      </w:r>
      <w:r w:rsidR="0092059D">
        <w:rPr>
          <w:rFonts w:ascii="Times New Roman" w:hAnsi="Times New Roman" w:cs="Times New Roman"/>
          <w:sz w:val="24"/>
          <w:szCs w:val="24"/>
        </w:rPr>
        <w:t xml:space="preserve"> </w:t>
      </w:r>
      <w:r w:rsidR="0041028B">
        <w:rPr>
          <w:rFonts w:ascii="Times New Roman" w:hAnsi="Times New Roman" w:cs="Times New Roman"/>
          <w:sz w:val="24"/>
          <w:szCs w:val="24"/>
        </w:rPr>
        <w:t xml:space="preserve">коммунальные </w:t>
      </w:r>
      <w:r w:rsidR="00C83B77">
        <w:rPr>
          <w:rFonts w:ascii="Times New Roman" w:hAnsi="Times New Roman" w:cs="Times New Roman"/>
          <w:sz w:val="24"/>
          <w:szCs w:val="24"/>
        </w:rPr>
        <w:t>услуги ЖКХ,</w:t>
      </w:r>
    </w:p>
    <w:p w:rsidR="00C83B77" w:rsidRPr="00E61BBF" w:rsidRDefault="00C83B77" w:rsidP="00E61BBF">
      <w:pPr>
        <w:pStyle w:val="a4"/>
        <w:ind w:left="1068"/>
        <w:jc w:val="both"/>
        <w:rPr>
          <w:rFonts w:ascii="Times New Roman" w:hAnsi="Times New Roman" w:cs="Times New Roman"/>
          <w:sz w:val="24"/>
          <w:szCs w:val="24"/>
        </w:rPr>
      </w:pPr>
    </w:p>
    <w:p w:rsidR="00C83B77" w:rsidRDefault="00C83B77" w:rsidP="00C83B77">
      <w:pPr>
        <w:pStyle w:val="a4"/>
        <w:jc w:val="center"/>
        <w:rPr>
          <w:rFonts w:ascii="Times New Roman" w:hAnsi="Times New Roman" w:cs="Times New Roman"/>
          <w:b/>
          <w:sz w:val="24"/>
          <w:szCs w:val="24"/>
        </w:rPr>
      </w:pPr>
      <w:r w:rsidRPr="00C83B77">
        <w:rPr>
          <w:rFonts w:ascii="Times New Roman" w:hAnsi="Times New Roman" w:cs="Times New Roman"/>
          <w:b/>
          <w:sz w:val="24"/>
          <w:szCs w:val="24"/>
        </w:rPr>
        <w:t>Удовлетворенность качеством официальной информации</w:t>
      </w:r>
      <w:r w:rsidR="002872BC">
        <w:rPr>
          <w:rFonts w:ascii="Times New Roman" w:hAnsi="Times New Roman" w:cs="Times New Roman"/>
          <w:b/>
          <w:sz w:val="24"/>
          <w:szCs w:val="24"/>
        </w:rPr>
        <w:t>.</w:t>
      </w:r>
    </w:p>
    <w:p w:rsidR="00C83B77" w:rsidRDefault="00C83B77" w:rsidP="00C83B77">
      <w:pPr>
        <w:pStyle w:val="a4"/>
        <w:jc w:val="center"/>
        <w:rPr>
          <w:rFonts w:ascii="Times New Roman" w:hAnsi="Times New Roman" w:cs="Times New Roman"/>
          <w:b/>
          <w:sz w:val="24"/>
          <w:szCs w:val="24"/>
        </w:rPr>
      </w:pP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Измерение оценки качества официальной информации о состоянии конкурентной среды на рынках товаров, работ и услуг и деятельности по содействию развития конкуренции, размещаемой в открытом доступе, осуществлялась по трем параметра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уровню доступности, уровню понятности и уровню получения информации. </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Уровень доступности информации </w:t>
      </w:r>
      <w:r w:rsidR="0041028B">
        <w:rPr>
          <w:rFonts w:ascii="Times New Roman" w:hAnsi="Times New Roman" w:cs="Times New Roman"/>
          <w:sz w:val="24"/>
          <w:szCs w:val="24"/>
        </w:rPr>
        <w:t>35,4</w:t>
      </w:r>
      <w:r>
        <w:rPr>
          <w:rFonts w:ascii="Times New Roman" w:hAnsi="Times New Roman" w:cs="Times New Roman"/>
          <w:sz w:val="24"/>
          <w:szCs w:val="24"/>
        </w:rPr>
        <w:t>% потребителей оценили удовлетворительно, 2</w:t>
      </w:r>
      <w:r w:rsidR="0041028B">
        <w:rPr>
          <w:rFonts w:ascii="Times New Roman" w:hAnsi="Times New Roman" w:cs="Times New Roman"/>
          <w:sz w:val="24"/>
          <w:szCs w:val="24"/>
        </w:rPr>
        <w:t>7,7</w:t>
      </w:r>
      <w:r>
        <w:rPr>
          <w:rFonts w:ascii="Times New Roman" w:hAnsi="Times New Roman" w:cs="Times New Roman"/>
          <w:sz w:val="24"/>
          <w:szCs w:val="24"/>
        </w:rPr>
        <w:t>%-скорее удовлетворительно, 1</w:t>
      </w:r>
      <w:r w:rsidR="0041028B">
        <w:rPr>
          <w:rFonts w:ascii="Times New Roman" w:hAnsi="Times New Roman" w:cs="Times New Roman"/>
          <w:sz w:val="24"/>
          <w:szCs w:val="24"/>
        </w:rPr>
        <w:t>5,4</w:t>
      </w:r>
      <w:r>
        <w:rPr>
          <w:rFonts w:ascii="Times New Roman" w:hAnsi="Times New Roman" w:cs="Times New Roman"/>
          <w:sz w:val="24"/>
          <w:szCs w:val="24"/>
        </w:rPr>
        <w:t xml:space="preserve">% скорее неудовлетворительно, </w:t>
      </w:r>
      <w:r w:rsidR="0041028B">
        <w:rPr>
          <w:rFonts w:ascii="Times New Roman" w:hAnsi="Times New Roman" w:cs="Times New Roman"/>
          <w:sz w:val="24"/>
          <w:szCs w:val="24"/>
        </w:rPr>
        <w:t>1,5</w:t>
      </w:r>
      <w:r>
        <w:rPr>
          <w:rFonts w:ascii="Times New Roman" w:hAnsi="Times New Roman" w:cs="Times New Roman"/>
          <w:sz w:val="24"/>
          <w:szCs w:val="24"/>
        </w:rPr>
        <w:t xml:space="preserve">%-не удовлетворительно и </w:t>
      </w:r>
      <w:r w:rsidR="0041028B">
        <w:rPr>
          <w:rFonts w:ascii="Times New Roman" w:hAnsi="Times New Roman" w:cs="Times New Roman"/>
          <w:sz w:val="24"/>
          <w:szCs w:val="24"/>
        </w:rPr>
        <w:t>20</w:t>
      </w:r>
      <w:r>
        <w:rPr>
          <w:rFonts w:ascii="Times New Roman" w:hAnsi="Times New Roman" w:cs="Times New Roman"/>
          <w:sz w:val="24"/>
          <w:szCs w:val="24"/>
        </w:rPr>
        <w:t>% затруднились ответить.</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Уровень понятности информации </w:t>
      </w:r>
      <w:r w:rsidR="0041028B">
        <w:rPr>
          <w:rFonts w:ascii="Times New Roman" w:hAnsi="Times New Roman" w:cs="Times New Roman"/>
          <w:sz w:val="24"/>
          <w:szCs w:val="24"/>
        </w:rPr>
        <w:t>33,8%</w:t>
      </w:r>
      <w:r>
        <w:rPr>
          <w:rFonts w:ascii="Times New Roman" w:hAnsi="Times New Roman" w:cs="Times New Roman"/>
          <w:sz w:val="24"/>
          <w:szCs w:val="24"/>
        </w:rPr>
        <w:t xml:space="preserve"> оценили удовлетворительно, </w:t>
      </w:r>
      <w:r w:rsidR="0041028B">
        <w:rPr>
          <w:rFonts w:ascii="Times New Roman" w:hAnsi="Times New Roman" w:cs="Times New Roman"/>
          <w:sz w:val="24"/>
          <w:szCs w:val="24"/>
        </w:rPr>
        <w:t>26,2</w:t>
      </w:r>
      <w:r>
        <w:rPr>
          <w:rFonts w:ascii="Times New Roman" w:hAnsi="Times New Roman" w:cs="Times New Roman"/>
          <w:sz w:val="24"/>
          <w:szCs w:val="24"/>
        </w:rPr>
        <w:t xml:space="preserve">% скорее удовлетворительно, </w:t>
      </w:r>
      <w:r w:rsidR="00AF7222">
        <w:rPr>
          <w:rFonts w:ascii="Times New Roman" w:hAnsi="Times New Roman" w:cs="Times New Roman"/>
          <w:sz w:val="24"/>
          <w:szCs w:val="24"/>
        </w:rPr>
        <w:t>1</w:t>
      </w:r>
      <w:r w:rsidR="0041028B">
        <w:rPr>
          <w:rFonts w:ascii="Times New Roman" w:hAnsi="Times New Roman" w:cs="Times New Roman"/>
          <w:sz w:val="24"/>
          <w:szCs w:val="24"/>
        </w:rPr>
        <w:t>2,3</w:t>
      </w:r>
      <w:r w:rsidR="00AF7222">
        <w:rPr>
          <w:rFonts w:ascii="Times New Roman" w:hAnsi="Times New Roman" w:cs="Times New Roman"/>
          <w:sz w:val="24"/>
          <w:szCs w:val="24"/>
        </w:rPr>
        <w:t>%-скорее неудовлетворительно</w:t>
      </w:r>
      <w:r w:rsidR="0041028B">
        <w:rPr>
          <w:rFonts w:ascii="Times New Roman" w:hAnsi="Times New Roman" w:cs="Times New Roman"/>
          <w:sz w:val="24"/>
          <w:szCs w:val="24"/>
        </w:rPr>
        <w:t>,3,1% неудовлетворительно</w:t>
      </w:r>
      <w:r w:rsidR="00AF7222">
        <w:rPr>
          <w:rFonts w:ascii="Times New Roman" w:hAnsi="Times New Roman" w:cs="Times New Roman"/>
          <w:sz w:val="24"/>
          <w:szCs w:val="24"/>
        </w:rPr>
        <w:t xml:space="preserve"> и 2</w:t>
      </w:r>
      <w:r w:rsidR="0041028B">
        <w:rPr>
          <w:rFonts w:ascii="Times New Roman" w:hAnsi="Times New Roman" w:cs="Times New Roman"/>
          <w:sz w:val="24"/>
          <w:szCs w:val="24"/>
        </w:rPr>
        <w:t>4,</w:t>
      </w:r>
      <w:r w:rsidR="00AF7222">
        <w:rPr>
          <w:rFonts w:ascii="Times New Roman" w:hAnsi="Times New Roman" w:cs="Times New Roman"/>
          <w:sz w:val="24"/>
          <w:szCs w:val="24"/>
        </w:rPr>
        <w:t>6% затруднились в ответе.</w:t>
      </w:r>
    </w:p>
    <w:p w:rsidR="00AF7222" w:rsidRDefault="00AF7222" w:rsidP="00C83B77">
      <w:pPr>
        <w:pStyle w:val="a4"/>
        <w:jc w:val="both"/>
        <w:rPr>
          <w:rFonts w:ascii="Times New Roman" w:hAnsi="Times New Roman" w:cs="Times New Roman"/>
          <w:sz w:val="24"/>
          <w:szCs w:val="24"/>
        </w:rPr>
      </w:pPr>
      <w:r>
        <w:rPr>
          <w:rFonts w:ascii="Times New Roman" w:hAnsi="Times New Roman" w:cs="Times New Roman"/>
          <w:sz w:val="24"/>
          <w:szCs w:val="24"/>
        </w:rPr>
        <w:tab/>
      </w:r>
      <w:r w:rsidR="0041028B">
        <w:rPr>
          <w:rFonts w:ascii="Times New Roman" w:hAnsi="Times New Roman" w:cs="Times New Roman"/>
          <w:sz w:val="24"/>
          <w:szCs w:val="24"/>
        </w:rPr>
        <w:t>У</w:t>
      </w:r>
      <w:r>
        <w:rPr>
          <w:rFonts w:ascii="Times New Roman" w:hAnsi="Times New Roman" w:cs="Times New Roman"/>
          <w:sz w:val="24"/>
          <w:szCs w:val="24"/>
        </w:rPr>
        <w:t xml:space="preserve">ровень получения информации </w:t>
      </w:r>
      <w:r w:rsidR="0041028B">
        <w:rPr>
          <w:rFonts w:ascii="Times New Roman" w:hAnsi="Times New Roman" w:cs="Times New Roman"/>
          <w:sz w:val="24"/>
          <w:szCs w:val="24"/>
        </w:rPr>
        <w:t>30,8</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оценили  удовлетворительно, 2</w:t>
      </w:r>
      <w:r w:rsidR="0041028B">
        <w:rPr>
          <w:rFonts w:ascii="Times New Roman" w:hAnsi="Times New Roman" w:cs="Times New Roman"/>
          <w:sz w:val="24"/>
          <w:szCs w:val="24"/>
        </w:rPr>
        <w:t>4,6</w:t>
      </w:r>
      <w:r>
        <w:rPr>
          <w:rFonts w:ascii="Times New Roman" w:hAnsi="Times New Roman" w:cs="Times New Roman"/>
          <w:sz w:val="24"/>
          <w:szCs w:val="24"/>
        </w:rPr>
        <w:t xml:space="preserve">% </w:t>
      </w:r>
      <w:r w:rsidR="0041028B">
        <w:rPr>
          <w:rFonts w:ascii="Times New Roman" w:hAnsi="Times New Roman" w:cs="Times New Roman"/>
          <w:sz w:val="24"/>
          <w:szCs w:val="24"/>
        </w:rPr>
        <w:t xml:space="preserve">- скорее </w:t>
      </w:r>
      <w:r>
        <w:rPr>
          <w:rFonts w:ascii="Times New Roman" w:hAnsi="Times New Roman" w:cs="Times New Roman"/>
          <w:sz w:val="24"/>
          <w:szCs w:val="24"/>
        </w:rPr>
        <w:t xml:space="preserve">удовлетворительно, </w:t>
      </w:r>
      <w:r w:rsidR="0041028B">
        <w:rPr>
          <w:rFonts w:ascii="Times New Roman" w:hAnsi="Times New Roman" w:cs="Times New Roman"/>
          <w:sz w:val="24"/>
          <w:szCs w:val="24"/>
        </w:rPr>
        <w:t>13,8</w:t>
      </w:r>
      <w:r>
        <w:rPr>
          <w:rFonts w:ascii="Times New Roman" w:hAnsi="Times New Roman" w:cs="Times New Roman"/>
          <w:sz w:val="24"/>
          <w:szCs w:val="24"/>
        </w:rPr>
        <w:t xml:space="preserve">% скорее </w:t>
      </w:r>
      <w:r w:rsidR="0041028B">
        <w:rPr>
          <w:rFonts w:ascii="Times New Roman" w:hAnsi="Times New Roman" w:cs="Times New Roman"/>
          <w:sz w:val="24"/>
          <w:szCs w:val="24"/>
        </w:rPr>
        <w:t>не</w:t>
      </w:r>
      <w:r>
        <w:rPr>
          <w:rFonts w:ascii="Times New Roman" w:hAnsi="Times New Roman" w:cs="Times New Roman"/>
          <w:sz w:val="24"/>
          <w:szCs w:val="24"/>
        </w:rPr>
        <w:t xml:space="preserve">удовлетворительно и </w:t>
      </w:r>
      <w:r w:rsidR="0041028B">
        <w:rPr>
          <w:rFonts w:ascii="Times New Roman" w:hAnsi="Times New Roman" w:cs="Times New Roman"/>
          <w:sz w:val="24"/>
          <w:szCs w:val="24"/>
        </w:rPr>
        <w:t>4,6</w:t>
      </w:r>
      <w:r>
        <w:rPr>
          <w:rFonts w:ascii="Times New Roman" w:hAnsi="Times New Roman" w:cs="Times New Roman"/>
          <w:sz w:val="24"/>
          <w:szCs w:val="24"/>
        </w:rPr>
        <w:t>% неудовлетворительно. Затруднились в оценке 26</w:t>
      </w:r>
      <w:r w:rsidR="0041028B">
        <w:rPr>
          <w:rFonts w:ascii="Times New Roman" w:hAnsi="Times New Roman" w:cs="Times New Roman"/>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w:t>
      </w:r>
    </w:p>
    <w:p w:rsidR="00AF7222" w:rsidRDefault="00AF7222" w:rsidP="00C83B77">
      <w:pPr>
        <w:pStyle w:val="a4"/>
        <w:jc w:val="both"/>
        <w:rPr>
          <w:rFonts w:ascii="Times New Roman" w:hAnsi="Times New Roman" w:cs="Times New Roman"/>
          <w:sz w:val="24"/>
          <w:szCs w:val="24"/>
        </w:rPr>
      </w:pPr>
    </w:p>
    <w:p w:rsidR="00AF7222" w:rsidRDefault="00AF7222" w:rsidP="00AF7222">
      <w:pPr>
        <w:pStyle w:val="a4"/>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естественных монополий.</w:t>
      </w:r>
    </w:p>
    <w:p w:rsidR="00AF7222" w:rsidRDefault="00AF7222" w:rsidP="00AF7222">
      <w:pPr>
        <w:pStyle w:val="a4"/>
        <w:jc w:val="center"/>
        <w:rPr>
          <w:rFonts w:ascii="Times New Roman" w:hAnsi="Times New Roman" w:cs="Times New Roman"/>
          <w:b/>
          <w:sz w:val="24"/>
          <w:szCs w:val="24"/>
        </w:rPr>
      </w:pPr>
    </w:p>
    <w:p w:rsidR="002872BC" w:rsidRPr="00AF7222" w:rsidRDefault="00AF7222" w:rsidP="00AF7222">
      <w:pPr>
        <w:pStyle w:val="a4"/>
        <w:jc w:val="both"/>
        <w:rPr>
          <w:rFonts w:ascii="Times New Roman" w:hAnsi="Times New Roman" w:cs="Times New Roman"/>
          <w:sz w:val="24"/>
          <w:szCs w:val="24"/>
        </w:rPr>
      </w:pPr>
      <w:r>
        <w:rPr>
          <w:rFonts w:ascii="Times New Roman" w:hAnsi="Times New Roman" w:cs="Times New Roman"/>
          <w:sz w:val="24"/>
          <w:szCs w:val="24"/>
        </w:rPr>
        <w:tab/>
      </w:r>
      <w:r w:rsidR="002872BC">
        <w:rPr>
          <w:rFonts w:ascii="Times New Roman" w:hAnsi="Times New Roman" w:cs="Times New Roman"/>
          <w:sz w:val="24"/>
          <w:szCs w:val="24"/>
        </w:rPr>
        <w:t>Как демонстрируют результаты опроса</w:t>
      </w:r>
      <w:r w:rsidR="00F7545C">
        <w:rPr>
          <w:rFonts w:ascii="Times New Roman" w:hAnsi="Times New Roman" w:cs="Times New Roman"/>
          <w:sz w:val="24"/>
          <w:szCs w:val="24"/>
        </w:rPr>
        <w:t xml:space="preserve"> (таблица)</w:t>
      </w:r>
      <w:r w:rsidR="002872BC">
        <w:rPr>
          <w:rFonts w:ascii="Times New Roman" w:hAnsi="Times New Roman" w:cs="Times New Roman"/>
          <w:sz w:val="24"/>
          <w:szCs w:val="24"/>
        </w:rPr>
        <w:t xml:space="preserve">, больше всего положительных оценок получили  услуги по реализации </w:t>
      </w:r>
      <w:r w:rsidR="00973963">
        <w:rPr>
          <w:rFonts w:ascii="Times New Roman" w:hAnsi="Times New Roman" w:cs="Times New Roman"/>
          <w:sz w:val="24"/>
          <w:szCs w:val="24"/>
        </w:rPr>
        <w:t xml:space="preserve">природного </w:t>
      </w:r>
      <w:r w:rsidR="002872BC">
        <w:rPr>
          <w:rFonts w:ascii="Times New Roman" w:hAnsi="Times New Roman" w:cs="Times New Roman"/>
          <w:sz w:val="24"/>
          <w:szCs w:val="24"/>
        </w:rPr>
        <w:t xml:space="preserve"> газа населени</w:t>
      </w:r>
      <w:r w:rsidR="00973963">
        <w:rPr>
          <w:rFonts w:ascii="Times New Roman" w:hAnsi="Times New Roman" w:cs="Times New Roman"/>
          <w:sz w:val="24"/>
          <w:szCs w:val="24"/>
        </w:rPr>
        <w:t xml:space="preserve">ю ( централизованное газоснабжение) и </w:t>
      </w:r>
      <w:r w:rsidR="002872BC">
        <w:rPr>
          <w:rFonts w:ascii="Times New Roman" w:hAnsi="Times New Roman" w:cs="Times New Roman"/>
          <w:sz w:val="24"/>
          <w:szCs w:val="24"/>
        </w:rPr>
        <w:t xml:space="preserve"> услуги</w:t>
      </w:r>
      <w:r w:rsidR="00973963">
        <w:rPr>
          <w:rFonts w:ascii="Times New Roman" w:hAnsi="Times New Roman" w:cs="Times New Roman"/>
          <w:sz w:val="24"/>
          <w:szCs w:val="24"/>
        </w:rPr>
        <w:t xml:space="preserve"> по передаче электрической энерги</w:t>
      </w:r>
      <w:proofErr w:type="gramStart"/>
      <w:r w:rsidR="00973963">
        <w:rPr>
          <w:rFonts w:ascii="Times New Roman" w:hAnsi="Times New Roman" w:cs="Times New Roman"/>
          <w:sz w:val="24"/>
          <w:szCs w:val="24"/>
        </w:rPr>
        <w:t>и(</w:t>
      </w:r>
      <w:proofErr w:type="gramEnd"/>
      <w:r w:rsidR="00973963">
        <w:rPr>
          <w:rFonts w:ascii="Times New Roman" w:hAnsi="Times New Roman" w:cs="Times New Roman"/>
          <w:sz w:val="24"/>
          <w:szCs w:val="24"/>
        </w:rPr>
        <w:t>электроснабжение)</w:t>
      </w:r>
      <w:r w:rsidR="002872BC">
        <w:rPr>
          <w:rFonts w:ascii="Times New Roman" w:hAnsi="Times New Roman" w:cs="Times New Roman"/>
          <w:sz w:val="24"/>
          <w:szCs w:val="24"/>
        </w:rPr>
        <w:tab/>
      </w:r>
      <w:r w:rsidR="00973963">
        <w:rPr>
          <w:rFonts w:ascii="Times New Roman" w:hAnsi="Times New Roman" w:cs="Times New Roman"/>
          <w:sz w:val="24"/>
          <w:szCs w:val="24"/>
        </w:rPr>
        <w:t>.</w:t>
      </w:r>
    </w:p>
    <w:p w:rsidR="00FB10F1" w:rsidRDefault="00FB10F1" w:rsidP="00F7545C">
      <w:pPr>
        <w:pStyle w:val="a4"/>
        <w:ind w:left="1068"/>
        <w:jc w:val="center"/>
        <w:rPr>
          <w:rFonts w:ascii="Times New Roman" w:hAnsi="Times New Roman" w:cs="Times New Roman"/>
          <w:b/>
          <w:i/>
          <w:sz w:val="24"/>
          <w:szCs w:val="24"/>
        </w:rPr>
      </w:pPr>
    </w:p>
    <w:p w:rsidR="00FB10F1" w:rsidRDefault="00FB10F1" w:rsidP="00F7545C">
      <w:pPr>
        <w:pStyle w:val="a4"/>
        <w:ind w:left="1068"/>
        <w:jc w:val="center"/>
        <w:rPr>
          <w:rFonts w:ascii="Times New Roman" w:hAnsi="Times New Roman" w:cs="Times New Roman"/>
          <w:b/>
          <w:i/>
          <w:sz w:val="24"/>
          <w:szCs w:val="24"/>
        </w:rPr>
      </w:pPr>
    </w:p>
    <w:p w:rsidR="00FB10F1" w:rsidRDefault="00FB10F1" w:rsidP="00F7545C">
      <w:pPr>
        <w:pStyle w:val="a4"/>
        <w:ind w:left="1068"/>
        <w:jc w:val="center"/>
        <w:rPr>
          <w:rFonts w:ascii="Times New Roman" w:hAnsi="Times New Roman" w:cs="Times New Roman"/>
          <w:b/>
          <w:i/>
          <w:sz w:val="24"/>
          <w:szCs w:val="24"/>
        </w:rPr>
      </w:pPr>
    </w:p>
    <w:p w:rsidR="00F7545C" w:rsidRPr="00F7545C" w:rsidRDefault="00F7545C" w:rsidP="00F7545C">
      <w:pPr>
        <w:pStyle w:val="a4"/>
        <w:ind w:left="1068"/>
        <w:jc w:val="center"/>
        <w:rPr>
          <w:rFonts w:ascii="Times New Roman" w:hAnsi="Times New Roman" w:cs="Times New Roman"/>
          <w:b/>
          <w:i/>
          <w:sz w:val="24"/>
          <w:szCs w:val="24"/>
        </w:rPr>
      </w:pPr>
      <w:r>
        <w:rPr>
          <w:rFonts w:ascii="Times New Roman" w:hAnsi="Times New Roman" w:cs="Times New Roman"/>
          <w:b/>
          <w:i/>
          <w:sz w:val="24"/>
          <w:szCs w:val="24"/>
        </w:rPr>
        <w:t xml:space="preserve">Таблица. </w:t>
      </w:r>
      <w:r w:rsidRPr="00F7545C">
        <w:rPr>
          <w:rFonts w:ascii="Times New Roman" w:hAnsi="Times New Roman" w:cs="Times New Roman"/>
          <w:b/>
          <w:i/>
          <w:sz w:val="24"/>
          <w:szCs w:val="24"/>
        </w:rPr>
        <w:t xml:space="preserve">Оценка качества услуг субъектов естественных монополий в </w:t>
      </w:r>
      <w:proofErr w:type="spellStart"/>
      <w:r w:rsidR="00973963">
        <w:rPr>
          <w:rFonts w:ascii="Times New Roman" w:hAnsi="Times New Roman" w:cs="Times New Roman"/>
          <w:b/>
          <w:i/>
          <w:sz w:val="24"/>
          <w:szCs w:val="24"/>
        </w:rPr>
        <w:t>Лихославльском</w:t>
      </w:r>
      <w:proofErr w:type="spellEnd"/>
      <w:r w:rsidRPr="00F7545C">
        <w:rPr>
          <w:rFonts w:ascii="Times New Roman" w:hAnsi="Times New Roman" w:cs="Times New Roman"/>
          <w:b/>
          <w:i/>
          <w:sz w:val="24"/>
          <w:szCs w:val="24"/>
        </w:rPr>
        <w:t xml:space="preserve"> районе</w:t>
      </w:r>
    </w:p>
    <w:tbl>
      <w:tblPr>
        <w:tblStyle w:val="a7"/>
        <w:tblW w:w="0" w:type="auto"/>
        <w:tblInd w:w="108" w:type="dxa"/>
        <w:tblLook w:val="04A0"/>
      </w:tblPr>
      <w:tblGrid>
        <w:gridCol w:w="2582"/>
        <w:gridCol w:w="1421"/>
        <w:gridCol w:w="1379"/>
        <w:gridCol w:w="1379"/>
        <w:gridCol w:w="1379"/>
        <w:gridCol w:w="1323"/>
      </w:tblGrid>
      <w:tr w:rsid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Наименование услуг естественных монополий</w:t>
            </w:r>
          </w:p>
        </w:tc>
        <w:tc>
          <w:tcPr>
            <w:tcW w:w="1356"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не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Не удовлетворен</w:t>
            </w:r>
          </w:p>
        </w:tc>
        <w:tc>
          <w:tcPr>
            <w:tcW w:w="1264"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Затрудняюсь ответить</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 xml:space="preserve">Водоснабжение </w:t>
            </w:r>
            <w:r>
              <w:rPr>
                <w:rFonts w:ascii="Times New Roman" w:hAnsi="Times New Roman" w:cs="Times New Roman"/>
                <w:sz w:val="20"/>
                <w:szCs w:val="20"/>
              </w:rPr>
              <w:t xml:space="preserve"> с использованием централизованных систем</w:t>
            </w:r>
          </w:p>
        </w:tc>
        <w:tc>
          <w:tcPr>
            <w:tcW w:w="1356"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38,5</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29,2</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12,3</w:t>
            </w:r>
          </w:p>
        </w:tc>
        <w:tc>
          <w:tcPr>
            <w:tcW w:w="1317" w:type="dxa"/>
          </w:tcPr>
          <w:p w:rsidR="00F7545C" w:rsidRPr="0092059D"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t>13,8</w:t>
            </w:r>
          </w:p>
        </w:tc>
        <w:tc>
          <w:tcPr>
            <w:tcW w:w="1264"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6,2</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Водоотведение с использованием централизованных систем</w:t>
            </w:r>
          </w:p>
        </w:tc>
        <w:tc>
          <w:tcPr>
            <w:tcW w:w="1356"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33,9</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30,8</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13,8</w:t>
            </w:r>
          </w:p>
        </w:tc>
        <w:tc>
          <w:tcPr>
            <w:tcW w:w="1317" w:type="dxa"/>
          </w:tcPr>
          <w:p w:rsidR="00F7545C" w:rsidRPr="0092059D"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t>16,9</w:t>
            </w:r>
          </w:p>
        </w:tc>
        <w:tc>
          <w:tcPr>
            <w:tcW w:w="1264"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4,6</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Реализация природного газа населению (централизованное газоснабжение)</w:t>
            </w:r>
          </w:p>
        </w:tc>
        <w:tc>
          <w:tcPr>
            <w:tcW w:w="1356" w:type="dxa"/>
          </w:tcPr>
          <w:p w:rsidR="00F7545C" w:rsidRPr="0092059D"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t>47,7</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30,8</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9,2</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7,7</w:t>
            </w:r>
          </w:p>
        </w:tc>
        <w:tc>
          <w:tcPr>
            <w:tcW w:w="1264"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4,6</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 xml:space="preserve">Реализация сжиженного газа для бытовых нужд населения в баллонах или из групповых установок </w:t>
            </w:r>
            <w:r>
              <w:rPr>
                <w:rFonts w:ascii="Times New Roman" w:hAnsi="Times New Roman" w:cs="Times New Roman"/>
                <w:sz w:val="20"/>
                <w:szCs w:val="20"/>
              </w:rPr>
              <w:lastRenderedPageBreak/>
              <w:t>(нецентрализованное газоснабжение)</w:t>
            </w:r>
          </w:p>
        </w:tc>
        <w:tc>
          <w:tcPr>
            <w:tcW w:w="1356" w:type="dxa"/>
          </w:tcPr>
          <w:p w:rsidR="00F7545C" w:rsidRPr="0092059D"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lastRenderedPageBreak/>
              <w:t>21,5</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24,6</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4,6</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7,7</w:t>
            </w:r>
          </w:p>
        </w:tc>
        <w:tc>
          <w:tcPr>
            <w:tcW w:w="1264"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41,6</w:t>
            </w:r>
          </w:p>
        </w:tc>
      </w:tr>
      <w:tr w:rsidR="00F7545C" w:rsidRPr="00F7545C" w:rsidTr="000969E0">
        <w:trPr>
          <w:trHeight w:val="1018"/>
        </w:trPr>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lastRenderedPageBreak/>
              <w:t>Услуги по передаче электрической энергии (электроснабжение)</w:t>
            </w:r>
          </w:p>
        </w:tc>
        <w:tc>
          <w:tcPr>
            <w:tcW w:w="1356" w:type="dxa"/>
          </w:tcPr>
          <w:p w:rsidR="00F7545C" w:rsidRPr="0092059D"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t>44,6</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30,8</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16,9</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4,6</w:t>
            </w:r>
          </w:p>
        </w:tc>
        <w:tc>
          <w:tcPr>
            <w:tcW w:w="1264"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3,1</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по передаче тепловой энергии (теплоснабжение)</w:t>
            </w:r>
          </w:p>
        </w:tc>
        <w:tc>
          <w:tcPr>
            <w:tcW w:w="1356" w:type="dxa"/>
          </w:tcPr>
          <w:p w:rsidR="00F7545C" w:rsidRPr="0092059D"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t>27,7</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27,7</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18,5</w:t>
            </w:r>
          </w:p>
        </w:tc>
        <w:tc>
          <w:tcPr>
            <w:tcW w:w="1317" w:type="dxa"/>
          </w:tcPr>
          <w:p w:rsidR="00F7545C" w:rsidRPr="00F7545C"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t>16,9</w:t>
            </w:r>
          </w:p>
        </w:tc>
        <w:tc>
          <w:tcPr>
            <w:tcW w:w="1264"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9,2</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общедоступной электросвязи (стационарная телефонная связь)</w:t>
            </w:r>
          </w:p>
        </w:tc>
        <w:tc>
          <w:tcPr>
            <w:tcW w:w="1356" w:type="dxa"/>
          </w:tcPr>
          <w:p w:rsidR="00F7545C" w:rsidRPr="0092059D" w:rsidRDefault="003E41BE" w:rsidP="00F41A44">
            <w:pPr>
              <w:pStyle w:val="a4"/>
              <w:jc w:val="both"/>
              <w:rPr>
                <w:rFonts w:ascii="Times New Roman" w:hAnsi="Times New Roman" w:cs="Times New Roman"/>
                <w:sz w:val="20"/>
                <w:szCs w:val="20"/>
              </w:rPr>
            </w:pPr>
            <w:r w:rsidRPr="0092059D">
              <w:rPr>
                <w:rFonts w:ascii="Times New Roman" w:hAnsi="Times New Roman" w:cs="Times New Roman"/>
                <w:sz w:val="20"/>
                <w:szCs w:val="20"/>
              </w:rPr>
              <w:t>38,5</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23,0</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3,1</w:t>
            </w:r>
          </w:p>
        </w:tc>
        <w:tc>
          <w:tcPr>
            <w:tcW w:w="1317"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3,1</w:t>
            </w:r>
          </w:p>
        </w:tc>
        <w:tc>
          <w:tcPr>
            <w:tcW w:w="1264" w:type="dxa"/>
          </w:tcPr>
          <w:p w:rsidR="00F7545C" w:rsidRPr="00F7545C" w:rsidRDefault="003E41BE" w:rsidP="00F41A44">
            <w:pPr>
              <w:pStyle w:val="a4"/>
              <w:jc w:val="both"/>
              <w:rPr>
                <w:rFonts w:ascii="Times New Roman" w:hAnsi="Times New Roman" w:cs="Times New Roman"/>
                <w:sz w:val="20"/>
                <w:szCs w:val="20"/>
              </w:rPr>
            </w:pPr>
            <w:r>
              <w:rPr>
                <w:rFonts w:ascii="Times New Roman" w:hAnsi="Times New Roman" w:cs="Times New Roman"/>
                <w:sz w:val="20"/>
                <w:szCs w:val="20"/>
              </w:rPr>
              <w:t>32,3</w:t>
            </w:r>
          </w:p>
        </w:tc>
      </w:tr>
    </w:tbl>
    <w:p w:rsidR="00973963" w:rsidRDefault="00973963" w:rsidP="00F41A44">
      <w:pPr>
        <w:pStyle w:val="a4"/>
        <w:ind w:left="1068"/>
        <w:jc w:val="both"/>
        <w:rPr>
          <w:rFonts w:ascii="Times New Roman" w:hAnsi="Times New Roman" w:cs="Times New Roman"/>
          <w:sz w:val="24"/>
          <w:szCs w:val="24"/>
        </w:rPr>
      </w:pPr>
    </w:p>
    <w:p w:rsidR="00F41A44" w:rsidRDefault="000969E0" w:rsidP="000969E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72144">
        <w:rPr>
          <w:rFonts w:ascii="Times New Roman" w:hAnsi="Times New Roman" w:cs="Times New Roman"/>
          <w:sz w:val="24"/>
          <w:szCs w:val="24"/>
        </w:rPr>
        <w:t>Большая часть населения не удовлетворен</w:t>
      </w:r>
      <w:proofErr w:type="gramStart"/>
      <w:r w:rsidR="00C72144">
        <w:rPr>
          <w:rFonts w:ascii="Times New Roman" w:hAnsi="Times New Roman" w:cs="Times New Roman"/>
          <w:sz w:val="24"/>
          <w:szCs w:val="24"/>
        </w:rPr>
        <w:t>ы</w:t>
      </w:r>
      <w:r w:rsidR="00973963">
        <w:rPr>
          <w:rFonts w:ascii="Times New Roman" w:hAnsi="Times New Roman" w:cs="Times New Roman"/>
          <w:sz w:val="24"/>
          <w:szCs w:val="24"/>
        </w:rPr>
        <w:t>(</w:t>
      </w:r>
      <w:proofErr w:type="gramEnd"/>
      <w:r w:rsidR="00973963">
        <w:rPr>
          <w:rFonts w:ascii="Times New Roman" w:hAnsi="Times New Roman" w:cs="Times New Roman"/>
          <w:sz w:val="24"/>
          <w:szCs w:val="24"/>
        </w:rPr>
        <w:t xml:space="preserve"> по 16,9%) услугами водоотведение с использованием центральных систем и услуги по передаче тепловой энергии (теплоснабжение)</w:t>
      </w:r>
      <w:r w:rsidR="00C72144">
        <w:rPr>
          <w:rFonts w:ascii="Times New Roman" w:hAnsi="Times New Roman" w:cs="Times New Roman"/>
          <w:sz w:val="24"/>
          <w:szCs w:val="24"/>
        </w:rPr>
        <w:t xml:space="preserve"> и </w:t>
      </w:r>
      <w:r w:rsidR="00FD0989">
        <w:rPr>
          <w:rFonts w:ascii="Times New Roman" w:hAnsi="Times New Roman" w:cs="Times New Roman"/>
          <w:sz w:val="24"/>
          <w:szCs w:val="24"/>
        </w:rPr>
        <w:t>(13,8%)</w:t>
      </w:r>
      <w:r w:rsidR="00C72144">
        <w:rPr>
          <w:rFonts w:ascii="Times New Roman" w:hAnsi="Times New Roman" w:cs="Times New Roman"/>
          <w:sz w:val="24"/>
          <w:szCs w:val="24"/>
        </w:rPr>
        <w:t>водоснабжением с использ</w:t>
      </w:r>
      <w:r>
        <w:rPr>
          <w:rFonts w:ascii="Times New Roman" w:hAnsi="Times New Roman" w:cs="Times New Roman"/>
          <w:sz w:val="24"/>
          <w:szCs w:val="24"/>
        </w:rPr>
        <w:t>ованием централизованных систем.</w:t>
      </w:r>
    </w:p>
    <w:p w:rsidR="00C72144" w:rsidRDefault="00C72144" w:rsidP="00FB10F1">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62650" cy="41243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2144" w:rsidRDefault="00C72144" w:rsidP="00C72144"/>
    <w:p w:rsidR="00C72144" w:rsidRDefault="00C72144" w:rsidP="00C72144">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 xml:space="preserve">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w:t>
      </w:r>
      <w:proofErr w:type="spellStart"/>
      <w:r w:rsidR="00FB10F1">
        <w:rPr>
          <w:rFonts w:ascii="Times New Roman" w:hAnsi="Times New Roman" w:cs="Times New Roman"/>
          <w:b/>
          <w:sz w:val="24"/>
          <w:szCs w:val="24"/>
        </w:rPr>
        <w:t>Лихославльского</w:t>
      </w:r>
      <w:proofErr w:type="spellEnd"/>
      <w:r>
        <w:rPr>
          <w:rFonts w:ascii="Times New Roman" w:hAnsi="Times New Roman" w:cs="Times New Roman"/>
          <w:b/>
          <w:sz w:val="24"/>
          <w:szCs w:val="24"/>
        </w:rPr>
        <w:t xml:space="preserve"> района Тверской области</w:t>
      </w:r>
    </w:p>
    <w:p w:rsidR="00C72144" w:rsidRDefault="002438D4" w:rsidP="00C72144">
      <w:pPr>
        <w:tabs>
          <w:tab w:val="left" w:pos="129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C72144">
        <w:rPr>
          <w:rFonts w:ascii="Times New Roman" w:hAnsi="Times New Roman" w:cs="Times New Roman"/>
          <w:sz w:val="24"/>
          <w:szCs w:val="24"/>
        </w:rPr>
        <w:t>На вопрос «На что, по Вашему мнению, должна быть направлена работа по развитию конкуренции</w:t>
      </w:r>
      <w:r>
        <w:rPr>
          <w:rFonts w:ascii="Times New Roman" w:hAnsi="Times New Roman" w:cs="Times New Roman"/>
          <w:sz w:val="24"/>
          <w:szCs w:val="24"/>
        </w:rPr>
        <w:t xml:space="preserve"> в Тверской области?» </w:t>
      </w:r>
      <w:r w:rsidR="009811A2">
        <w:rPr>
          <w:rFonts w:ascii="Times New Roman" w:hAnsi="Times New Roman" w:cs="Times New Roman"/>
          <w:sz w:val="24"/>
          <w:szCs w:val="24"/>
        </w:rPr>
        <w:t>по 87,7</w:t>
      </w:r>
      <w:r>
        <w:rPr>
          <w:rFonts w:ascii="Times New Roman" w:hAnsi="Times New Roman" w:cs="Times New Roman"/>
          <w:sz w:val="24"/>
          <w:szCs w:val="24"/>
        </w:rPr>
        <w:t>% опрошенных указали контроль над ростом цен</w:t>
      </w:r>
      <w:r w:rsidR="009811A2">
        <w:rPr>
          <w:rFonts w:ascii="Times New Roman" w:hAnsi="Times New Roman" w:cs="Times New Roman"/>
          <w:sz w:val="24"/>
          <w:szCs w:val="24"/>
        </w:rPr>
        <w:t xml:space="preserve"> и </w:t>
      </w:r>
      <w:r>
        <w:rPr>
          <w:rFonts w:ascii="Times New Roman" w:hAnsi="Times New Roman" w:cs="Times New Roman"/>
          <w:sz w:val="24"/>
          <w:szCs w:val="24"/>
        </w:rPr>
        <w:t xml:space="preserve"> контроль качества продукции, </w:t>
      </w:r>
      <w:r w:rsidR="009811A2">
        <w:rPr>
          <w:rFonts w:ascii="Times New Roman" w:hAnsi="Times New Roman" w:cs="Times New Roman"/>
          <w:sz w:val="24"/>
          <w:szCs w:val="24"/>
        </w:rPr>
        <w:t>63,1%</w:t>
      </w:r>
      <w:r>
        <w:rPr>
          <w:rFonts w:ascii="Times New Roman" w:hAnsi="Times New Roman" w:cs="Times New Roman"/>
          <w:sz w:val="24"/>
          <w:szCs w:val="24"/>
        </w:rPr>
        <w:t xml:space="preserve"> контроль работы естественных монополий, таких как водоснабжение, электро- и теплоснабжение, железнодорожный и авиатранспорт, </w:t>
      </w:r>
      <w:r w:rsidR="009811A2">
        <w:rPr>
          <w:rFonts w:ascii="Times New Roman" w:hAnsi="Times New Roman" w:cs="Times New Roman"/>
          <w:sz w:val="24"/>
          <w:szCs w:val="24"/>
        </w:rPr>
        <w:t>по 32,3</w:t>
      </w:r>
      <w:r>
        <w:rPr>
          <w:rFonts w:ascii="Times New Roman" w:hAnsi="Times New Roman" w:cs="Times New Roman"/>
          <w:sz w:val="24"/>
          <w:szCs w:val="24"/>
        </w:rPr>
        <w:t>% создание системы информирования населения о работе различных компаний, защите прав потребителей и состоянии конкуренции</w:t>
      </w:r>
      <w:r w:rsidR="009811A2">
        <w:rPr>
          <w:rFonts w:ascii="Times New Roman" w:hAnsi="Times New Roman" w:cs="Times New Roman"/>
          <w:sz w:val="24"/>
          <w:szCs w:val="24"/>
        </w:rPr>
        <w:t xml:space="preserve"> </w:t>
      </w:r>
      <w:r w:rsidR="009811A2" w:rsidRPr="000969E0">
        <w:rPr>
          <w:rFonts w:ascii="Times New Roman" w:hAnsi="Times New Roman" w:cs="Times New Roman"/>
          <w:sz w:val="24"/>
          <w:szCs w:val="24"/>
        </w:rPr>
        <w:t>и</w:t>
      </w:r>
      <w:proofErr w:type="gramEnd"/>
      <w:r w:rsidR="009811A2" w:rsidRPr="009811A2">
        <w:rPr>
          <w:rFonts w:ascii="Times New Roman" w:hAnsi="Times New Roman" w:cs="Times New Roman"/>
          <w:sz w:val="24"/>
          <w:szCs w:val="24"/>
        </w:rPr>
        <w:t xml:space="preserve"> </w:t>
      </w:r>
      <w:proofErr w:type="gramStart"/>
      <w:r w:rsidR="009811A2" w:rsidRPr="009811A2">
        <w:rPr>
          <w:rFonts w:ascii="Times New Roman" w:hAnsi="Times New Roman" w:cs="Times New Roman"/>
          <w:sz w:val="24"/>
          <w:szCs w:val="24"/>
        </w:rPr>
        <w:t>обеспечение условий, при которых ни одна компания не сможет полностью диктовать условия на рынке</w:t>
      </w:r>
      <w:r w:rsidRPr="009811A2">
        <w:rPr>
          <w:rFonts w:ascii="Times New Roman" w:hAnsi="Times New Roman" w:cs="Times New Roman"/>
          <w:sz w:val="24"/>
          <w:szCs w:val="24"/>
        </w:rPr>
        <w:t>,</w:t>
      </w:r>
      <w:r w:rsidR="0092059D">
        <w:rPr>
          <w:rFonts w:ascii="Times New Roman" w:hAnsi="Times New Roman" w:cs="Times New Roman"/>
          <w:sz w:val="24"/>
          <w:szCs w:val="24"/>
        </w:rPr>
        <w:t xml:space="preserve"> 30,8%</w:t>
      </w:r>
      <w:r w:rsidR="0092059D" w:rsidRPr="0092059D">
        <w:rPr>
          <w:rFonts w:ascii="Times New Roman" w:hAnsi="Times New Roman" w:cs="Times New Roman"/>
          <w:sz w:val="24"/>
          <w:szCs w:val="24"/>
        </w:rPr>
        <w:t xml:space="preserve"> </w:t>
      </w:r>
      <w:r w:rsidR="0092059D" w:rsidRPr="00C357C3">
        <w:rPr>
          <w:rFonts w:ascii="Times New Roman" w:hAnsi="Times New Roman" w:cs="Times New Roman"/>
          <w:sz w:val="24"/>
          <w:szCs w:val="24"/>
        </w:rPr>
        <w:t>повышение открытости процедур муниципальных конкурсов и закупок,</w:t>
      </w:r>
      <w:r>
        <w:rPr>
          <w:rFonts w:ascii="Times New Roman" w:hAnsi="Times New Roman" w:cs="Times New Roman"/>
          <w:sz w:val="24"/>
          <w:szCs w:val="24"/>
        </w:rPr>
        <w:t xml:space="preserve"> </w:t>
      </w:r>
      <w:r w:rsidR="009811A2">
        <w:rPr>
          <w:rFonts w:ascii="Times New Roman" w:hAnsi="Times New Roman" w:cs="Times New Roman"/>
          <w:sz w:val="24"/>
          <w:szCs w:val="24"/>
        </w:rPr>
        <w:lastRenderedPageBreak/>
        <w:t>27,7</w:t>
      </w:r>
      <w:r w:rsidR="009811A2" w:rsidRPr="009811A2">
        <w:rPr>
          <w:rFonts w:ascii="Times New Roman" w:hAnsi="Times New Roman" w:cs="Times New Roman"/>
          <w:sz w:val="24"/>
          <w:szCs w:val="24"/>
        </w:rPr>
        <w:t>%</w:t>
      </w:r>
      <w:r w:rsidRPr="009811A2">
        <w:rPr>
          <w:rFonts w:ascii="Times New Roman" w:hAnsi="Times New Roman" w:cs="Times New Roman"/>
          <w:sz w:val="24"/>
          <w:szCs w:val="24"/>
        </w:rPr>
        <w:t xml:space="preserve"> помощь начинающим предпринимателям, </w:t>
      </w:r>
      <w:r w:rsidR="009811A2">
        <w:rPr>
          <w:rFonts w:ascii="Times New Roman" w:hAnsi="Times New Roman" w:cs="Times New Roman"/>
          <w:sz w:val="24"/>
          <w:szCs w:val="24"/>
        </w:rPr>
        <w:t>26,2</w:t>
      </w:r>
      <w:r w:rsidRPr="00C357C3">
        <w:rPr>
          <w:rFonts w:ascii="Times New Roman" w:hAnsi="Times New Roman" w:cs="Times New Roman"/>
          <w:sz w:val="24"/>
          <w:szCs w:val="24"/>
        </w:rPr>
        <w:t>%</w:t>
      </w:r>
      <w:r w:rsidR="000969E0">
        <w:rPr>
          <w:rFonts w:ascii="Times New Roman" w:hAnsi="Times New Roman" w:cs="Times New Roman"/>
          <w:sz w:val="24"/>
          <w:szCs w:val="24"/>
        </w:rPr>
        <w:t xml:space="preserve"> </w:t>
      </w:r>
      <w:r w:rsidRPr="00C357C3">
        <w:rPr>
          <w:rFonts w:ascii="Times New Roman" w:hAnsi="Times New Roman" w:cs="Times New Roman"/>
          <w:sz w:val="24"/>
          <w:szCs w:val="24"/>
        </w:rPr>
        <w:t>-</w:t>
      </w:r>
      <w:r w:rsidR="000969E0">
        <w:rPr>
          <w:rFonts w:ascii="Times New Roman" w:hAnsi="Times New Roman" w:cs="Times New Roman"/>
          <w:sz w:val="24"/>
          <w:szCs w:val="24"/>
        </w:rPr>
        <w:t xml:space="preserve"> </w:t>
      </w:r>
      <w:r w:rsidRPr="00C357C3">
        <w:rPr>
          <w:rFonts w:ascii="Times New Roman" w:hAnsi="Times New Roman" w:cs="Times New Roman"/>
          <w:sz w:val="24"/>
          <w:szCs w:val="24"/>
        </w:rPr>
        <w:t>обеспечение добросовестной конкуренции,</w:t>
      </w:r>
      <w:r w:rsidR="00C8164A">
        <w:rPr>
          <w:rFonts w:ascii="Times New Roman" w:hAnsi="Times New Roman" w:cs="Times New Roman"/>
          <w:sz w:val="24"/>
          <w:szCs w:val="24"/>
        </w:rPr>
        <w:t xml:space="preserve"> по 18,5%  ведение учета обращений граждан,</w:t>
      </w:r>
      <w:r w:rsidRPr="00C357C3">
        <w:rPr>
          <w:rFonts w:ascii="Times New Roman" w:hAnsi="Times New Roman" w:cs="Times New Roman"/>
          <w:sz w:val="24"/>
          <w:szCs w:val="24"/>
        </w:rPr>
        <w:t xml:space="preserve"> связанных с проблемами развития конкуренции</w:t>
      </w:r>
      <w:r w:rsidR="00C357C3" w:rsidRPr="00C357C3">
        <w:rPr>
          <w:rFonts w:ascii="Times New Roman" w:hAnsi="Times New Roman" w:cs="Times New Roman"/>
          <w:sz w:val="24"/>
          <w:szCs w:val="24"/>
        </w:rPr>
        <w:t xml:space="preserve">  и юридическая защита предпринимателей, 16,9%</w:t>
      </w:r>
      <w:r w:rsidRPr="00C357C3">
        <w:rPr>
          <w:rFonts w:ascii="Times New Roman" w:hAnsi="Times New Roman" w:cs="Times New Roman"/>
          <w:sz w:val="24"/>
          <w:szCs w:val="24"/>
        </w:rPr>
        <w:t xml:space="preserve"> сокращение муниципальных предприятий, оказывающих услуги</w:t>
      </w:r>
      <w:r w:rsidR="00B34299" w:rsidRPr="00C357C3">
        <w:rPr>
          <w:rFonts w:ascii="Times New Roman" w:hAnsi="Times New Roman" w:cs="Times New Roman"/>
          <w:sz w:val="24"/>
          <w:szCs w:val="24"/>
        </w:rPr>
        <w:t xml:space="preserve"> населению, за счет появления</w:t>
      </w:r>
      <w:r w:rsidR="000969E0">
        <w:rPr>
          <w:rFonts w:ascii="Times New Roman" w:hAnsi="Times New Roman" w:cs="Times New Roman"/>
          <w:sz w:val="24"/>
          <w:szCs w:val="24"/>
        </w:rPr>
        <w:t xml:space="preserve"> новых коммерческих предприятий,</w:t>
      </w:r>
      <w:r w:rsidR="00B34299" w:rsidRPr="00C357C3">
        <w:rPr>
          <w:rFonts w:ascii="Times New Roman" w:hAnsi="Times New Roman" w:cs="Times New Roman"/>
          <w:sz w:val="24"/>
          <w:szCs w:val="24"/>
        </w:rPr>
        <w:t xml:space="preserve"> </w:t>
      </w:r>
      <w:r w:rsidR="000969E0">
        <w:rPr>
          <w:rFonts w:ascii="Times New Roman" w:hAnsi="Times New Roman" w:cs="Times New Roman"/>
          <w:sz w:val="24"/>
          <w:szCs w:val="24"/>
        </w:rPr>
        <w:t>т</w:t>
      </w:r>
      <w:r w:rsidR="00B34299" w:rsidRPr="00C357C3">
        <w:rPr>
          <w:rFonts w:ascii="Times New Roman" w:hAnsi="Times New Roman" w:cs="Times New Roman"/>
          <w:sz w:val="24"/>
          <w:szCs w:val="24"/>
        </w:rPr>
        <w:t>.е</w:t>
      </w:r>
      <w:proofErr w:type="gramEnd"/>
      <w:r w:rsidR="00B34299" w:rsidRPr="00C357C3">
        <w:rPr>
          <w:rFonts w:ascii="Times New Roman" w:hAnsi="Times New Roman" w:cs="Times New Roman"/>
          <w:sz w:val="24"/>
          <w:szCs w:val="24"/>
        </w:rPr>
        <w:t>. потребителей в первую очередь волнуют вопросы неконтролируемого роста цен и контроля качества продукции.</w:t>
      </w:r>
    </w:p>
    <w:p w:rsidR="004E0DE9" w:rsidRDefault="004E0DE9" w:rsidP="004E0DE9">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Выводы</w:t>
      </w:r>
    </w:p>
    <w:p w:rsidR="000969E0" w:rsidRPr="00E7674D" w:rsidRDefault="004E0DE9" w:rsidP="00E7674D">
      <w:pPr>
        <w:pStyle w:val="a4"/>
        <w:jc w:val="both"/>
        <w:rPr>
          <w:rFonts w:ascii="Times New Roman" w:hAnsi="Times New Roman" w:cs="Times New Roman"/>
          <w:sz w:val="24"/>
          <w:szCs w:val="24"/>
        </w:rPr>
      </w:pPr>
      <w:r>
        <w:tab/>
      </w:r>
      <w:r w:rsidRPr="00E7674D">
        <w:rPr>
          <w:rFonts w:ascii="Times New Roman" w:hAnsi="Times New Roman" w:cs="Times New Roman"/>
          <w:sz w:val="24"/>
          <w:szCs w:val="24"/>
        </w:rPr>
        <w:t>В ходе опроса изучено мнение потребителей товаров, работ и услуг преимущественно женского</w:t>
      </w:r>
      <w:r w:rsidR="00110607" w:rsidRPr="00E7674D">
        <w:rPr>
          <w:rFonts w:ascii="Times New Roman" w:hAnsi="Times New Roman" w:cs="Times New Roman"/>
          <w:sz w:val="24"/>
          <w:szCs w:val="24"/>
        </w:rPr>
        <w:t xml:space="preserve"> пола, в возрасте старше 3</w:t>
      </w:r>
      <w:r w:rsidR="000969E0" w:rsidRPr="00E7674D">
        <w:rPr>
          <w:rFonts w:ascii="Times New Roman" w:hAnsi="Times New Roman" w:cs="Times New Roman"/>
          <w:sz w:val="24"/>
          <w:szCs w:val="24"/>
        </w:rPr>
        <w:t>5</w:t>
      </w:r>
      <w:r w:rsidR="00110607" w:rsidRPr="00E7674D">
        <w:rPr>
          <w:rFonts w:ascii="Times New Roman" w:hAnsi="Times New Roman" w:cs="Times New Roman"/>
          <w:sz w:val="24"/>
          <w:szCs w:val="24"/>
        </w:rPr>
        <w:t xml:space="preserve"> лет, имеющих детей. Большинство респондентов имеют высшее образование и работают.</w:t>
      </w:r>
      <w:r w:rsidR="006E05EC" w:rsidRPr="00E7674D">
        <w:rPr>
          <w:rFonts w:ascii="Times New Roman" w:hAnsi="Times New Roman" w:cs="Times New Roman"/>
          <w:sz w:val="24"/>
          <w:szCs w:val="24"/>
        </w:rPr>
        <w:t xml:space="preserve"> При этом среднемесячный доход в расчете на одного члена семьи всех опрошенных не превышает </w:t>
      </w:r>
      <w:r w:rsidR="00E4390B" w:rsidRPr="00E7674D">
        <w:rPr>
          <w:rFonts w:ascii="Times New Roman" w:hAnsi="Times New Roman" w:cs="Times New Roman"/>
          <w:sz w:val="24"/>
          <w:szCs w:val="24"/>
        </w:rPr>
        <w:t>2</w:t>
      </w:r>
      <w:r w:rsidR="006E05EC" w:rsidRPr="00E7674D">
        <w:rPr>
          <w:rFonts w:ascii="Times New Roman" w:hAnsi="Times New Roman" w:cs="Times New Roman"/>
          <w:sz w:val="24"/>
          <w:szCs w:val="24"/>
        </w:rPr>
        <w:t>0 тысяч рублей.</w:t>
      </w:r>
    </w:p>
    <w:p w:rsidR="000758E0" w:rsidRPr="00E7674D" w:rsidRDefault="0007215E" w:rsidP="00E7674D">
      <w:pPr>
        <w:pStyle w:val="a4"/>
        <w:jc w:val="both"/>
        <w:rPr>
          <w:rFonts w:ascii="Times New Roman" w:hAnsi="Times New Roman" w:cs="Times New Roman"/>
          <w:sz w:val="24"/>
          <w:szCs w:val="24"/>
        </w:rPr>
      </w:pPr>
      <w:r w:rsidRPr="00E7674D">
        <w:rPr>
          <w:rFonts w:ascii="Times New Roman" w:hAnsi="Times New Roman" w:cs="Times New Roman"/>
          <w:sz w:val="24"/>
          <w:szCs w:val="24"/>
        </w:rPr>
        <w:t xml:space="preserve">         </w:t>
      </w:r>
      <w:r w:rsidR="00E7674D">
        <w:rPr>
          <w:rFonts w:ascii="Times New Roman" w:hAnsi="Times New Roman" w:cs="Times New Roman"/>
          <w:sz w:val="24"/>
          <w:szCs w:val="24"/>
        </w:rPr>
        <w:t xml:space="preserve">    </w:t>
      </w:r>
      <w:r w:rsidR="000758E0" w:rsidRPr="00E7674D">
        <w:rPr>
          <w:rFonts w:ascii="Times New Roman" w:hAnsi="Times New Roman" w:cs="Times New Roman"/>
          <w:sz w:val="24"/>
          <w:szCs w:val="24"/>
        </w:rPr>
        <w:t>По мнению большинства ответивших в районе не достаточно развит рынок медицинских услуг, рынок услуг детского отдыха и оздоровления, туристических услуг,  рынок услуг  психолого-педагогического сопровождения детей  с ограниченными возможностями здоровья.</w:t>
      </w:r>
    </w:p>
    <w:p w:rsidR="000758E0" w:rsidRDefault="000758E0" w:rsidP="00E7674D">
      <w:pPr>
        <w:pStyle w:val="a4"/>
        <w:jc w:val="both"/>
        <w:rPr>
          <w:rFonts w:ascii="Times New Roman" w:hAnsi="Times New Roman" w:cs="Times New Roman"/>
          <w:sz w:val="24"/>
          <w:szCs w:val="24"/>
        </w:rPr>
      </w:pPr>
      <w:r w:rsidRPr="00E7674D">
        <w:rPr>
          <w:rFonts w:ascii="Times New Roman" w:hAnsi="Times New Roman" w:cs="Times New Roman"/>
          <w:sz w:val="24"/>
          <w:szCs w:val="24"/>
        </w:rPr>
        <w:tab/>
        <w:t xml:space="preserve">Наиболее </w:t>
      </w:r>
      <w:proofErr w:type="gramStart"/>
      <w:r w:rsidRPr="00E7674D">
        <w:rPr>
          <w:rFonts w:ascii="Times New Roman" w:hAnsi="Times New Roman" w:cs="Times New Roman"/>
          <w:sz w:val="24"/>
          <w:szCs w:val="24"/>
        </w:rPr>
        <w:t>дорогостоящими</w:t>
      </w:r>
      <w:proofErr w:type="gramEnd"/>
      <w:r w:rsidRPr="00E7674D">
        <w:rPr>
          <w:rFonts w:ascii="Times New Roman" w:hAnsi="Times New Roman" w:cs="Times New Roman"/>
          <w:sz w:val="24"/>
          <w:szCs w:val="24"/>
        </w:rPr>
        <w:t xml:space="preserve"> потребители</w:t>
      </w:r>
      <w:r w:rsidRPr="00A468DE">
        <w:rPr>
          <w:rFonts w:ascii="Times New Roman" w:hAnsi="Times New Roman" w:cs="Times New Roman"/>
          <w:sz w:val="24"/>
          <w:szCs w:val="24"/>
        </w:rPr>
        <w:t xml:space="preserve"> оценили </w:t>
      </w:r>
      <w:r>
        <w:rPr>
          <w:rFonts w:ascii="Times New Roman" w:hAnsi="Times New Roman" w:cs="Times New Roman"/>
          <w:sz w:val="24"/>
          <w:szCs w:val="24"/>
        </w:rPr>
        <w:t xml:space="preserve">рынок медицинских </w:t>
      </w:r>
      <w:r w:rsidRPr="00A468DE">
        <w:rPr>
          <w:rFonts w:ascii="Times New Roman" w:hAnsi="Times New Roman" w:cs="Times New Roman"/>
          <w:sz w:val="24"/>
          <w:szCs w:val="24"/>
        </w:rPr>
        <w:t>услуг</w:t>
      </w:r>
      <w:r>
        <w:rPr>
          <w:rFonts w:ascii="Times New Roman" w:hAnsi="Times New Roman" w:cs="Times New Roman"/>
          <w:sz w:val="24"/>
          <w:szCs w:val="24"/>
        </w:rPr>
        <w:t>, услуг связи, услуги детского отдыха и оздоровления и рынок сельскохозяйственной продукции, сырья и продовольствия.</w:t>
      </w:r>
    </w:p>
    <w:p w:rsidR="000758E0" w:rsidRDefault="000758E0" w:rsidP="000758E0">
      <w:pPr>
        <w:pStyle w:val="a4"/>
        <w:jc w:val="both"/>
        <w:rPr>
          <w:rFonts w:ascii="Times New Roman" w:hAnsi="Times New Roman" w:cs="Times New Roman"/>
          <w:sz w:val="24"/>
          <w:szCs w:val="24"/>
        </w:rPr>
      </w:pPr>
      <w:r>
        <w:rPr>
          <w:rFonts w:ascii="Times New Roman" w:hAnsi="Times New Roman" w:cs="Times New Roman"/>
          <w:sz w:val="24"/>
          <w:szCs w:val="24"/>
        </w:rPr>
        <w:tab/>
        <w:t>Потребители наиболее не удовлетворены качеством медицинских услуг,</w:t>
      </w:r>
      <w:r w:rsidR="00E7674D">
        <w:rPr>
          <w:rFonts w:ascii="Times New Roman" w:hAnsi="Times New Roman" w:cs="Times New Roman"/>
          <w:sz w:val="24"/>
          <w:szCs w:val="24"/>
        </w:rPr>
        <w:t xml:space="preserve"> услуг дошкольного образования, рынком </w:t>
      </w:r>
      <w:r>
        <w:rPr>
          <w:rFonts w:ascii="Times New Roman" w:hAnsi="Times New Roman" w:cs="Times New Roman"/>
          <w:sz w:val="24"/>
          <w:szCs w:val="24"/>
        </w:rPr>
        <w:t>услугами связи</w:t>
      </w:r>
      <w:r w:rsidR="00E7674D">
        <w:rPr>
          <w:rFonts w:ascii="Times New Roman" w:hAnsi="Times New Roman" w:cs="Times New Roman"/>
          <w:sz w:val="24"/>
          <w:szCs w:val="24"/>
        </w:rPr>
        <w:t xml:space="preserve">, </w:t>
      </w:r>
      <w:r w:rsidR="00E7674D" w:rsidRPr="00123472">
        <w:rPr>
          <w:rFonts w:ascii="Times New Roman" w:eastAsia="Calibri" w:hAnsi="Times New Roman" w:cs="Times New Roman"/>
          <w:sz w:val="24"/>
          <w:szCs w:val="24"/>
        </w:rPr>
        <w:t>рынок услуг детского отдыха и оздоровления</w:t>
      </w:r>
      <w:r w:rsidR="00E7674D">
        <w:rPr>
          <w:rFonts w:ascii="Times New Roman" w:eastAsia="Calibri" w:hAnsi="Times New Roman" w:cs="Times New Roman"/>
          <w:sz w:val="24"/>
          <w:szCs w:val="24"/>
        </w:rPr>
        <w:t xml:space="preserve"> и рынок услуг в сфере культуры.</w:t>
      </w:r>
    </w:p>
    <w:p w:rsidR="00E7674D" w:rsidRPr="00E7674D" w:rsidRDefault="000758E0" w:rsidP="00E7674D">
      <w:pPr>
        <w:pStyle w:val="a4"/>
        <w:jc w:val="both"/>
        <w:rPr>
          <w:rFonts w:ascii="Times New Roman" w:eastAsia="Calibri" w:hAnsi="Times New Roman" w:cs="Times New Roman"/>
          <w:sz w:val="24"/>
          <w:szCs w:val="24"/>
        </w:rPr>
      </w:pPr>
      <w:r>
        <w:tab/>
      </w:r>
      <w:r w:rsidRPr="00E7674D">
        <w:rPr>
          <w:rFonts w:ascii="Times New Roman" w:hAnsi="Times New Roman" w:cs="Times New Roman"/>
          <w:sz w:val="24"/>
          <w:szCs w:val="24"/>
        </w:rPr>
        <w:t>В плане возможности выбора не удовлетворительно оценены рынок медицинских услуг, рынок сельскохозяйственной продукции, сырья и про</w:t>
      </w:r>
      <w:r w:rsidR="00E7674D" w:rsidRPr="00E7674D">
        <w:rPr>
          <w:rFonts w:ascii="Times New Roman" w:hAnsi="Times New Roman" w:cs="Times New Roman"/>
          <w:sz w:val="24"/>
          <w:szCs w:val="24"/>
        </w:rPr>
        <w:t xml:space="preserve">довольствия и рынок услуг </w:t>
      </w:r>
      <w:proofErr w:type="gramStart"/>
      <w:r w:rsidR="00E7674D" w:rsidRPr="00E7674D">
        <w:rPr>
          <w:rFonts w:ascii="Times New Roman" w:hAnsi="Times New Roman" w:cs="Times New Roman"/>
          <w:sz w:val="24"/>
          <w:szCs w:val="24"/>
        </w:rPr>
        <w:t>связи</w:t>
      </w:r>
      <w:proofErr w:type="gramEnd"/>
      <w:r w:rsidR="00E7674D" w:rsidRPr="00E7674D">
        <w:rPr>
          <w:rFonts w:ascii="Times New Roman" w:hAnsi="Times New Roman" w:cs="Times New Roman"/>
          <w:sz w:val="24"/>
          <w:szCs w:val="24"/>
        </w:rPr>
        <w:t xml:space="preserve"> и </w:t>
      </w:r>
      <w:r w:rsidR="00E7674D" w:rsidRPr="00E7674D">
        <w:rPr>
          <w:rFonts w:ascii="Times New Roman" w:eastAsia="Calibri" w:hAnsi="Times New Roman" w:cs="Times New Roman"/>
          <w:sz w:val="24"/>
          <w:szCs w:val="24"/>
        </w:rPr>
        <w:t>рынок услуг психолого-педагогического сопровождения детей с ограниченными возможностями здоровья</w:t>
      </w:r>
    </w:p>
    <w:p w:rsidR="0007215E" w:rsidRPr="00E7674D" w:rsidRDefault="00E7674D" w:rsidP="00E7674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7215E" w:rsidRPr="00E7674D">
        <w:rPr>
          <w:rFonts w:ascii="Times New Roman" w:hAnsi="Times New Roman" w:cs="Times New Roman"/>
          <w:sz w:val="24"/>
          <w:szCs w:val="24"/>
        </w:rPr>
        <w:t>При оценке  качества услуг естественных монополий больше всего удовлетворительных оценок получили  услуги по реализации природного газа  населению</w:t>
      </w:r>
      <w:r>
        <w:rPr>
          <w:rFonts w:ascii="Times New Roman" w:hAnsi="Times New Roman" w:cs="Times New Roman"/>
          <w:sz w:val="24"/>
          <w:szCs w:val="24"/>
        </w:rPr>
        <w:t xml:space="preserve"> (</w:t>
      </w:r>
      <w:r w:rsidR="0007215E" w:rsidRPr="00E7674D">
        <w:rPr>
          <w:rFonts w:ascii="Times New Roman" w:hAnsi="Times New Roman" w:cs="Times New Roman"/>
          <w:sz w:val="24"/>
          <w:szCs w:val="24"/>
        </w:rPr>
        <w:t>централизованное газоснабжение),</w:t>
      </w:r>
      <w:r w:rsidR="009A1515">
        <w:rPr>
          <w:rFonts w:ascii="Times New Roman" w:hAnsi="Times New Roman" w:cs="Times New Roman"/>
          <w:sz w:val="24"/>
          <w:szCs w:val="24"/>
        </w:rPr>
        <w:t xml:space="preserve"> </w:t>
      </w:r>
      <w:r w:rsidR="0007215E" w:rsidRPr="00E7674D">
        <w:rPr>
          <w:rFonts w:ascii="Times New Roman" w:hAnsi="Times New Roman" w:cs="Times New Roman"/>
          <w:sz w:val="24"/>
          <w:szCs w:val="24"/>
        </w:rPr>
        <w:t>услуги  по передаче электрической энергии (электроснабжение) и  услуги общедоступной электросвязи (стационарная телефонная связь). Большая часть населения не удовлетворены  услугами по передаче тепловой энергии (теплоснабжением) и водоотведением  с использованием централизованных систем.</w:t>
      </w:r>
    </w:p>
    <w:p w:rsidR="0007215E" w:rsidRPr="00E7674D" w:rsidRDefault="00C8164A" w:rsidP="00E7674D">
      <w:pPr>
        <w:pStyle w:val="a4"/>
        <w:jc w:val="both"/>
        <w:rPr>
          <w:rFonts w:ascii="Times New Roman" w:hAnsi="Times New Roman" w:cs="Times New Roman"/>
          <w:sz w:val="24"/>
          <w:szCs w:val="24"/>
        </w:rPr>
      </w:pPr>
      <w:r w:rsidRPr="00E7674D">
        <w:rPr>
          <w:rFonts w:ascii="Times New Roman" w:hAnsi="Times New Roman" w:cs="Times New Roman"/>
          <w:sz w:val="24"/>
          <w:szCs w:val="24"/>
        </w:rPr>
        <w:t xml:space="preserve">    </w:t>
      </w:r>
      <w:r w:rsidR="0007215E" w:rsidRPr="00E7674D">
        <w:rPr>
          <w:rFonts w:ascii="Times New Roman" w:hAnsi="Times New Roman" w:cs="Times New Roman"/>
          <w:sz w:val="24"/>
          <w:szCs w:val="24"/>
        </w:rPr>
        <w:t>В плане улучшения эффективности и результативности исполнительных органов государственной власти и органов местного самоупр</w:t>
      </w:r>
      <w:r w:rsidR="00E7674D">
        <w:rPr>
          <w:rFonts w:ascii="Times New Roman" w:hAnsi="Times New Roman" w:cs="Times New Roman"/>
          <w:sz w:val="24"/>
          <w:szCs w:val="24"/>
        </w:rPr>
        <w:t xml:space="preserve">авления Лихославльского района </w:t>
      </w:r>
      <w:r w:rsidR="0007215E" w:rsidRPr="00E7674D">
        <w:rPr>
          <w:rFonts w:ascii="Times New Roman" w:hAnsi="Times New Roman" w:cs="Times New Roman"/>
          <w:sz w:val="24"/>
          <w:szCs w:val="24"/>
        </w:rPr>
        <w:t>Тверской области потребители выразили пожелания в установлении контроля над ростом цен и за качеством продукции.</w:t>
      </w:r>
    </w:p>
    <w:sectPr w:rsidR="0007215E" w:rsidRPr="00E7674D" w:rsidSect="00140E92">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7E5" w:rsidRDefault="000F47E5" w:rsidP="00A468DE">
      <w:pPr>
        <w:spacing w:after="0" w:line="240" w:lineRule="auto"/>
      </w:pPr>
      <w:r>
        <w:separator/>
      </w:r>
    </w:p>
  </w:endnote>
  <w:endnote w:type="continuationSeparator" w:id="0">
    <w:p w:rsidR="000F47E5" w:rsidRDefault="000F47E5" w:rsidP="00A46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7E5" w:rsidRDefault="000F47E5" w:rsidP="00A468DE">
      <w:pPr>
        <w:spacing w:after="0" w:line="240" w:lineRule="auto"/>
      </w:pPr>
      <w:r>
        <w:separator/>
      </w:r>
    </w:p>
  </w:footnote>
  <w:footnote w:type="continuationSeparator" w:id="0">
    <w:p w:rsidR="000F47E5" w:rsidRDefault="000F47E5" w:rsidP="00A46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217C"/>
    <w:multiLevelType w:val="hybridMultilevel"/>
    <w:tmpl w:val="5572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33D2C"/>
    <w:multiLevelType w:val="multilevel"/>
    <w:tmpl w:val="5154843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B2B1E4D"/>
    <w:multiLevelType w:val="hybridMultilevel"/>
    <w:tmpl w:val="30FA613E"/>
    <w:lvl w:ilvl="0" w:tplc="92203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C51713"/>
    <w:multiLevelType w:val="hybridMultilevel"/>
    <w:tmpl w:val="860AB15E"/>
    <w:lvl w:ilvl="0" w:tplc="1DB87B02">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EA15794"/>
    <w:multiLevelType w:val="hybridMultilevel"/>
    <w:tmpl w:val="3278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358D2"/>
    <w:multiLevelType w:val="hybridMultilevel"/>
    <w:tmpl w:val="820A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793"/>
    <w:rsid w:val="00000795"/>
    <w:rsid w:val="00006997"/>
    <w:rsid w:val="000101FC"/>
    <w:rsid w:val="00013D89"/>
    <w:rsid w:val="00066276"/>
    <w:rsid w:val="0007215E"/>
    <w:rsid w:val="000758E0"/>
    <w:rsid w:val="000811C8"/>
    <w:rsid w:val="00081653"/>
    <w:rsid w:val="0008347B"/>
    <w:rsid w:val="000917A3"/>
    <w:rsid w:val="00093040"/>
    <w:rsid w:val="00095158"/>
    <w:rsid w:val="000969E0"/>
    <w:rsid w:val="000A7D9D"/>
    <w:rsid w:val="000B3D8F"/>
    <w:rsid w:val="000B6477"/>
    <w:rsid w:val="000C2CC7"/>
    <w:rsid w:val="000D5D02"/>
    <w:rsid w:val="000F25CE"/>
    <w:rsid w:val="000F4494"/>
    <w:rsid w:val="000F47E5"/>
    <w:rsid w:val="0010425E"/>
    <w:rsid w:val="00110607"/>
    <w:rsid w:val="00110A99"/>
    <w:rsid w:val="001136F7"/>
    <w:rsid w:val="00117E31"/>
    <w:rsid w:val="00140E92"/>
    <w:rsid w:val="001450B7"/>
    <w:rsid w:val="0015620C"/>
    <w:rsid w:val="001C104E"/>
    <w:rsid w:val="001D7730"/>
    <w:rsid w:val="001E08EC"/>
    <w:rsid w:val="001E3C98"/>
    <w:rsid w:val="00203679"/>
    <w:rsid w:val="002106BD"/>
    <w:rsid w:val="00216292"/>
    <w:rsid w:val="002438D4"/>
    <w:rsid w:val="00245C42"/>
    <w:rsid w:val="00256DA7"/>
    <w:rsid w:val="00275C6E"/>
    <w:rsid w:val="002872BC"/>
    <w:rsid w:val="002A01AB"/>
    <w:rsid w:val="002C6D64"/>
    <w:rsid w:val="002E0A74"/>
    <w:rsid w:val="002F23C1"/>
    <w:rsid w:val="003003A3"/>
    <w:rsid w:val="003015D6"/>
    <w:rsid w:val="00323D6D"/>
    <w:rsid w:val="00326DD5"/>
    <w:rsid w:val="003409B0"/>
    <w:rsid w:val="003453B1"/>
    <w:rsid w:val="00375D79"/>
    <w:rsid w:val="00390530"/>
    <w:rsid w:val="00392676"/>
    <w:rsid w:val="003963D3"/>
    <w:rsid w:val="003B3355"/>
    <w:rsid w:val="003D7953"/>
    <w:rsid w:val="003E165D"/>
    <w:rsid w:val="003E41BE"/>
    <w:rsid w:val="003E4D39"/>
    <w:rsid w:val="003E55CA"/>
    <w:rsid w:val="0041028B"/>
    <w:rsid w:val="00420101"/>
    <w:rsid w:val="004231E2"/>
    <w:rsid w:val="00423D5C"/>
    <w:rsid w:val="00427AB4"/>
    <w:rsid w:val="004306CF"/>
    <w:rsid w:val="00432544"/>
    <w:rsid w:val="00432F89"/>
    <w:rsid w:val="0044110A"/>
    <w:rsid w:val="004840AE"/>
    <w:rsid w:val="00495C6A"/>
    <w:rsid w:val="004A2825"/>
    <w:rsid w:val="004B2AE6"/>
    <w:rsid w:val="004C0793"/>
    <w:rsid w:val="004C42B2"/>
    <w:rsid w:val="004E0A2B"/>
    <w:rsid w:val="004E0DE9"/>
    <w:rsid w:val="004E66AB"/>
    <w:rsid w:val="004F0E27"/>
    <w:rsid w:val="004F393B"/>
    <w:rsid w:val="004F5BE9"/>
    <w:rsid w:val="004F7B03"/>
    <w:rsid w:val="00507828"/>
    <w:rsid w:val="005253C7"/>
    <w:rsid w:val="00551394"/>
    <w:rsid w:val="005514B6"/>
    <w:rsid w:val="00561182"/>
    <w:rsid w:val="005739C6"/>
    <w:rsid w:val="00585956"/>
    <w:rsid w:val="00586213"/>
    <w:rsid w:val="005B6FC9"/>
    <w:rsid w:val="005C2F97"/>
    <w:rsid w:val="005C7F75"/>
    <w:rsid w:val="005F38CE"/>
    <w:rsid w:val="00604079"/>
    <w:rsid w:val="006111FA"/>
    <w:rsid w:val="00611391"/>
    <w:rsid w:val="00621540"/>
    <w:rsid w:val="0063267D"/>
    <w:rsid w:val="00632FFE"/>
    <w:rsid w:val="00634DF5"/>
    <w:rsid w:val="0064702D"/>
    <w:rsid w:val="00652BB5"/>
    <w:rsid w:val="00661092"/>
    <w:rsid w:val="00666D64"/>
    <w:rsid w:val="0067738B"/>
    <w:rsid w:val="00684262"/>
    <w:rsid w:val="006954C4"/>
    <w:rsid w:val="006B4ED2"/>
    <w:rsid w:val="006E05EC"/>
    <w:rsid w:val="006E0B6A"/>
    <w:rsid w:val="006E1268"/>
    <w:rsid w:val="006F00BC"/>
    <w:rsid w:val="006F04F1"/>
    <w:rsid w:val="006F1AFC"/>
    <w:rsid w:val="006F2084"/>
    <w:rsid w:val="00716591"/>
    <w:rsid w:val="00746522"/>
    <w:rsid w:val="0076528D"/>
    <w:rsid w:val="00776EBD"/>
    <w:rsid w:val="00782E62"/>
    <w:rsid w:val="00786430"/>
    <w:rsid w:val="00790294"/>
    <w:rsid w:val="007904FE"/>
    <w:rsid w:val="00793088"/>
    <w:rsid w:val="007A2A71"/>
    <w:rsid w:val="007A31C6"/>
    <w:rsid w:val="007B2FBF"/>
    <w:rsid w:val="007D1BCE"/>
    <w:rsid w:val="007F7ACC"/>
    <w:rsid w:val="008053A8"/>
    <w:rsid w:val="00814F75"/>
    <w:rsid w:val="00817235"/>
    <w:rsid w:val="00871145"/>
    <w:rsid w:val="00873806"/>
    <w:rsid w:val="008741B1"/>
    <w:rsid w:val="00885C2E"/>
    <w:rsid w:val="00885ECF"/>
    <w:rsid w:val="00890278"/>
    <w:rsid w:val="00897C95"/>
    <w:rsid w:val="008B33D2"/>
    <w:rsid w:val="008B3F54"/>
    <w:rsid w:val="008B7426"/>
    <w:rsid w:val="008C5310"/>
    <w:rsid w:val="008D1D7A"/>
    <w:rsid w:val="008D3B5C"/>
    <w:rsid w:val="008F0472"/>
    <w:rsid w:val="008F40D2"/>
    <w:rsid w:val="009126D8"/>
    <w:rsid w:val="00914B17"/>
    <w:rsid w:val="0092059D"/>
    <w:rsid w:val="00920FCB"/>
    <w:rsid w:val="009270BF"/>
    <w:rsid w:val="00935DA0"/>
    <w:rsid w:val="00943EAB"/>
    <w:rsid w:val="00973963"/>
    <w:rsid w:val="009811A2"/>
    <w:rsid w:val="00994C87"/>
    <w:rsid w:val="00997B9D"/>
    <w:rsid w:val="009A0B3B"/>
    <w:rsid w:val="009A1515"/>
    <w:rsid w:val="009A3782"/>
    <w:rsid w:val="009B041A"/>
    <w:rsid w:val="009C5C48"/>
    <w:rsid w:val="009F0C59"/>
    <w:rsid w:val="00A41B21"/>
    <w:rsid w:val="00A468DE"/>
    <w:rsid w:val="00A62CCF"/>
    <w:rsid w:val="00A6626A"/>
    <w:rsid w:val="00A76FDB"/>
    <w:rsid w:val="00A80574"/>
    <w:rsid w:val="00A904C1"/>
    <w:rsid w:val="00A95454"/>
    <w:rsid w:val="00AB6C52"/>
    <w:rsid w:val="00AC0DA9"/>
    <w:rsid w:val="00AD6CA8"/>
    <w:rsid w:val="00AE1F76"/>
    <w:rsid w:val="00AE201D"/>
    <w:rsid w:val="00AE4035"/>
    <w:rsid w:val="00AF26D2"/>
    <w:rsid w:val="00AF29E6"/>
    <w:rsid w:val="00AF7222"/>
    <w:rsid w:val="00B00750"/>
    <w:rsid w:val="00B17850"/>
    <w:rsid w:val="00B34299"/>
    <w:rsid w:val="00B63246"/>
    <w:rsid w:val="00B671FF"/>
    <w:rsid w:val="00B80864"/>
    <w:rsid w:val="00B808B3"/>
    <w:rsid w:val="00B91053"/>
    <w:rsid w:val="00BA0E23"/>
    <w:rsid w:val="00BB3015"/>
    <w:rsid w:val="00BC76F5"/>
    <w:rsid w:val="00BD1187"/>
    <w:rsid w:val="00BD76FB"/>
    <w:rsid w:val="00BF2E93"/>
    <w:rsid w:val="00C00A34"/>
    <w:rsid w:val="00C02F6A"/>
    <w:rsid w:val="00C134CD"/>
    <w:rsid w:val="00C169D0"/>
    <w:rsid w:val="00C208FE"/>
    <w:rsid w:val="00C357C3"/>
    <w:rsid w:val="00C4122E"/>
    <w:rsid w:val="00C72144"/>
    <w:rsid w:val="00C8164A"/>
    <w:rsid w:val="00C82E00"/>
    <w:rsid w:val="00C83B77"/>
    <w:rsid w:val="00C95825"/>
    <w:rsid w:val="00CD02AF"/>
    <w:rsid w:val="00CF26D6"/>
    <w:rsid w:val="00D02A70"/>
    <w:rsid w:val="00D25163"/>
    <w:rsid w:val="00D2761C"/>
    <w:rsid w:val="00D33DBB"/>
    <w:rsid w:val="00D42CD2"/>
    <w:rsid w:val="00D528D8"/>
    <w:rsid w:val="00D55430"/>
    <w:rsid w:val="00D9510F"/>
    <w:rsid w:val="00DA3465"/>
    <w:rsid w:val="00DA3B00"/>
    <w:rsid w:val="00DB1C4A"/>
    <w:rsid w:val="00DE1450"/>
    <w:rsid w:val="00DE2132"/>
    <w:rsid w:val="00DE6739"/>
    <w:rsid w:val="00DF7A0F"/>
    <w:rsid w:val="00E07AA5"/>
    <w:rsid w:val="00E12F60"/>
    <w:rsid w:val="00E21AE9"/>
    <w:rsid w:val="00E310A1"/>
    <w:rsid w:val="00E35D53"/>
    <w:rsid w:val="00E3647F"/>
    <w:rsid w:val="00E37694"/>
    <w:rsid w:val="00E42218"/>
    <w:rsid w:val="00E4390B"/>
    <w:rsid w:val="00E47DC5"/>
    <w:rsid w:val="00E47F69"/>
    <w:rsid w:val="00E61BBF"/>
    <w:rsid w:val="00E74445"/>
    <w:rsid w:val="00E753DF"/>
    <w:rsid w:val="00E7674D"/>
    <w:rsid w:val="00E864E4"/>
    <w:rsid w:val="00EB16DF"/>
    <w:rsid w:val="00EC2514"/>
    <w:rsid w:val="00EC3E0C"/>
    <w:rsid w:val="00EC7960"/>
    <w:rsid w:val="00ED2CB2"/>
    <w:rsid w:val="00ED5C70"/>
    <w:rsid w:val="00ED6F5B"/>
    <w:rsid w:val="00EE2308"/>
    <w:rsid w:val="00EF15DA"/>
    <w:rsid w:val="00EF1C28"/>
    <w:rsid w:val="00F06DA6"/>
    <w:rsid w:val="00F14664"/>
    <w:rsid w:val="00F27DBB"/>
    <w:rsid w:val="00F41A44"/>
    <w:rsid w:val="00F517F8"/>
    <w:rsid w:val="00F70F84"/>
    <w:rsid w:val="00F7545C"/>
    <w:rsid w:val="00F851E1"/>
    <w:rsid w:val="00FA67BC"/>
    <w:rsid w:val="00FB10F1"/>
    <w:rsid w:val="00FB3866"/>
    <w:rsid w:val="00FB3FFE"/>
    <w:rsid w:val="00FD0989"/>
    <w:rsid w:val="00FD0ACA"/>
    <w:rsid w:val="00FD6455"/>
    <w:rsid w:val="00FE0F68"/>
    <w:rsid w:val="00FE3D01"/>
    <w:rsid w:val="00FF2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3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 w:type="paragraph" w:styleId="ac">
    <w:name w:val="Normal (Web)"/>
    <w:basedOn w:val="a"/>
    <w:semiHidden/>
    <w:unhideWhenUsed/>
    <w:rsid w:val="000B3D8F"/>
    <w:pPr>
      <w:spacing w:before="45" w:after="45" w:line="240" w:lineRule="auto"/>
    </w:pPr>
    <w:rPr>
      <w:rFonts w:ascii="Times New Roman" w:eastAsia="Times New Roman" w:hAnsi="Times New Roman" w:cs="Times New Roman"/>
      <w:sz w:val="18"/>
      <w:szCs w:val="18"/>
      <w:lang w:eastAsia="ru-RU"/>
    </w:rPr>
  </w:style>
  <w:style w:type="paragraph" w:customStyle="1" w:styleId="13">
    <w:name w:val="Обычный + 13 пт"/>
    <w:aliases w:val="полужирный,По ширине,Первая строка:  1,25 см,Обычный + 13 pt,по ширине"/>
    <w:basedOn w:val="a"/>
    <w:semiHidden/>
    <w:rsid w:val="000B3D8F"/>
    <w:pPr>
      <w:spacing w:after="0" w:line="240" w:lineRule="auto"/>
      <w:ind w:firstLine="709"/>
      <w:jc w:val="both"/>
    </w:pPr>
    <w:rPr>
      <w:rFonts w:ascii="Times New Roman" w:eastAsia="Times New Roman" w:hAnsi="Times New Roman" w:cs="Times New Roman"/>
      <w:sz w:val="26"/>
      <w:szCs w:val="26"/>
      <w:lang w:eastAsia="ru-RU"/>
    </w:rPr>
  </w:style>
  <w:style w:type="character" w:styleId="ad">
    <w:name w:val="Emphasis"/>
    <w:basedOn w:val="a0"/>
    <w:qFormat/>
    <w:rsid w:val="000B3D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5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s>
</file>

<file path=word/webSettings.xml><?xml version="1.0" encoding="utf-8"?>
<w:webSettings xmlns:r="http://schemas.openxmlformats.org/officeDocument/2006/relationships" xmlns:w="http://schemas.openxmlformats.org/wordprocessingml/2006/main">
  <w:divs>
    <w:div w:id="1021206169">
      <w:bodyDiv w:val="1"/>
      <w:marLeft w:val="0"/>
      <w:marRight w:val="0"/>
      <w:marTop w:val="0"/>
      <w:marBottom w:val="0"/>
      <w:divBdr>
        <w:top w:val="none" w:sz="0" w:space="0" w:color="auto"/>
        <w:left w:val="none" w:sz="0" w:space="0" w:color="auto"/>
        <w:bottom w:val="none" w:sz="0" w:space="0" w:color="auto"/>
        <w:right w:val="none" w:sz="0" w:space="0" w:color="auto"/>
      </w:divBdr>
    </w:div>
    <w:div w:id="1175926115">
      <w:bodyDiv w:val="1"/>
      <w:marLeft w:val="0"/>
      <w:marRight w:val="0"/>
      <w:marTop w:val="0"/>
      <w:marBottom w:val="0"/>
      <w:divBdr>
        <w:top w:val="none" w:sz="0" w:space="0" w:color="auto"/>
        <w:left w:val="none" w:sz="0" w:space="0" w:color="auto"/>
        <w:bottom w:val="none" w:sz="0" w:space="0" w:color="auto"/>
        <w:right w:val="none" w:sz="0" w:space="0" w:color="auto"/>
      </w:divBdr>
    </w:div>
    <w:div w:id="13313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4145118434269813"/>
          <c:y val="8.4385904851138449E-2"/>
          <c:w val="0.42848822137973558"/>
          <c:h val="0.75863488375428534"/>
        </c:manualLayout>
      </c:layout>
      <c:pie3DChart>
        <c:varyColors val="1"/>
        <c:ser>
          <c:idx val="0"/>
          <c:order val="0"/>
          <c:tx>
            <c:strRef>
              <c:f>Лист1!$B$1</c:f>
              <c:strCache>
                <c:ptCount val="1"/>
                <c:pt idx="0">
                  <c:v>Распределение числа малых и микропредприятий по отраслям экономики (%)</c:v>
                </c:pt>
              </c:strCache>
            </c:strRef>
          </c:tx>
          <c:explosion val="25"/>
          <c:dLbls>
            <c:dLbl>
              <c:idx val="1"/>
              <c:layout>
                <c:manualLayout>
                  <c:x val="-2.9560772496030594E-2"/>
                  <c:y val="5.2261664013309846E-2"/>
                </c:manualLayout>
              </c:layout>
              <c:showVal val="1"/>
            </c:dLbl>
            <c:dLbl>
              <c:idx val="2"/>
              <c:layout>
                <c:manualLayout>
                  <c:x val="-2.831097501701179E-2"/>
                  <c:y val="3.7655866787143458E-2"/>
                </c:manualLayout>
              </c:layout>
              <c:showVal val="1"/>
            </c:dLbl>
            <c:showVal val="1"/>
            <c:showLeaderLines val="1"/>
          </c:dLbls>
          <c:cat>
            <c:strRef>
              <c:f>Лист1!$A$2:$A$8</c:f>
              <c:strCache>
                <c:ptCount val="7"/>
                <c:pt idx="0">
                  <c:v>Сельское хозяйство, охота и лесное хозяйство</c:v>
                </c:pt>
                <c:pt idx="1">
                  <c:v>Оптовая и розничная торговля, ремонт автотранспортных средств</c:v>
                </c:pt>
                <c:pt idx="2">
                  <c:v>Транспорт и связь</c:v>
                </c:pt>
                <c:pt idx="3">
                  <c:v>Промышленность</c:v>
                </c:pt>
                <c:pt idx="4">
                  <c:v>Строительство</c:v>
                </c:pt>
                <c:pt idx="5">
                  <c:v>Операции с недвижимым имуществом, аренда и предоставление услуг</c:v>
                </c:pt>
                <c:pt idx="6">
                  <c:v>Другие</c:v>
                </c:pt>
              </c:strCache>
            </c:strRef>
          </c:cat>
          <c:val>
            <c:numRef>
              <c:f>Лист1!$B$2:$B$8</c:f>
              <c:numCache>
                <c:formatCode>General</c:formatCode>
                <c:ptCount val="7"/>
                <c:pt idx="0">
                  <c:v>3</c:v>
                </c:pt>
                <c:pt idx="1">
                  <c:v>2.4</c:v>
                </c:pt>
                <c:pt idx="2">
                  <c:v>3</c:v>
                </c:pt>
                <c:pt idx="3">
                  <c:v>26</c:v>
                </c:pt>
                <c:pt idx="4">
                  <c:v>10</c:v>
                </c:pt>
                <c:pt idx="5">
                  <c:v>16</c:v>
                </c:pt>
                <c:pt idx="6">
                  <c:v>8</c:v>
                </c:pt>
              </c:numCache>
            </c:numRef>
          </c:val>
        </c:ser>
      </c:pie3DChart>
    </c:plotArea>
    <c:legend>
      <c:legendPos val="r"/>
      <c:layout>
        <c:manualLayout>
          <c:xMode val="edge"/>
          <c:yMode val="edge"/>
          <c:x val="0.60350741204078528"/>
          <c:y val="7.7548063929079813E-2"/>
          <c:w val="0.38260357642210618"/>
          <c:h val="0.77176093262941792"/>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 от числа опрошенных</c:v>
                </c:pt>
              </c:strCache>
            </c:strRef>
          </c:tx>
          <c:explosion val="19"/>
          <c:dPt>
            <c:idx val="0"/>
            <c:explosion val="32"/>
          </c:dPt>
          <c:dLbls>
            <c:dLbl>
              <c:idx val="0"/>
              <c:showVal val="1"/>
            </c:dLbl>
            <c:dLbl>
              <c:idx val="1"/>
              <c:dLblPos val="outEnd"/>
              <c:showVal val="1"/>
            </c:dLbl>
            <c:dLbl>
              <c:idx val="2"/>
              <c:showVal val="1"/>
            </c:dLbl>
            <c:dLbl>
              <c:idx val="3"/>
              <c:showVal val="1"/>
            </c:dLbl>
            <c:delete val="1"/>
          </c:dLbls>
          <c:cat>
            <c:strRef>
              <c:f>Лист1!$A$2:$A$5</c:f>
              <c:strCache>
                <c:ptCount val="4"/>
                <c:pt idx="0">
                  <c:v>до 20 лет</c:v>
                </c:pt>
                <c:pt idx="1">
                  <c:v>от 21 до 35 лет</c:v>
                </c:pt>
                <c:pt idx="2">
                  <c:v>от 36 до 50 лет</c:v>
                </c:pt>
                <c:pt idx="3">
                  <c:v>старше 51 года</c:v>
                </c:pt>
              </c:strCache>
            </c:strRef>
          </c:cat>
          <c:val>
            <c:numRef>
              <c:f>Лист1!$B$2:$B$5</c:f>
              <c:numCache>
                <c:formatCode>General</c:formatCode>
                <c:ptCount val="4"/>
                <c:pt idx="0">
                  <c:v>12.3</c:v>
                </c:pt>
                <c:pt idx="1">
                  <c:v>16.899999999999999</c:v>
                </c:pt>
                <c:pt idx="2">
                  <c:v>40</c:v>
                </c:pt>
                <c:pt idx="3">
                  <c:v>30.8</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5654415402547535"/>
          <c:y val="1.2331957350596758E-2"/>
          <c:w val="0.36344528020259448"/>
          <c:h val="0.88898644020536666"/>
        </c:manualLayout>
      </c:layout>
      <c:barChart>
        <c:barDir val="bar"/>
        <c:grouping val="percentStacked"/>
        <c:ser>
          <c:idx val="0"/>
          <c:order val="0"/>
          <c:tx>
            <c:strRef>
              <c:f>Лист1!$B$1</c:f>
              <c:strCache>
                <c:ptCount val="1"/>
                <c:pt idx="0">
                  <c:v>Удовлетворен</c:v>
                </c:pt>
              </c:strCache>
            </c:strRef>
          </c:tx>
          <c:dLbls>
            <c:showVal val="1"/>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Лист1!$B$2:$B$8</c:f>
              <c:numCache>
                <c:formatCode>General</c:formatCode>
                <c:ptCount val="7"/>
                <c:pt idx="0">
                  <c:v>38.5</c:v>
                </c:pt>
                <c:pt idx="1">
                  <c:v>33.9</c:v>
                </c:pt>
                <c:pt idx="2">
                  <c:v>47.7</c:v>
                </c:pt>
                <c:pt idx="3">
                  <c:v>21.5</c:v>
                </c:pt>
                <c:pt idx="4">
                  <c:v>44.6</c:v>
                </c:pt>
                <c:pt idx="5">
                  <c:v>27.7</c:v>
                </c:pt>
                <c:pt idx="6">
                  <c:v>38.5</c:v>
                </c:pt>
              </c:numCache>
            </c:numRef>
          </c:val>
        </c:ser>
        <c:ser>
          <c:idx val="1"/>
          <c:order val="1"/>
          <c:tx>
            <c:strRef>
              <c:f>Лист1!$C$1</c:f>
              <c:strCache>
                <c:ptCount val="1"/>
                <c:pt idx="0">
                  <c:v>Скорее удовлетворен</c:v>
                </c:pt>
              </c:strCache>
            </c:strRef>
          </c:tx>
          <c:dLbls>
            <c:showVal val="1"/>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Лист1!$C$2:$C$8</c:f>
              <c:numCache>
                <c:formatCode>General</c:formatCode>
                <c:ptCount val="7"/>
                <c:pt idx="0">
                  <c:v>29.2</c:v>
                </c:pt>
                <c:pt idx="1">
                  <c:v>30.8</c:v>
                </c:pt>
                <c:pt idx="2">
                  <c:v>30.8</c:v>
                </c:pt>
                <c:pt idx="3">
                  <c:v>24.6</c:v>
                </c:pt>
                <c:pt idx="4">
                  <c:v>30.8</c:v>
                </c:pt>
                <c:pt idx="5">
                  <c:v>27.7</c:v>
                </c:pt>
                <c:pt idx="6">
                  <c:v>23</c:v>
                </c:pt>
              </c:numCache>
            </c:numRef>
          </c:val>
        </c:ser>
        <c:ser>
          <c:idx val="2"/>
          <c:order val="2"/>
          <c:tx>
            <c:strRef>
              <c:f>Лист1!$D$1</c:f>
              <c:strCache>
                <c:ptCount val="1"/>
                <c:pt idx="0">
                  <c:v>Скорее не удовлетворен</c:v>
                </c:pt>
              </c:strCache>
            </c:strRef>
          </c:tx>
          <c:dLbls>
            <c:showVal val="1"/>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Лист1!$D$2:$D$8</c:f>
              <c:numCache>
                <c:formatCode>General</c:formatCode>
                <c:ptCount val="7"/>
                <c:pt idx="0">
                  <c:v>12.3</c:v>
                </c:pt>
                <c:pt idx="1">
                  <c:v>13.8</c:v>
                </c:pt>
                <c:pt idx="2">
                  <c:v>9.2000000000000011</c:v>
                </c:pt>
                <c:pt idx="3">
                  <c:v>4.5999999999999996</c:v>
                </c:pt>
                <c:pt idx="4">
                  <c:v>16.899999999999999</c:v>
                </c:pt>
                <c:pt idx="5">
                  <c:v>18.5</c:v>
                </c:pt>
                <c:pt idx="6">
                  <c:v>3.1</c:v>
                </c:pt>
              </c:numCache>
            </c:numRef>
          </c:val>
        </c:ser>
        <c:ser>
          <c:idx val="3"/>
          <c:order val="3"/>
          <c:tx>
            <c:strRef>
              <c:f>Лист1!$E$1</c:f>
              <c:strCache>
                <c:ptCount val="1"/>
                <c:pt idx="0">
                  <c:v>Не удовлетворен</c:v>
                </c:pt>
              </c:strCache>
            </c:strRef>
          </c:tx>
          <c:dLbls>
            <c:dLbl>
              <c:idx val="3"/>
              <c:layout>
                <c:manualLayout>
                  <c:x val="0"/>
                  <c:y val="4.9268668206312552E-2"/>
                </c:manualLayout>
              </c:layout>
              <c:showVal val="1"/>
            </c:dLbl>
            <c:dLbl>
              <c:idx val="6"/>
              <c:layout>
                <c:manualLayout>
                  <c:x val="2.1299254526091602E-3"/>
                  <c:y val="-4.0030792917628989E-2"/>
                </c:manualLayout>
              </c:layout>
              <c:showVal val="1"/>
            </c:dLbl>
            <c:showVal val="1"/>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Лист1!$E$2:$E$8</c:f>
              <c:numCache>
                <c:formatCode>General</c:formatCode>
                <c:ptCount val="7"/>
                <c:pt idx="0">
                  <c:v>13.8</c:v>
                </c:pt>
                <c:pt idx="1">
                  <c:v>16.899999999999999</c:v>
                </c:pt>
                <c:pt idx="2">
                  <c:v>7.7</c:v>
                </c:pt>
                <c:pt idx="3">
                  <c:v>7.7</c:v>
                </c:pt>
                <c:pt idx="4">
                  <c:v>4.5999999999999996</c:v>
                </c:pt>
                <c:pt idx="5">
                  <c:v>16.899999999999999</c:v>
                </c:pt>
                <c:pt idx="6">
                  <c:v>3.1</c:v>
                </c:pt>
              </c:numCache>
            </c:numRef>
          </c:val>
        </c:ser>
        <c:ser>
          <c:idx val="4"/>
          <c:order val="4"/>
          <c:tx>
            <c:strRef>
              <c:f>Лист1!$F$1</c:f>
              <c:strCache>
                <c:ptCount val="1"/>
                <c:pt idx="0">
                  <c:v>Затрудняюсь ответить</c:v>
                </c:pt>
              </c:strCache>
            </c:strRef>
          </c:tx>
          <c:dLbls>
            <c:dLbl>
              <c:idx val="2"/>
              <c:layout>
                <c:manualLayout>
                  <c:x val="1.7039403620873271E-2"/>
                  <c:y val="0"/>
                </c:manualLayout>
              </c:layout>
              <c:showVal val="1"/>
            </c:dLbl>
            <c:dLbl>
              <c:idx val="4"/>
              <c:layout>
                <c:manualLayout>
                  <c:x val="2.555910543130992E-2"/>
                  <c:y val="0"/>
                </c:manualLayout>
              </c:layout>
              <c:showVal val="1"/>
            </c:dLbl>
            <c:showVal val="1"/>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Лист1!$F$2:$F$8</c:f>
              <c:numCache>
                <c:formatCode>General</c:formatCode>
                <c:ptCount val="7"/>
                <c:pt idx="0">
                  <c:v>6.2</c:v>
                </c:pt>
                <c:pt idx="1">
                  <c:v>4.5999999999999996</c:v>
                </c:pt>
                <c:pt idx="2">
                  <c:v>4.5999999999999996</c:v>
                </c:pt>
                <c:pt idx="3">
                  <c:v>41.6</c:v>
                </c:pt>
                <c:pt idx="4">
                  <c:v>3.1</c:v>
                </c:pt>
                <c:pt idx="5">
                  <c:v>9.2000000000000011</c:v>
                </c:pt>
                <c:pt idx="6">
                  <c:v>32.300000000000004</c:v>
                </c:pt>
              </c:numCache>
            </c:numRef>
          </c:val>
        </c:ser>
        <c:overlap val="100"/>
        <c:axId val="146152064"/>
        <c:axId val="146162048"/>
      </c:barChart>
      <c:catAx>
        <c:axId val="146152064"/>
        <c:scaling>
          <c:orientation val="minMax"/>
        </c:scaling>
        <c:axPos val="l"/>
        <c:tickLblPos val="nextTo"/>
        <c:txPr>
          <a:bodyPr/>
          <a:lstStyle/>
          <a:p>
            <a:pPr>
              <a:defRPr>
                <a:latin typeface="Times New Roman" pitchFamily="18" charset="0"/>
                <a:cs typeface="Times New Roman" pitchFamily="18" charset="0"/>
              </a:defRPr>
            </a:pPr>
            <a:endParaRPr lang="ru-RU"/>
          </a:p>
        </c:txPr>
        <c:crossAx val="146162048"/>
        <c:crosses val="autoZero"/>
        <c:auto val="1"/>
        <c:lblAlgn val="ctr"/>
        <c:lblOffset val="100"/>
      </c:catAx>
      <c:valAx>
        <c:axId val="146162048"/>
        <c:scaling>
          <c:orientation val="minMax"/>
        </c:scaling>
        <c:axPos val="b"/>
        <c:numFmt formatCode="0%" sourceLinked="1"/>
        <c:tickLblPos val="nextTo"/>
        <c:crossAx val="14615206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5761701662292232E-2"/>
          <c:y val="0.10189396325459317"/>
          <c:w val="0.53529491105278504"/>
          <c:h val="0.81439404785145653"/>
        </c:manualLayout>
      </c:layout>
      <c:pie3DChart>
        <c:varyColors val="1"/>
        <c:ser>
          <c:idx val="0"/>
          <c:order val="0"/>
          <c:tx>
            <c:strRef>
              <c:f>Лист1!$B$1</c:f>
              <c:strCache>
                <c:ptCount val="1"/>
                <c:pt idx="0">
                  <c:v>Распределение производственной продукции по отраслям (%)</c:v>
                </c:pt>
              </c:strCache>
            </c:strRef>
          </c:tx>
          <c:explosion val="25"/>
          <c:dLbls>
            <c:showVal val="1"/>
            <c:showLeaderLines val="1"/>
          </c:dLbls>
          <c:cat>
            <c:strRef>
              <c:f>Лист1!$A$2:$A$7</c:f>
              <c:strCache>
                <c:ptCount val="6"/>
                <c:pt idx="0">
                  <c:v>Сельское хозяйство, охота и лесное хозяйство</c:v>
                </c:pt>
                <c:pt idx="1">
                  <c:v>Оптовая и розничная торговля, ремонт автотранспортных средств</c:v>
                </c:pt>
                <c:pt idx="2">
                  <c:v>Промышленность</c:v>
                </c:pt>
                <c:pt idx="3">
                  <c:v>Строительство</c:v>
                </c:pt>
                <c:pt idx="4">
                  <c:v>Операции с недвижимым имуществом, аренда и предоставление услуг</c:v>
                </c:pt>
                <c:pt idx="5">
                  <c:v>Другие</c:v>
                </c:pt>
              </c:strCache>
            </c:strRef>
          </c:cat>
          <c:val>
            <c:numRef>
              <c:f>Лист1!$B$2:$B$7</c:f>
              <c:numCache>
                <c:formatCode>General</c:formatCode>
                <c:ptCount val="6"/>
                <c:pt idx="0">
                  <c:v>19</c:v>
                </c:pt>
                <c:pt idx="1">
                  <c:v>19</c:v>
                </c:pt>
                <c:pt idx="2">
                  <c:v>34</c:v>
                </c:pt>
                <c:pt idx="3">
                  <c:v>14</c:v>
                </c:pt>
                <c:pt idx="4">
                  <c:v>10</c:v>
                </c:pt>
                <c:pt idx="5">
                  <c:v>4</c:v>
                </c:pt>
              </c:numCache>
            </c:numRef>
          </c:val>
        </c:ser>
      </c:pie3DChart>
    </c:plotArea>
    <c:legend>
      <c:legendPos val="r"/>
      <c:layout>
        <c:manualLayout>
          <c:xMode val="edge"/>
          <c:yMode val="edge"/>
          <c:x val="0.61904053659959335"/>
          <c:y val="0"/>
          <c:w val="0.36707057451151942"/>
          <c:h val="1"/>
        </c:manualLayout>
      </c:layout>
      <c:txPr>
        <a:bodyPr/>
        <a:lstStyle/>
        <a:p>
          <a:pPr>
            <a:defRPr sz="8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Распределение производственной продукции по отраслям (%)</c:v>
                </c:pt>
              </c:strCache>
            </c:strRef>
          </c:tx>
          <c:explosion val="25"/>
          <c:dLbls>
            <c:dLbl>
              <c:idx val="5"/>
              <c:layout>
                <c:manualLayout>
                  <c:x val="8.2022820064158643E-3"/>
                  <c:y val="6.5484137852333854E-2"/>
                </c:manualLayout>
              </c:layout>
              <c:showVal val="1"/>
            </c:dLbl>
            <c:showVal val="1"/>
            <c:showLeaderLines val="1"/>
          </c:dLbls>
          <c:cat>
            <c:strRef>
              <c:f>Лист1!$A$2:$A$7</c:f>
              <c:strCache>
                <c:ptCount val="6"/>
                <c:pt idx="0">
                  <c:v>Сельское хозяйство, охота и лесное хозяйство</c:v>
                </c:pt>
                <c:pt idx="1">
                  <c:v>Оптовая и розничная торговля, ремонт автотранспортных средств</c:v>
                </c:pt>
                <c:pt idx="2">
                  <c:v>Промышленность</c:v>
                </c:pt>
                <c:pt idx="3">
                  <c:v>Строительство</c:v>
                </c:pt>
                <c:pt idx="4">
                  <c:v>Операции с недвижимым имуществом, аренда и предоставление услуг</c:v>
                </c:pt>
                <c:pt idx="5">
                  <c:v>Другие</c:v>
                </c:pt>
              </c:strCache>
            </c:strRef>
          </c:cat>
          <c:val>
            <c:numRef>
              <c:f>Лист1!$B$2:$B$7</c:f>
              <c:numCache>
                <c:formatCode>General</c:formatCode>
                <c:ptCount val="6"/>
                <c:pt idx="0">
                  <c:v>10</c:v>
                </c:pt>
                <c:pt idx="1">
                  <c:v>44</c:v>
                </c:pt>
                <c:pt idx="2">
                  <c:v>26</c:v>
                </c:pt>
                <c:pt idx="3">
                  <c:v>15</c:v>
                </c:pt>
                <c:pt idx="4">
                  <c:v>4</c:v>
                </c:pt>
                <c:pt idx="5">
                  <c:v>1</c:v>
                </c:pt>
              </c:numCache>
            </c:numRef>
          </c:val>
        </c:ser>
      </c:pie3DChart>
    </c:plotArea>
    <c:legend>
      <c:legendPos val="r"/>
      <c:layout>
        <c:manualLayout>
          <c:xMode val="edge"/>
          <c:yMode val="edge"/>
          <c:x val="0.66996646252551972"/>
          <c:y val="0.10348254022595015"/>
          <c:w val="0.31614464858559349"/>
          <c:h val="0.76222612119137279"/>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perspective val="30"/>
    </c:view3D>
    <c:plotArea>
      <c:layout>
        <c:manualLayout>
          <c:layoutTarget val="inner"/>
          <c:xMode val="edge"/>
          <c:yMode val="edge"/>
          <c:x val="6.4711328016905323E-2"/>
          <c:y val="9.7254916595141266E-2"/>
          <c:w val="0.55452307279481461"/>
          <c:h val="0.84024530109091811"/>
        </c:manualLayout>
      </c:layout>
      <c:pie3DChart>
        <c:varyColors val="1"/>
        <c:ser>
          <c:idx val="0"/>
          <c:order val="0"/>
          <c:tx>
            <c:strRef>
              <c:f>Лист1!$B$1</c:f>
              <c:strCache>
                <c:ptCount val="1"/>
                <c:pt idx="0">
                  <c:v>Распределение производственной продукции по отраслям (%)</c:v>
                </c:pt>
              </c:strCache>
            </c:strRef>
          </c:tx>
          <c:explosion val="25"/>
          <c:dLbls>
            <c:dLbl>
              <c:idx val="5"/>
              <c:layout>
                <c:manualLayout>
                  <c:x val="3.4020779351462853E-2"/>
                  <c:y val="6.7119453670186962E-3"/>
                </c:manualLayout>
              </c:layout>
              <c:showVal val="1"/>
            </c:dLbl>
            <c:showVal val="1"/>
            <c:showLeaderLines val="1"/>
          </c:dLbls>
          <c:cat>
            <c:strRef>
              <c:f>Лист1!$A$2:$A$9</c:f>
              <c:strCache>
                <c:ptCount val="8"/>
                <c:pt idx="0">
                  <c:v>Сельское хозяйство, охота и лесное хозяйство</c:v>
                </c:pt>
                <c:pt idx="1">
                  <c:v>Предоставление прочих персональных, коммунальных и социальных услг</c:v>
                </c:pt>
                <c:pt idx="2">
                  <c:v>Оптовая и розничная торговля, ремонт автотранспортных средств</c:v>
                </c:pt>
                <c:pt idx="3">
                  <c:v>Транспорт</c:v>
                </c:pt>
                <c:pt idx="4">
                  <c:v>Промышленность</c:v>
                </c:pt>
                <c:pt idx="5">
                  <c:v>Строительство</c:v>
                </c:pt>
                <c:pt idx="6">
                  <c:v>Операции с недвижимым имуществом, аренда и предоставление услуг</c:v>
                </c:pt>
                <c:pt idx="7">
                  <c:v>Другие</c:v>
                </c:pt>
              </c:strCache>
            </c:strRef>
          </c:cat>
          <c:val>
            <c:numRef>
              <c:f>Лист1!$B$2:$B$9</c:f>
              <c:numCache>
                <c:formatCode>General</c:formatCode>
                <c:ptCount val="8"/>
                <c:pt idx="1">
                  <c:v>7</c:v>
                </c:pt>
                <c:pt idx="2">
                  <c:v>47</c:v>
                </c:pt>
                <c:pt idx="3">
                  <c:v>16</c:v>
                </c:pt>
                <c:pt idx="4">
                  <c:v>8</c:v>
                </c:pt>
                <c:pt idx="5">
                  <c:v>4</c:v>
                </c:pt>
                <c:pt idx="6">
                  <c:v>7</c:v>
                </c:pt>
                <c:pt idx="7">
                  <c:v>5</c:v>
                </c:pt>
              </c:numCache>
            </c:numRef>
          </c:val>
        </c:ser>
      </c:pie3DChart>
    </c:plotArea>
    <c:legend>
      <c:legendPos val="r"/>
      <c:layout>
        <c:manualLayout>
          <c:xMode val="edge"/>
          <c:yMode val="edge"/>
          <c:x val="0.66996646252551972"/>
          <c:y val="0"/>
          <c:w val="0.32892421993576759"/>
          <c:h val="0.9755865706360165"/>
        </c:manualLayout>
      </c:layout>
      <c:txPr>
        <a:bodyPr/>
        <a:lstStyle/>
        <a:p>
          <a:pPr>
            <a:defRPr sz="800">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hart>
    <c:view3D>
      <c:rotY val="0"/>
      <c:perspective val="0"/>
    </c:view3D>
    <c:plotArea>
      <c:layout/>
      <c:bar3DChart>
        <c:barDir val="col"/>
        <c:grouping val="clustered"/>
        <c:ser>
          <c:idx val="0"/>
          <c:order val="0"/>
          <c:tx>
            <c:strRef>
              <c:f>Лист1!$B$1</c:f>
              <c:strCache>
                <c:ptCount val="1"/>
                <c:pt idx="0">
                  <c:v>Юр.лица</c:v>
                </c:pt>
              </c:strCache>
            </c:strRef>
          </c:tx>
          <c:dLbls>
            <c:dLbl>
              <c:idx val="0"/>
              <c:layout>
                <c:manualLayout>
                  <c:x val="-1.977683014838076E-17"/>
                  <c:y val="-3.5714285714285712E-2"/>
                </c:manualLayout>
              </c:layout>
              <c:showVal val="1"/>
            </c:dLbl>
            <c:dLbl>
              <c:idx val="1"/>
              <c:layout>
                <c:manualLayout>
                  <c:x val="-2.1574973031283752E-3"/>
                  <c:y val="-5.1587301587301577E-2"/>
                </c:manualLayout>
              </c:layout>
              <c:showVal val="1"/>
            </c:dLbl>
            <c:dLbl>
              <c:idx val="2"/>
              <c:layout>
                <c:manualLayout>
                  <c:x val="-4.3149946062567297E-3"/>
                  <c:y val="-5.5555555555555455E-2"/>
                </c:manualLayout>
              </c:layout>
              <c:showVal val="1"/>
            </c:dLbl>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120</c:v>
                </c:pt>
                <c:pt idx="1">
                  <c:v>113</c:v>
                </c:pt>
                <c:pt idx="2">
                  <c:v>113</c:v>
                </c:pt>
              </c:numCache>
            </c:numRef>
          </c:val>
        </c:ser>
        <c:ser>
          <c:idx val="1"/>
          <c:order val="1"/>
          <c:tx>
            <c:strRef>
              <c:f>Лист1!$C$1</c:f>
              <c:strCache>
                <c:ptCount val="1"/>
                <c:pt idx="0">
                  <c:v>ИП</c:v>
                </c:pt>
              </c:strCache>
            </c:strRef>
          </c:tx>
          <c:dLbls>
            <c:dLbl>
              <c:idx val="0"/>
              <c:layout>
                <c:manualLayout>
                  <c:x val="0"/>
                  <c:y val="-2.3809523809523815E-2"/>
                </c:manualLayout>
              </c:layout>
              <c:showVal val="1"/>
            </c:dLbl>
            <c:dLbl>
              <c:idx val="1"/>
              <c:layout>
                <c:manualLayout>
                  <c:x val="-6.4724919093851249E-3"/>
                  <c:y val="-3.571428571428574E-2"/>
                </c:manualLayout>
              </c:layout>
              <c:showVal val="1"/>
            </c:dLbl>
            <c:dLbl>
              <c:idx val="2"/>
              <c:layout>
                <c:manualLayout>
                  <c:x val="-4.3149946062567297E-3"/>
                  <c:y val="-3.571428571428574E-2"/>
                </c:manualLayout>
              </c:layout>
              <c:showVal val="1"/>
            </c:dLbl>
            <c:showVal val="1"/>
          </c:dLbls>
          <c:cat>
            <c:numRef>
              <c:f>Лист1!$A$2:$A$4</c:f>
              <c:numCache>
                <c:formatCode>General</c:formatCode>
                <c:ptCount val="3"/>
                <c:pt idx="0">
                  <c:v>2014</c:v>
                </c:pt>
                <c:pt idx="1">
                  <c:v>2015</c:v>
                </c:pt>
                <c:pt idx="2">
                  <c:v>2016</c:v>
                </c:pt>
              </c:numCache>
            </c:numRef>
          </c:cat>
          <c:val>
            <c:numRef>
              <c:f>Лист1!$C$2:$C$4</c:f>
              <c:numCache>
                <c:formatCode>General</c:formatCode>
                <c:ptCount val="3"/>
                <c:pt idx="0">
                  <c:v>545</c:v>
                </c:pt>
                <c:pt idx="1">
                  <c:v>559</c:v>
                </c:pt>
                <c:pt idx="2">
                  <c:v>561</c:v>
                </c:pt>
              </c:numCache>
            </c:numRef>
          </c:val>
        </c:ser>
        <c:shape val="cylinder"/>
        <c:axId val="145027840"/>
        <c:axId val="145029376"/>
        <c:axId val="0"/>
      </c:bar3DChart>
      <c:catAx>
        <c:axId val="145027840"/>
        <c:scaling>
          <c:orientation val="minMax"/>
        </c:scaling>
        <c:axPos val="b"/>
        <c:numFmt formatCode="General" sourceLinked="1"/>
        <c:tickLblPos val="nextTo"/>
        <c:crossAx val="145029376"/>
        <c:crosses val="autoZero"/>
        <c:auto val="1"/>
        <c:lblAlgn val="ctr"/>
        <c:lblOffset val="100"/>
      </c:catAx>
      <c:valAx>
        <c:axId val="145029376"/>
        <c:scaling>
          <c:orientation val="minMax"/>
        </c:scaling>
        <c:axPos val="l"/>
        <c:numFmt formatCode="General" sourceLinked="1"/>
        <c:tickLblPos val="nextTo"/>
        <c:crossAx val="145027840"/>
        <c:crosses val="autoZero"/>
        <c:crossBetween val="between"/>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lgn="ctr">
              <a:defRPr/>
            </a:pPr>
            <a:r>
              <a:rPr lang="ru-RU" sz="1200">
                <a:latin typeface="Times New Roman" pitchFamily="18" charset="0"/>
                <a:cs typeface="Times New Roman" pitchFamily="18" charset="0"/>
              </a:rPr>
              <a:t>Диаграмма по сферам экономической деятельности</a:t>
            </a:r>
          </a:p>
        </c:rich>
      </c:tx>
      <c:layout>
        <c:manualLayout>
          <c:xMode val="edge"/>
          <c:yMode val="edge"/>
          <c:x val="9.3136258434258726E-2"/>
          <c:y val="3.8049828386836258E-2"/>
        </c:manualLayout>
      </c:layout>
    </c:title>
    <c:view3D>
      <c:rotX val="0"/>
      <c:rotY val="0"/>
      <c:perspective val="30"/>
    </c:view3D>
    <c:plotArea>
      <c:layout>
        <c:manualLayout>
          <c:layoutTarget val="inner"/>
          <c:xMode val="edge"/>
          <c:yMode val="edge"/>
          <c:x val="0.45153778017250185"/>
          <c:y val="0.10174990537530325"/>
          <c:w val="0.33126883822173858"/>
          <c:h val="0.77878979236506796"/>
        </c:manualLayout>
      </c:layout>
      <c:bar3DChart>
        <c:barDir val="bar"/>
        <c:grouping val="clustered"/>
        <c:ser>
          <c:idx val="0"/>
          <c:order val="0"/>
          <c:tx>
            <c:strRef>
              <c:f>Лист1!$B$1</c:f>
              <c:strCache>
                <c:ptCount val="1"/>
                <c:pt idx="0">
                  <c:v>% от общего числа опрошенных</c:v>
                </c:pt>
              </c:strCache>
            </c:strRef>
          </c:tx>
          <c:dLbls>
            <c:txPr>
              <a:bodyPr/>
              <a:lstStyle/>
              <a:p>
                <a:pPr>
                  <a:defRPr sz="1000" b="1">
                    <a:latin typeface="Times New Roman" pitchFamily="18" charset="0"/>
                    <a:cs typeface="Times New Roman" pitchFamily="18" charset="0"/>
                  </a:defRPr>
                </a:pPr>
                <a:endParaRPr lang="ru-RU"/>
              </a:p>
            </c:txPr>
            <c:showVal val="1"/>
          </c:dLbls>
          <c:cat>
            <c:strRef>
              <c:f>Лист1!$A$2:$A$14</c:f>
              <c:strCache>
                <c:ptCount val="13"/>
                <c:pt idx="0">
                  <c:v>Сельское хозяйство, охота и лесное хозяйство</c:v>
                </c:pt>
                <c:pt idx="1">
                  <c:v>Производство пищевых продуктов, включая напитки и табака</c:v>
                </c:pt>
                <c:pt idx="2">
                  <c:v>Обработка древесины и производство изделий из дерева</c:v>
                </c:pt>
                <c:pt idx="3">
                  <c:v>Розничная торговля (кроме торговли автотранспортными средствами и мотоциклами)</c:v>
                </c:pt>
                <c:pt idx="4">
                  <c:v>Гостиницы и рестораны</c:v>
                </c:pt>
                <c:pt idx="5">
                  <c:v>Транспорт и связь</c:v>
                </c:pt>
                <c:pt idx="6">
                  <c:v>Предоставление коммунальных услуг</c:v>
                </c:pt>
                <c:pt idx="7">
                  <c:v>Добыча полезных ископаемых</c:v>
                </c:pt>
                <c:pt idx="8">
                  <c:v>Производство резиновых и пластмассовых изделий</c:v>
                </c:pt>
                <c:pt idx="9">
                  <c:v>Строительство</c:v>
                </c:pt>
                <c:pt idx="10">
                  <c:v>Оптовая торговля (кроме торговли автотранспортными средствами и мотоциклами)</c:v>
                </c:pt>
                <c:pt idx="11">
                  <c:v>Торговля автотранспортными средствами и мотоциклами, их обслуживание и ремонт</c:v>
                </c:pt>
                <c:pt idx="12">
                  <c:v>Производство кормовых добавок</c:v>
                </c:pt>
              </c:strCache>
            </c:strRef>
          </c:cat>
          <c:val>
            <c:numRef>
              <c:f>Лист1!$B$2:$B$14</c:f>
              <c:numCache>
                <c:formatCode>General</c:formatCode>
                <c:ptCount val="13"/>
                <c:pt idx="0">
                  <c:v>6.25</c:v>
                </c:pt>
                <c:pt idx="1">
                  <c:v>3.75</c:v>
                </c:pt>
                <c:pt idx="2">
                  <c:v>8.75</c:v>
                </c:pt>
                <c:pt idx="3">
                  <c:v>56.25</c:v>
                </c:pt>
                <c:pt idx="4">
                  <c:v>2.5</c:v>
                </c:pt>
                <c:pt idx="5">
                  <c:v>3.75</c:v>
                </c:pt>
                <c:pt idx="6">
                  <c:v>1.25</c:v>
                </c:pt>
                <c:pt idx="7">
                  <c:v>2.5</c:v>
                </c:pt>
                <c:pt idx="8">
                  <c:v>1.25</c:v>
                </c:pt>
                <c:pt idx="9">
                  <c:v>8.75</c:v>
                </c:pt>
                <c:pt idx="10">
                  <c:v>2.5</c:v>
                </c:pt>
                <c:pt idx="11">
                  <c:v>1.25</c:v>
                </c:pt>
                <c:pt idx="12">
                  <c:v>1.25</c:v>
                </c:pt>
              </c:numCache>
            </c:numRef>
          </c:val>
        </c:ser>
        <c:gapWidth val="81"/>
        <c:gapDepth val="87"/>
        <c:shape val="cylinder"/>
        <c:axId val="145382784"/>
        <c:axId val="145388672"/>
        <c:axId val="0"/>
      </c:bar3DChart>
      <c:catAx>
        <c:axId val="145382784"/>
        <c:scaling>
          <c:orientation val="minMax"/>
        </c:scaling>
        <c:axPos val="l"/>
        <c:tickLblPos val="nextTo"/>
        <c:txPr>
          <a:bodyPr/>
          <a:lstStyle/>
          <a:p>
            <a:pPr>
              <a:defRPr>
                <a:latin typeface="Times New Roman" pitchFamily="18" charset="0"/>
                <a:cs typeface="Times New Roman" pitchFamily="18" charset="0"/>
              </a:defRPr>
            </a:pPr>
            <a:endParaRPr lang="ru-RU"/>
          </a:p>
        </c:txPr>
        <c:crossAx val="145388672"/>
        <c:crosses val="autoZero"/>
        <c:auto val="1"/>
        <c:lblAlgn val="ctr"/>
        <c:lblOffset val="100"/>
      </c:catAx>
      <c:valAx>
        <c:axId val="145388672"/>
        <c:scaling>
          <c:orientation val="minMax"/>
        </c:scaling>
        <c:axPos val="b"/>
        <c:numFmt formatCode="General" sourceLinked="1"/>
        <c:tickLblPos val="nextTo"/>
        <c:crossAx val="145382784"/>
        <c:crosses val="autoZero"/>
        <c:crossBetween val="between"/>
      </c:valAx>
    </c:plotArea>
    <c:legend>
      <c:legendPos val="r"/>
      <c:layout>
        <c:manualLayout>
          <c:xMode val="edge"/>
          <c:yMode val="edge"/>
          <c:x val="0.81346216811086058"/>
          <c:y val="0.33323976346928302"/>
          <c:w val="0.18653784140124036"/>
          <c:h val="0.3107457667082395"/>
        </c:manualLayout>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1336661781630625"/>
          <c:y val="0"/>
          <c:w val="0.4235902531111056"/>
          <c:h val="0.85693788276465443"/>
        </c:manualLayout>
      </c:layout>
      <c:bar3DChart>
        <c:barDir val="bar"/>
        <c:grouping val="stacked"/>
        <c:ser>
          <c:idx val="0"/>
          <c:order val="0"/>
          <c:tx>
            <c:strRef>
              <c:f>Лист1!$B$1</c:f>
              <c:strCache>
                <c:ptCount val="1"/>
                <c:pt idx="0">
                  <c:v>удовлетворительно</c:v>
                </c:pt>
              </c:strCache>
            </c:strRef>
          </c:tx>
          <c:dLbls>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Лист1!$B$2:$B$4</c:f>
              <c:numCache>
                <c:formatCode>General</c:formatCode>
                <c:ptCount val="3"/>
                <c:pt idx="0">
                  <c:v>25</c:v>
                </c:pt>
                <c:pt idx="1">
                  <c:v>23.75</c:v>
                </c:pt>
                <c:pt idx="2">
                  <c:v>25</c:v>
                </c:pt>
              </c:numCache>
            </c:numRef>
          </c:val>
        </c:ser>
        <c:ser>
          <c:idx val="1"/>
          <c:order val="1"/>
          <c:tx>
            <c:strRef>
              <c:f>Лист1!$C$1</c:f>
              <c:strCache>
                <c:ptCount val="1"/>
                <c:pt idx="0">
                  <c:v>скорее удовлетворительно</c:v>
                </c:pt>
              </c:strCache>
            </c:strRef>
          </c:tx>
          <c:dLbls>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Лист1!$C$2:$C$4</c:f>
              <c:numCache>
                <c:formatCode>General</c:formatCode>
                <c:ptCount val="3"/>
                <c:pt idx="0">
                  <c:v>48.75</c:v>
                </c:pt>
                <c:pt idx="1">
                  <c:v>47.5</c:v>
                </c:pt>
                <c:pt idx="2">
                  <c:v>48.75</c:v>
                </c:pt>
              </c:numCache>
            </c:numRef>
          </c:val>
        </c:ser>
        <c:ser>
          <c:idx val="2"/>
          <c:order val="2"/>
          <c:tx>
            <c:strRef>
              <c:f>Лист1!$D$1</c:f>
              <c:strCache>
                <c:ptCount val="1"/>
                <c:pt idx="0">
                  <c:v>скорее неудовлетворительно</c:v>
                </c:pt>
              </c:strCache>
            </c:strRef>
          </c:tx>
          <c:dLbls>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Лист1!$D$2:$D$4</c:f>
              <c:numCache>
                <c:formatCode>General</c:formatCode>
                <c:ptCount val="3"/>
                <c:pt idx="0">
                  <c:v>5</c:v>
                </c:pt>
                <c:pt idx="1">
                  <c:v>8.75</c:v>
                </c:pt>
                <c:pt idx="2">
                  <c:v>5</c:v>
                </c:pt>
              </c:numCache>
            </c:numRef>
          </c:val>
        </c:ser>
        <c:ser>
          <c:idx val="3"/>
          <c:order val="3"/>
          <c:tx>
            <c:strRef>
              <c:f>Лист1!$E$1</c:f>
              <c:strCache>
                <c:ptCount val="1"/>
                <c:pt idx="0">
                  <c:v>неудовлетворительно</c:v>
                </c:pt>
              </c:strCache>
            </c:strRef>
          </c:tx>
          <c:dLbls>
            <c:dLbl>
              <c:idx val="0"/>
              <c:layout>
                <c:manualLayout>
                  <c:x val="4.2060988433228232E-3"/>
                  <c:y val="-0.12252252252252258"/>
                </c:manualLayout>
              </c:layout>
              <c:showVal val="1"/>
            </c:dLbl>
            <c:dLbl>
              <c:idx val="1"/>
              <c:layout>
                <c:manualLayout>
                  <c:x val="4.2060988433228232E-3"/>
                  <c:y val="-0.12972972972972968"/>
                </c:manualLayout>
              </c:layout>
              <c:showVal val="1"/>
            </c:dLbl>
            <c:dLbl>
              <c:idx val="2"/>
              <c:layout>
                <c:manualLayout>
                  <c:x val="0"/>
                  <c:y val="-0.13693693693693701"/>
                </c:manualLayout>
              </c:layout>
              <c:showVal val="1"/>
            </c:dLbl>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Лист1!$E$2:$E$4</c:f>
              <c:numCache>
                <c:formatCode>General</c:formatCode>
                <c:ptCount val="3"/>
                <c:pt idx="0">
                  <c:v>3.75</c:v>
                </c:pt>
                <c:pt idx="1">
                  <c:v>2.5</c:v>
                </c:pt>
                <c:pt idx="2">
                  <c:v>3.75</c:v>
                </c:pt>
              </c:numCache>
            </c:numRef>
          </c:val>
        </c:ser>
        <c:ser>
          <c:idx val="4"/>
          <c:order val="4"/>
          <c:tx>
            <c:strRef>
              <c:f>Лист1!$F$1</c:f>
              <c:strCache>
                <c:ptCount val="1"/>
                <c:pt idx="0">
                  <c:v>затрудняюсь ответить/ мне ничего не известно о такой информации</c:v>
                </c:pt>
              </c:strCache>
            </c:strRef>
          </c:tx>
          <c:dLbls>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Лист1!$F$2:$F$4</c:f>
              <c:numCache>
                <c:formatCode>General</c:formatCode>
                <c:ptCount val="3"/>
                <c:pt idx="0">
                  <c:v>17.5</c:v>
                </c:pt>
                <c:pt idx="1">
                  <c:v>17.5</c:v>
                </c:pt>
                <c:pt idx="2">
                  <c:v>17.5</c:v>
                </c:pt>
              </c:numCache>
            </c:numRef>
          </c:val>
        </c:ser>
        <c:shape val="box"/>
        <c:axId val="145574144"/>
        <c:axId val="145584128"/>
        <c:axId val="0"/>
      </c:bar3DChart>
      <c:catAx>
        <c:axId val="145574144"/>
        <c:scaling>
          <c:orientation val="minMax"/>
        </c:scaling>
        <c:axPos val="l"/>
        <c:tickLblPos val="nextTo"/>
        <c:crossAx val="145584128"/>
        <c:crosses val="autoZero"/>
        <c:auto val="1"/>
        <c:lblAlgn val="ctr"/>
        <c:lblOffset val="100"/>
      </c:catAx>
      <c:valAx>
        <c:axId val="145584128"/>
        <c:scaling>
          <c:orientation val="minMax"/>
        </c:scaling>
        <c:axPos val="b"/>
        <c:numFmt formatCode="General" sourceLinked="1"/>
        <c:tickLblPos val="nextTo"/>
        <c:crossAx val="145574144"/>
        <c:crosses val="autoZero"/>
        <c:crossBetween val="between"/>
      </c:valAx>
    </c:plotArea>
    <c:legend>
      <c:legendPos val="r"/>
      <c:layout>
        <c:manualLayout>
          <c:xMode val="edge"/>
          <c:yMode val="edge"/>
          <c:x val="0.69542065128294261"/>
          <c:y val="0"/>
          <c:w val="0.29196105218708862"/>
          <c:h val="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a:latin typeface="Times New Roman" pitchFamily="18" charset="0"/>
              <a:cs typeface="Times New Roman" pitchFamily="18" charset="0"/>
            </a:defRPr>
          </a:pPr>
          <a:endParaRPr lang="ru-RU"/>
        </a:p>
      </c:txPr>
    </c:title>
    <c:view3D>
      <c:rotX val="10"/>
      <c:perspective val="20"/>
    </c:view3D>
    <c:plotArea>
      <c:layout/>
      <c:pie3DChart>
        <c:varyColors val="1"/>
        <c:ser>
          <c:idx val="0"/>
          <c:order val="0"/>
          <c:tx>
            <c:strRef>
              <c:f>Лист1!$B$1</c:f>
              <c:strCache>
                <c:ptCount val="1"/>
                <c:pt idx="0">
                  <c:v>% от числа опрошенных</c:v>
                </c:pt>
              </c:strCache>
            </c:strRef>
          </c:tx>
          <c:explosion val="25"/>
          <c:dLbls>
            <c:showVal val="1"/>
            <c:showLeaderLines val="1"/>
          </c:dLbls>
          <c:cat>
            <c:strRef>
              <c:f>Лист1!$A$2:$A$6</c:f>
              <c:strCache>
                <c:ptCount val="5"/>
                <c:pt idx="0">
                  <c:v>Единственный поставщик/ неудовлетворительно</c:v>
                </c:pt>
                <c:pt idx="1">
                  <c:v>2-3 поставщика /скорее неудовлетворительно</c:v>
                </c:pt>
                <c:pt idx="2">
                  <c:v>4 и более поставщика/скорее удовлетворительно</c:v>
                </c:pt>
                <c:pt idx="3">
                  <c:v>Большое число поставщиков/удовлетворительно</c:v>
                </c:pt>
                <c:pt idx="4">
                  <c:v>Затрудняюсь ответить</c:v>
                </c:pt>
              </c:strCache>
            </c:strRef>
          </c:cat>
          <c:val>
            <c:numRef>
              <c:f>Лист1!$B$2:$B$6</c:f>
              <c:numCache>
                <c:formatCode>General</c:formatCode>
                <c:ptCount val="5"/>
                <c:pt idx="0">
                  <c:v>1.25</c:v>
                </c:pt>
                <c:pt idx="1">
                  <c:v>22.5</c:v>
                </c:pt>
                <c:pt idx="2">
                  <c:v>20</c:v>
                </c:pt>
                <c:pt idx="3">
                  <c:v>2.5</c:v>
                </c:pt>
                <c:pt idx="4">
                  <c:v>53.75</c:v>
                </c:pt>
              </c:numCache>
            </c:numRef>
          </c:val>
        </c:ser>
      </c:pie3DChart>
    </c:plotArea>
    <c:legend>
      <c:legendPos val="r"/>
      <c:layout>
        <c:manualLayout>
          <c:xMode val="edge"/>
          <c:yMode val="edge"/>
          <c:x val="0.66023441601050037"/>
          <c:y val="0.17724846894138263"/>
          <c:w val="0.32726558398950212"/>
          <c:h val="0.66127671541057498"/>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00"/>
          </a:pPr>
          <a:endParaRPr lang="ru-RU"/>
        </a:p>
      </c:txPr>
    </c:title>
    <c:view3D>
      <c:rotX val="0"/>
      <c:rotY val="10"/>
      <c:perspective val="30"/>
    </c:view3D>
    <c:plotArea>
      <c:layout>
        <c:manualLayout>
          <c:layoutTarget val="inner"/>
          <c:xMode val="edge"/>
          <c:yMode val="edge"/>
          <c:x val="0.36520255065361562"/>
          <c:y val="3.5246727089627415E-2"/>
          <c:w val="0.38978938815792297"/>
          <c:h val="0.91653575025176237"/>
        </c:manualLayout>
      </c:layout>
      <c:bar3DChart>
        <c:barDir val="bar"/>
        <c:grouping val="clustered"/>
        <c:ser>
          <c:idx val="0"/>
          <c:order val="0"/>
          <c:tx>
            <c:strRef>
              <c:f>Лист1!$B$1</c:f>
              <c:strCache>
                <c:ptCount val="1"/>
                <c:pt idx="0">
                  <c:v>% к числу опрошенных</c:v>
                </c:pt>
              </c:strCache>
            </c:strRef>
          </c:tx>
          <c:dLbls>
            <c:showVal val="1"/>
          </c:dLbls>
          <c:cat>
            <c:strRef>
              <c:f>Лист1!$A$2:$A$10</c:f>
              <c:strCache>
                <c:ptCount val="9"/>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преференцийотдельным участникам на заведомо неравных условиях)</c:v>
                </c:pt>
                <c:pt idx="3">
                  <c:v>Сложность/затянутость процедуры получения лицензий</c:v>
                </c:pt>
                <c:pt idx="4">
                  <c:v>Высокие налоги</c:v>
                </c:pt>
                <c:pt idx="5">
                  <c:v>ограничение/ сложность доступа к закупкам компаний с госучастием и субъектов естественных монополий</c:v>
                </c:pt>
                <c:pt idx="6">
                  <c:v>ограничение/сложность доступа к поставкам товаров, оказанию услуг и выполнению работ в рамках госзакупок</c:v>
                </c:pt>
                <c:pt idx="7">
                  <c:v>Силовое давление со стороны правоохранительных органов (угрозы, вымогательства и т.д.)</c:v>
                </c:pt>
                <c:pt idx="8">
                  <c:v>Нет ограничений</c:v>
                </c:pt>
              </c:strCache>
            </c:strRef>
          </c:cat>
          <c:val>
            <c:numRef>
              <c:f>Лист1!$B$2:$B$10</c:f>
              <c:numCache>
                <c:formatCode>General</c:formatCode>
                <c:ptCount val="9"/>
                <c:pt idx="0">
                  <c:v>7.5</c:v>
                </c:pt>
                <c:pt idx="1">
                  <c:v>53.75</c:v>
                </c:pt>
                <c:pt idx="2">
                  <c:v>3.75</c:v>
                </c:pt>
                <c:pt idx="3">
                  <c:v>12.5</c:v>
                </c:pt>
                <c:pt idx="4">
                  <c:v>70</c:v>
                </c:pt>
                <c:pt idx="5">
                  <c:v>3.75</c:v>
                </c:pt>
                <c:pt idx="6">
                  <c:v>2.5</c:v>
                </c:pt>
                <c:pt idx="7">
                  <c:v>1.25</c:v>
                </c:pt>
                <c:pt idx="8">
                  <c:v>5</c:v>
                </c:pt>
              </c:numCache>
            </c:numRef>
          </c:val>
        </c:ser>
        <c:shape val="cylinder"/>
        <c:axId val="50653440"/>
        <c:axId val="83869696"/>
        <c:axId val="0"/>
      </c:bar3DChart>
      <c:catAx>
        <c:axId val="50653440"/>
        <c:scaling>
          <c:orientation val="minMax"/>
        </c:scaling>
        <c:axPos val="l"/>
        <c:tickLblPos val="nextTo"/>
        <c:crossAx val="83869696"/>
        <c:crosses val="autoZero"/>
        <c:auto val="1"/>
        <c:lblAlgn val="ctr"/>
        <c:lblOffset val="100"/>
      </c:catAx>
      <c:valAx>
        <c:axId val="83869696"/>
        <c:scaling>
          <c:orientation val="minMax"/>
        </c:scaling>
        <c:axPos val="b"/>
        <c:numFmt formatCode="General" sourceLinked="1"/>
        <c:tickLblPos val="nextTo"/>
        <c:crossAx val="50653440"/>
        <c:crosses val="autoZero"/>
        <c:crossBetween val="between"/>
      </c:valAx>
    </c:plotArea>
    <c:legend>
      <c:legendPos val="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5570-2C53-4310-A569-94936B2E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xp</cp:lastModifiedBy>
  <cp:revision>52</cp:revision>
  <cp:lastPrinted>2017-12-27T14:49:00Z</cp:lastPrinted>
  <dcterms:created xsi:type="dcterms:W3CDTF">2017-12-05T12:08:00Z</dcterms:created>
  <dcterms:modified xsi:type="dcterms:W3CDTF">2017-12-27T14:56:00Z</dcterms:modified>
</cp:coreProperties>
</file>