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F3" w:rsidRPr="00AE433F" w:rsidRDefault="005325F3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33F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5325F3" w:rsidRPr="00AE433F" w:rsidRDefault="005325F3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33F">
        <w:rPr>
          <w:rFonts w:ascii="Arial" w:hAnsi="Arial" w:cs="Arial"/>
          <w:b/>
          <w:sz w:val="24"/>
          <w:szCs w:val="24"/>
        </w:rPr>
        <w:t>ТВЕРСКОЙ ОБЛАСТИ</w:t>
      </w:r>
    </w:p>
    <w:p w:rsidR="00150CF9" w:rsidRPr="00AE433F" w:rsidRDefault="00150CF9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25F3" w:rsidRPr="00AE433F" w:rsidRDefault="005325F3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33F">
        <w:rPr>
          <w:rFonts w:ascii="Arial" w:hAnsi="Arial" w:cs="Arial"/>
          <w:b/>
          <w:sz w:val="24"/>
          <w:szCs w:val="24"/>
        </w:rPr>
        <w:t>ПОСТАНОВЛЕНИЕ</w:t>
      </w:r>
    </w:p>
    <w:p w:rsidR="00150CF9" w:rsidRPr="00AE433F" w:rsidRDefault="00150CF9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25F3" w:rsidRDefault="005325F3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33F">
        <w:rPr>
          <w:rFonts w:ascii="Arial" w:hAnsi="Arial" w:cs="Arial"/>
          <w:b/>
          <w:sz w:val="24"/>
          <w:szCs w:val="24"/>
        </w:rPr>
        <w:t>г. Лихославль</w:t>
      </w:r>
    </w:p>
    <w:p w:rsidR="00AB211D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11D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11D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11D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11D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11D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11D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11D" w:rsidRPr="00AE433F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25F3" w:rsidRPr="00AE433F" w:rsidRDefault="005325F3" w:rsidP="00AB21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5325F3" w:rsidRPr="00AE433F" w:rsidTr="00AA28B3">
        <w:tc>
          <w:tcPr>
            <w:tcW w:w="5111" w:type="dxa"/>
            <w:vAlign w:val="center"/>
          </w:tcPr>
          <w:p w:rsidR="005325F3" w:rsidRPr="00AE433F" w:rsidRDefault="006F1064" w:rsidP="00AB211D">
            <w:pPr>
              <w:pStyle w:val="a8"/>
              <w:spacing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</w:t>
            </w:r>
            <w:r w:rsidR="005325F3" w:rsidRPr="00AE433F">
              <w:rPr>
                <w:rFonts w:ascii="Arial" w:hAnsi="Arial" w:cs="Arial"/>
              </w:rPr>
              <w:t>.2018</w:t>
            </w:r>
          </w:p>
        </w:tc>
        <w:tc>
          <w:tcPr>
            <w:tcW w:w="5094" w:type="dxa"/>
            <w:vAlign w:val="center"/>
          </w:tcPr>
          <w:p w:rsidR="005325F3" w:rsidRPr="00AE433F" w:rsidRDefault="006F1064" w:rsidP="00AB211D">
            <w:pPr>
              <w:pStyle w:val="a8"/>
              <w:spacing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136</w:t>
            </w:r>
          </w:p>
        </w:tc>
      </w:tr>
    </w:tbl>
    <w:p w:rsidR="005325F3" w:rsidRDefault="005325F3" w:rsidP="00AB2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064" w:rsidRPr="00AE433F" w:rsidRDefault="006F1064" w:rsidP="00AB2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5F3" w:rsidRDefault="005325F3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33F">
        <w:rPr>
          <w:rFonts w:ascii="Arial" w:hAnsi="Arial" w:cs="Arial"/>
          <w:b/>
          <w:sz w:val="24"/>
          <w:szCs w:val="24"/>
        </w:rPr>
        <w:t>О благоустройстве и санитарной очистке территорий населенных пунктов Лихославльского района в 2018 году</w:t>
      </w:r>
    </w:p>
    <w:p w:rsidR="006F1064" w:rsidRPr="00AE433F" w:rsidRDefault="006F1064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25F3" w:rsidRPr="00AE433F" w:rsidRDefault="005325F3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25F3" w:rsidRPr="00AE433F" w:rsidRDefault="00A223D1" w:rsidP="00AB211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433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F1064">
        <w:rPr>
          <w:rFonts w:ascii="Arial" w:hAnsi="Arial" w:cs="Arial"/>
          <w:sz w:val="24"/>
          <w:szCs w:val="24"/>
        </w:rPr>
        <w:t>р</w:t>
      </w:r>
      <w:r w:rsidRPr="00AE433F">
        <w:rPr>
          <w:rFonts w:ascii="Arial" w:hAnsi="Arial" w:cs="Arial"/>
          <w:sz w:val="24"/>
          <w:szCs w:val="24"/>
        </w:rPr>
        <w:t>ешением Совета депутатов городского поселения г</w:t>
      </w:r>
      <w:r w:rsidR="006F1064">
        <w:rPr>
          <w:rFonts w:ascii="Arial" w:hAnsi="Arial" w:cs="Arial"/>
          <w:sz w:val="24"/>
          <w:szCs w:val="24"/>
        </w:rPr>
        <w:t>ород</w:t>
      </w:r>
      <w:r w:rsidRPr="00AE433F">
        <w:rPr>
          <w:rFonts w:ascii="Arial" w:hAnsi="Arial" w:cs="Arial"/>
          <w:sz w:val="24"/>
          <w:szCs w:val="24"/>
        </w:rPr>
        <w:t xml:space="preserve"> Лихославль от 30.11.2017 №</w:t>
      </w:r>
      <w:r w:rsidR="006F1064">
        <w:rPr>
          <w:rFonts w:ascii="Arial" w:hAnsi="Arial" w:cs="Arial"/>
          <w:sz w:val="24"/>
          <w:szCs w:val="24"/>
        </w:rPr>
        <w:t xml:space="preserve"> </w:t>
      </w:r>
      <w:r w:rsidRPr="00AE433F">
        <w:rPr>
          <w:rFonts w:ascii="Arial" w:hAnsi="Arial" w:cs="Arial"/>
          <w:sz w:val="24"/>
          <w:szCs w:val="24"/>
        </w:rPr>
        <w:t>235 «О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«Лихославльский район»</w:t>
      </w:r>
      <w:r w:rsidR="00E72533" w:rsidRPr="00AE433F">
        <w:rPr>
          <w:rFonts w:ascii="Arial" w:hAnsi="Arial" w:cs="Arial"/>
          <w:sz w:val="24"/>
          <w:szCs w:val="24"/>
        </w:rPr>
        <w:t xml:space="preserve"> на 2018 год</w:t>
      </w:r>
      <w:r w:rsidRPr="00AE433F">
        <w:rPr>
          <w:rFonts w:ascii="Arial" w:hAnsi="Arial" w:cs="Arial"/>
          <w:sz w:val="24"/>
          <w:szCs w:val="24"/>
        </w:rPr>
        <w:t xml:space="preserve">, </w:t>
      </w:r>
      <w:r w:rsidR="006F1064">
        <w:rPr>
          <w:rFonts w:ascii="Arial" w:hAnsi="Arial" w:cs="Arial"/>
          <w:sz w:val="24"/>
          <w:szCs w:val="24"/>
        </w:rPr>
        <w:t>р</w:t>
      </w:r>
      <w:r w:rsidRPr="00AE433F">
        <w:rPr>
          <w:rFonts w:ascii="Arial" w:hAnsi="Arial" w:cs="Arial"/>
          <w:sz w:val="24"/>
          <w:szCs w:val="24"/>
        </w:rPr>
        <w:t>ешением Собрания депутатов Лихославльского района от 25.12.2017 № 253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2018 год», Соглашением о передаче администрации Лихославльского района части полномочий администрации городского поселения города Лихославль по решению вопросов местного значения от 29.12.2017 №</w:t>
      </w:r>
      <w:r w:rsidR="006F1064">
        <w:rPr>
          <w:rFonts w:ascii="Arial" w:hAnsi="Arial" w:cs="Arial"/>
          <w:sz w:val="24"/>
          <w:szCs w:val="24"/>
        </w:rPr>
        <w:t xml:space="preserve"> </w:t>
      </w:r>
      <w:r w:rsidRPr="00AE433F">
        <w:rPr>
          <w:rFonts w:ascii="Arial" w:hAnsi="Arial" w:cs="Arial"/>
          <w:sz w:val="24"/>
          <w:szCs w:val="24"/>
        </w:rPr>
        <w:t>1</w:t>
      </w:r>
      <w:r w:rsidR="006F1064">
        <w:rPr>
          <w:rFonts w:ascii="Arial" w:hAnsi="Arial" w:cs="Arial"/>
          <w:sz w:val="24"/>
          <w:szCs w:val="24"/>
        </w:rPr>
        <w:t>,</w:t>
      </w:r>
      <w:r w:rsidRPr="00AE433F">
        <w:rPr>
          <w:rFonts w:ascii="Arial" w:hAnsi="Arial" w:cs="Arial"/>
          <w:sz w:val="24"/>
          <w:szCs w:val="24"/>
        </w:rPr>
        <w:t xml:space="preserve"> в</w:t>
      </w:r>
      <w:r w:rsidR="00D8498C" w:rsidRPr="00AE433F">
        <w:rPr>
          <w:rFonts w:ascii="Arial" w:hAnsi="Arial" w:cs="Arial"/>
          <w:sz w:val="24"/>
          <w:szCs w:val="24"/>
        </w:rPr>
        <w:t xml:space="preserve"> целях</w:t>
      </w:r>
      <w:r w:rsidR="005325F3" w:rsidRPr="00AE433F">
        <w:rPr>
          <w:rFonts w:ascii="Arial" w:hAnsi="Arial" w:cs="Arial"/>
          <w:sz w:val="24"/>
          <w:szCs w:val="24"/>
        </w:rPr>
        <w:t xml:space="preserve"> организации работ по санитарной очистке, озеленению и благоустройству территорий населенных пунктов Лихославльского района администрация Лихославльского района</w:t>
      </w:r>
    </w:p>
    <w:p w:rsidR="00493219" w:rsidRPr="00AE433F" w:rsidRDefault="00493219" w:rsidP="00AB211D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325F3" w:rsidRPr="00AE433F" w:rsidRDefault="005325F3" w:rsidP="00AB211D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E433F">
        <w:rPr>
          <w:rFonts w:ascii="Arial" w:hAnsi="Arial" w:cs="Arial"/>
          <w:sz w:val="24"/>
          <w:szCs w:val="24"/>
        </w:rPr>
        <w:t>ПОСТАНОВЛЯЕТ:</w:t>
      </w:r>
    </w:p>
    <w:p w:rsidR="00493219" w:rsidRPr="00AE433F" w:rsidRDefault="00493219" w:rsidP="00AB211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25F3" w:rsidRPr="00AE433F" w:rsidRDefault="00A223D1" w:rsidP="00AB211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433F">
        <w:rPr>
          <w:rFonts w:ascii="Arial" w:hAnsi="Arial" w:cs="Arial"/>
          <w:sz w:val="24"/>
          <w:szCs w:val="24"/>
        </w:rPr>
        <w:t xml:space="preserve">1. </w:t>
      </w:r>
      <w:r w:rsidR="005325F3" w:rsidRPr="00AE433F">
        <w:rPr>
          <w:rFonts w:ascii="Arial" w:hAnsi="Arial" w:cs="Arial"/>
          <w:sz w:val="24"/>
          <w:szCs w:val="24"/>
        </w:rPr>
        <w:t>Провести с 0</w:t>
      </w:r>
      <w:r w:rsidR="00F35024" w:rsidRPr="00AE433F">
        <w:rPr>
          <w:rFonts w:ascii="Arial" w:hAnsi="Arial" w:cs="Arial"/>
          <w:sz w:val="24"/>
          <w:szCs w:val="24"/>
        </w:rPr>
        <w:t>9</w:t>
      </w:r>
      <w:r w:rsidR="005325F3" w:rsidRPr="00AE433F">
        <w:rPr>
          <w:rFonts w:ascii="Arial" w:hAnsi="Arial" w:cs="Arial"/>
          <w:sz w:val="24"/>
          <w:szCs w:val="24"/>
        </w:rPr>
        <w:t xml:space="preserve"> апреля по 0</w:t>
      </w:r>
      <w:r w:rsidR="00F35024" w:rsidRPr="00AE433F">
        <w:rPr>
          <w:rFonts w:ascii="Arial" w:hAnsi="Arial" w:cs="Arial"/>
          <w:sz w:val="24"/>
          <w:szCs w:val="24"/>
        </w:rPr>
        <w:t>9</w:t>
      </w:r>
      <w:r w:rsidR="005325F3" w:rsidRPr="00AE433F">
        <w:rPr>
          <w:rFonts w:ascii="Arial" w:hAnsi="Arial" w:cs="Arial"/>
          <w:sz w:val="24"/>
          <w:szCs w:val="24"/>
        </w:rPr>
        <w:t xml:space="preserve"> июня 201</w:t>
      </w:r>
      <w:r w:rsidR="00F35024" w:rsidRPr="00AE433F">
        <w:rPr>
          <w:rFonts w:ascii="Arial" w:hAnsi="Arial" w:cs="Arial"/>
          <w:sz w:val="24"/>
          <w:szCs w:val="24"/>
        </w:rPr>
        <w:t>8</w:t>
      </w:r>
      <w:r w:rsidR="005325F3" w:rsidRPr="00AE433F">
        <w:rPr>
          <w:rFonts w:ascii="Arial" w:hAnsi="Arial" w:cs="Arial"/>
          <w:sz w:val="24"/>
          <w:szCs w:val="24"/>
        </w:rPr>
        <w:t xml:space="preserve"> года двухмесячник по </w:t>
      </w:r>
      <w:r w:rsidR="00AE433F" w:rsidRPr="00AE433F">
        <w:rPr>
          <w:rFonts w:ascii="Arial" w:hAnsi="Arial" w:cs="Arial"/>
          <w:sz w:val="24"/>
          <w:szCs w:val="24"/>
        </w:rPr>
        <w:t>благоустройству и санитарной очистке территорий населенных пунктов Лихославльского района</w:t>
      </w:r>
      <w:r w:rsidR="005325F3" w:rsidRPr="00AE433F">
        <w:rPr>
          <w:rFonts w:ascii="Arial" w:hAnsi="Arial" w:cs="Arial"/>
          <w:sz w:val="24"/>
          <w:szCs w:val="24"/>
        </w:rPr>
        <w:t xml:space="preserve"> в соответствии с требованиями</w:t>
      </w:r>
      <w:r w:rsidR="00AE433F" w:rsidRPr="00AE433F">
        <w:rPr>
          <w:rFonts w:ascii="Arial" w:hAnsi="Arial" w:cs="Arial"/>
          <w:sz w:val="24"/>
          <w:szCs w:val="24"/>
        </w:rPr>
        <w:t xml:space="preserve"> Правил</w:t>
      </w:r>
      <w:r w:rsidR="005325F3" w:rsidRPr="00AE433F">
        <w:rPr>
          <w:rFonts w:ascii="Arial" w:hAnsi="Arial" w:cs="Arial"/>
          <w:sz w:val="24"/>
          <w:szCs w:val="24"/>
        </w:rPr>
        <w:t xml:space="preserve"> благоустройств</w:t>
      </w:r>
      <w:r w:rsidR="00AE433F" w:rsidRPr="00AE433F">
        <w:rPr>
          <w:rFonts w:ascii="Arial" w:hAnsi="Arial" w:cs="Arial"/>
          <w:sz w:val="24"/>
          <w:szCs w:val="24"/>
        </w:rPr>
        <w:t>а</w:t>
      </w:r>
      <w:r w:rsidR="005325F3" w:rsidRPr="00AE433F">
        <w:rPr>
          <w:rFonts w:ascii="Arial" w:hAnsi="Arial" w:cs="Arial"/>
          <w:sz w:val="24"/>
          <w:szCs w:val="24"/>
        </w:rPr>
        <w:t xml:space="preserve"> населенных пунктов Лихославльского района.</w:t>
      </w:r>
    </w:p>
    <w:p w:rsidR="00D26EF9" w:rsidRPr="00AE433F" w:rsidRDefault="00A223D1" w:rsidP="00AB211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433F">
        <w:rPr>
          <w:rFonts w:ascii="Arial" w:hAnsi="Arial" w:cs="Arial"/>
          <w:sz w:val="24"/>
          <w:szCs w:val="24"/>
        </w:rPr>
        <w:t>2. Утвердить</w:t>
      </w:r>
      <w:r w:rsidR="00D26EF9" w:rsidRPr="00AE433F">
        <w:rPr>
          <w:rFonts w:ascii="Arial" w:hAnsi="Arial" w:cs="Arial"/>
          <w:sz w:val="24"/>
          <w:szCs w:val="24"/>
        </w:rPr>
        <w:t xml:space="preserve"> План мероприятий по </w:t>
      </w:r>
      <w:r w:rsidR="00AE433F" w:rsidRPr="00AE433F">
        <w:rPr>
          <w:rFonts w:ascii="Arial" w:hAnsi="Arial" w:cs="Arial"/>
          <w:sz w:val="24"/>
          <w:szCs w:val="24"/>
        </w:rPr>
        <w:t>благоустройству и санитарной очистке</w:t>
      </w:r>
      <w:r w:rsidR="00D26EF9" w:rsidRPr="00AE433F">
        <w:rPr>
          <w:rFonts w:ascii="Arial" w:hAnsi="Arial" w:cs="Arial"/>
          <w:sz w:val="24"/>
          <w:szCs w:val="24"/>
        </w:rPr>
        <w:t xml:space="preserve"> территорий городского поселения город Лихославль на 2018 год</w:t>
      </w:r>
      <w:r w:rsidRPr="00AE433F">
        <w:rPr>
          <w:rFonts w:ascii="Arial" w:hAnsi="Arial" w:cs="Arial"/>
          <w:sz w:val="24"/>
          <w:szCs w:val="24"/>
        </w:rPr>
        <w:t xml:space="preserve"> (прилагается).</w:t>
      </w:r>
    </w:p>
    <w:p w:rsidR="005325F3" w:rsidRPr="00AE433F" w:rsidRDefault="00D26EF9" w:rsidP="00AB211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433F">
        <w:rPr>
          <w:rFonts w:ascii="Arial" w:hAnsi="Arial" w:cs="Arial"/>
          <w:sz w:val="24"/>
          <w:szCs w:val="24"/>
        </w:rPr>
        <w:t>3</w:t>
      </w:r>
      <w:r w:rsidR="00A223D1" w:rsidRPr="00AE433F">
        <w:rPr>
          <w:rFonts w:ascii="Arial" w:hAnsi="Arial" w:cs="Arial"/>
          <w:sz w:val="24"/>
          <w:szCs w:val="24"/>
        </w:rPr>
        <w:t>. Предложить</w:t>
      </w:r>
      <w:r w:rsidR="005325F3" w:rsidRPr="00AE433F">
        <w:rPr>
          <w:rFonts w:ascii="Arial" w:hAnsi="Arial" w:cs="Arial"/>
          <w:sz w:val="24"/>
          <w:szCs w:val="24"/>
        </w:rPr>
        <w:t xml:space="preserve"> главам </w:t>
      </w:r>
      <w:r w:rsidR="00AE433F" w:rsidRPr="00AE433F">
        <w:rPr>
          <w:rFonts w:ascii="Arial" w:hAnsi="Arial" w:cs="Arial"/>
          <w:sz w:val="24"/>
          <w:szCs w:val="24"/>
        </w:rPr>
        <w:t xml:space="preserve">сельских </w:t>
      </w:r>
      <w:r w:rsidR="00A223D1" w:rsidRPr="00AE433F">
        <w:rPr>
          <w:rFonts w:ascii="Arial" w:hAnsi="Arial" w:cs="Arial"/>
          <w:sz w:val="24"/>
          <w:szCs w:val="24"/>
        </w:rPr>
        <w:t xml:space="preserve">поселений, главам </w:t>
      </w:r>
      <w:r w:rsidR="005325F3" w:rsidRPr="00AE433F">
        <w:rPr>
          <w:rFonts w:ascii="Arial" w:hAnsi="Arial" w:cs="Arial"/>
          <w:sz w:val="24"/>
          <w:szCs w:val="24"/>
        </w:rPr>
        <w:t>администраций городских и сельских поселений</w:t>
      </w:r>
      <w:r w:rsidR="006F1064">
        <w:rPr>
          <w:rFonts w:ascii="Arial" w:hAnsi="Arial" w:cs="Arial"/>
          <w:sz w:val="24"/>
          <w:szCs w:val="24"/>
        </w:rPr>
        <w:t xml:space="preserve"> </w:t>
      </w:r>
      <w:r w:rsidR="00E72533" w:rsidRPr="00AE433F">
        <w:rPr>
          <w:rFonts w:ascii="Arial" w:hAnsi="Arial" w:cs="Arial"/>
          <w:sz w:val="24"/>
          <w:szCs w:val="24"/>
        </w:rPr>
        <w:t>Лихославльского района</w:t>
      </w:r>
      <w:r w:rsidR="005325F3" w:rsidRPr="00AE433F">
        <w:rPr>
          <w:rFonts w:ascii="Arial" w:hAnsi="Arial" w:cs="Arial"/>
          <w:sz w:val="24"/>
          <w:szCs w:val="24"/>
        </w:rPr>
        <w:t xml:space="preserve">: </w:t>
      </w:r>
    </w:p>
    <w:p w:rsidR="005325F3" w:rsidRPr="00AE433F" w:rsidRDefault="005325F3" w:rsidP="00AB211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433F">
        <w:rPr>
          <w:rFonts w:ascii="Arial" w:hAnsi="Arial" w:cs="Arial"/>
          <w:sz w:val="24"/>
          <w:szCs w:val="24"/>
        </w:rPr>
        <w:t xml:space="preserve">1) утвердить План мероприятий по </w:t>
      </w:r>
      <w:r w:rsidR="00AE433F" w:rsidRPr="00AE433F">
        <w:rPr>
          <w:rFonts w:ascii="Arial" w:hAnsi="Arial" w:cs="Arial"/>
          <w:sz w:val="24"/>
          <w:szCs w:val="24"/>
        </w:rPr>
        <w:t>благоустройству и санитарной очистке</w:t>
      </w:r>
      <w:r w:rsidR="006F1064">
        <w:rPr>
          <w:rFonts w:ascii="Arial" w:hAnsi="Arial" w:cs="Arial"/>
          <w:sz w:val="24"/>
          <w:szCs w:val="24"/>
        </w:rPr>
        <w:t xml:space="preserve"> </w:t>
      </w:r>
      <w:r w:rsidRPr="00AE433F">
        <w:rPr>
          <w:rFonts w:ascii="Arial" w:hAnsi="Arial" w:cs="Arial"/>
          <w:sz w:val="24"/>
          <w:szCs w:val="24"/>
        </w:rPr>
        <w:t xml:space="preserve">территорий </w:t>
      </w:r>
      <w:r w:rsidR="00166F30" w:rsidRPr="00AE433F">
        <w:rPr>
          <w:rFonts w:ascii="Arial" w:hAnsi="Arial" w:cs="Arial"/>
          <w:sz w:val="24"/>
          <w:szCs w:val="24"/>
        </w:rPr>
        <w:t xml:space="preserve">поселения </w:t>
      </w:r>
      <w:r w:rsidRPr="00AE433F">
        <w:rPr>
          <w:rFonts w:ascii="Arial" w:hAnsi="Arial" w:cs="Arial"/>
          <w:sz w:val="24"/>
          <w:szCs w:val="24"/>
        </w:rPr>
        <w:t>на 201</w:t>
      </w:r>
      <w:r w:rsidR="00F35024" w:rsidRPr="00AE433F">
        <w:rPr>
          <w:rFonts w:ascii="Arial" w:hAnsi="Arial" w:cs="Arial"/>
          <w:sz w:val="24"/>
          <w:szCs w:val="24"/>
        </w:rPr>
        <w:t>8</w:t>
      </w:r>
      <w:r w:rsidRPr="00AE433F">
        <w:rPr>
          <w:rFonts w:ascii="Arial" w:hAnsi="Arial" w:cs="Arial"/>
          <w:sz w:val="24"/>
          <w:szCs w:val="24"/>
        </w:rPr>
        <w:t xml:space="preserve"> год;  </w:t>
      </w:r>
    </w:p>
    <w:p w:rsidR="005325F3" w:rsidRPr="00AE433F" w:rsidRDefault="005325F3" w:rsidP="00AB211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433F">
        <w:rPr>
          <w:rFonts w:ascii="Arial" w:hAnsi="Arial" w:cs="Arial"/>
          <w:sz w:val="24"/>
          <w:szCs w:val="24"/>
        </w:rPr>
        <w:t xml:space="preserve">2) определить дни массовых уборок и посадок зеленых насаждений с привлечением коллективов </w:t>
      </w:r>
      <w:r w:rsidR="00E72533" w:rsidRPr="00AE433F">
        <w:rPr>
          <w:rFonts w:ascii="Arial" w:hAnsi="Arial" w:cs="Arial"/>
          <w:sz w:val="24"/>
          <w:szCs w:val="24"/>
        </w:rPr>
        <w:t>организаций, независимо от форм собственности, образовательных организаций</w:t>
      </w:r>
      <w:r w:rsidRPr="00AE433F">
        <w:rPr>
          <w:rFonts w:ascii="Arial" w:hAnsi="Arial" w:cs="Arial"/>
          <w:sz w:val="24"/>
          <w:szCs w:val="24"/>
        </w:rPr>
        <w:t xml:space="preserve"> и населения </w:t>
      </w:r>
      <w:r w:rsidR="00E72533" w:rsidRPr="00AE433F">
        <w:rPr>
          <w:rFonts w:ascii="Arial" w:hAnsi="Arial" w:cs="Arial"/>
          <w:sz w:val="24"/>
          <w:szCs w:val="24"/>
        </w:rPr>
        <w:t>на территории поселения</w:t>
      </w:r>
      <w:r w:rsidRPr="00AE433F">
        <w:rPr>
          <w:rFonts w:ascii="Arial" w:hAnsi="Arial" w:cs="Arial"/>
          <w:sz w:val="24"/>
          <w:szCs w:val="24"/>
        </w:rPr>
        <w:t>;</w:t>
      </w:r>
    </w:p>
    <w:p w:rsidR="005325F3" w:rsidRPr="00AE433F" w:rsidRDefault="00342CBA" w:rsidP="00AB211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433F">
        <w:rPr>
          <w:rFonts w:ascii="Arial" w:hAnsi="Arial" w:cs="Arial"/>
          <w:sz w:val="24"/>
          <w:szCs w:val="24"/>
        </w:rPr>
        <w:lastRenderedPageBreak/>
        <w:t>3</w:t>
      </w:r>
      <w:r w:rsidR="005325F3" w:rsidRPr="00AE433F">
        <w:rPr>
          <w:rFonts w:ascii="Arial" w:hAnsi="Arial" w:cs="Arial"/>
          <w:sz w:val="24"/>
          <w:szCs w:val="24"/>
        </w:rPr>
        <w:t>) представить в отдел ЖКХ и жилищной политики администрации района до 1</w:t>
      </w:r>
      <w:r w:rsidR="00F35024" w:rsidRPr="00AE433F">
        <w:rPr>
          <w:rFonts w:ascii="Arial" w:hAnsi="Arial" w:cs="Arial"/>
          <w:sz w:val="24"/>
          <w:szCs w:val="24"/>
        </w:rPr>
        <w:t>5</w:t>
      </w:r>
      <w:r w:rsidR="005325F3" w:rsidRPr="00AE433F">
        <w:rPr>
          <w:rFonts w:ascii="Arial" w:hAnsi="Arial" w:cs="Arial"/>
          <w:sz w:val="24"/>
          <w:szCs w:val="24"/>
        </w:rPr>
        <w:t xml:space="preserve"> июня 201</w:t>
      </w:r>
      <w:r w:rsidR="00F35024" w:rsidRPr="00AE433F">
        <w:rPr>
          <w:rFonts w:ascii="Arial" w:hAnsi="Arial" w:cs="Arial"/>
          <w:sz w:val="24"/>
          <w:szCs w:val="24"/>
        </w:rPr>
        <w:t>8</w:t>
      </w:r>
      <w:r w:rsidR="005325F3" w:rsidRPr="00AE433F">
        <w:rPr>
          <w:rFonts w:ascii="Arial" w:hAnsi="Arial" w:cs="Arial"/>
          <w:sz w:val="24"/>
          <w:szCs w:val="24"/>
        </w:rPr>
        <w:t xml:space="preserve"> года отчеты о работе, прод</w:t>
      </w:r>
      <w:r w:rsidR="00E72533" w:rsidRPr="00AE433F">
        <w:rPr>
          <w:rFonts w:ascii="Arial" w:hAnsi="Arial" w:cs="Arial"/>
          <w:sz w:val="24"/>
          <w:szCs w:val="24"/>
        </w:rPr>
        <w:t>еланной в течение двухмесячника</w:t>
      </w:r>
      <w:r w:rsidR="005325F3" w:rsidRPr="00AE433F">
        <w:rPr>
          <w:rFonts w:ascii="Arial" w:hAnsi="Arial" w:cs="Arial"/>
          <w:sz w:val="24"/>
          <w:szCs w:val="24"/>
        </w:rPr>
        <w:t xml:space="preserve">. </w:t>
      </w:r>
    </w:p>
    <w:p w:rsidR="005325F3" w:rsidRPr="00AE433F" w:rsidRDefault="00D26EF9" w:rsidP="00AB211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433F">
        <w:rPr>
          <w:rFonts w:ascii="Arial" w:hAnsi="Arial" w:cs="Arial"/>
          <w:sz w:val="24"/>
          <w:szCs w:val="24"/>
        </w:rPr>
        <w:t>4</w:t>
      </w:r>
      <w:r w:rsidR="00A223D1" w:rsidRPr="00AE433F">
        <w:rPr>
          <w:rFonts w:ascii="Arial" w:hAnsi="Arial" w:cs="Arial"/>
          <w:sz w:val="24"/>
          <w:szCs w:val="24"/>
        </w:rPr>
        <w:t xml:space="preserve">. </w:t>
      </w:r>
      <w:r w:rsidR="005325F3" w:rsidRPr="00AE433F">
        <w:rPr>
          <w:rFonts w:ascii="Arial" w:hAnsi="Arial" w:cs="Arial"/>
          <w:sz w:val="24"/>
          <w:szCs w:val="24"/>
        </w:rPr>
        <w:t xml:space="preserve">Отделу жилищно-коммунального хозяйства и жилищной политики администрации Лихославльского района до </w:t>
      </w:r>
      <w:r w:rsidR="002F7409" w:rsidRPr="00AE433F">
        <w:rPr>
          <w:rFonts w:ascii="Arial" w:hAnsi="Arial" w:cs="Arial"/>
          <w:sz w:val="24"/>
          <w:szCs w:val="24"/>
        </w:rPr>
        <w:t>25</w:t>
      </w:r>
      <w:r w:rsidR="005325F3" w:rsidRPr="00AE433F">
        <w:rPr>
          <w:rFonts w:ascii="Arial" w:hAnsi="Arial" w:cs="Arial"/>
          <w:sz w:val="24"/>
          <w:szCs w:val="24"/>
        </w:rPr>
        <w:t xml:space="preserve"> ию</w:t>
      </w:r>
      <w:r w:rsidR="002F7409" w:rsidRPr="00AE433F">
        <w:rPr>
          <w:rFonts w:ascii="Arial" w:hAnsi="Arial" w:cs="Arial"/>
          <w:sz w:val="24"/>
          <w:szCs w:val="24"/>
        </w:rPr>
        <w:t>ня</w:t>
      </w:r>
      <w:r w:rsidR="005325F3" w:rsidRPr="00AE433F">
        <w:rPr>
          <w:rFonts w:ascii="Arial" w:hAnsi="Arial" w:cs="Arial"/>
          <w:sz w:val="24"/>
          <w:szCs w:val="24"/>
        </w:rPr>
        <w:t xml:space="preserve"> 201</w:t>
      </w:r>
      <w:r w:rsidR="00F35024" w:rsidRPr="00AE433F">
        <w:rPr>
          <w:rFonts w:ascii="Arial" w:hAnsi="Arial" w:cs="Arial"/>
          <w:sz w:val="24"/>
          <w:szCs w:val="24"/>
        </w:rPr>
        <w:t>8</w:t>
      </w:r>
      <w:r w:rsidR="005325F3" w:rsidRPr="00AE433F">
        <w:rPr>
          <w:rFonts w:ascii="Arial" w:hAnsi="Arial" w:cs="Arial"/>
          <w:sz w:val="24"/>
          <w:szCs w:val="24"/>
        </w:rPr>
        <w:t xml:space="preserve"> года подвести итоги по проведению двухмесячника.</w:t>
      </w:r>
    </w:p>
    <w:p w:rsidR="005325F3" w:rsidRPr="00AE433F" w:rsidRDefault="00D26EF9" w:rsidP="00AB211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433F">
        <w:rPr>
          <w:rFonts w:ascii="Arial" w:hAnsi="Arial" w:cs="Arial"/>
          <w:sz w:val="24"/>
          <w:szCs w:val="24"/>
        </w:rPr>
        <w:t>5</w:t>
      </w:r>
      <w:r w:rsidR="005325F3" w:rsidRPr="00AE433F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первого заместителя главы администрации Лихославльского района С.Н. </w:t>
      </w:r>
      <w:proofErr w:type="spellStart"/>
      <w:r w:rsidR="005325F3" w:rsidRPr="00AE433F">
        <w:rPr>
          <w:rFonts w:ascii="Arial" w:hAnsi="Arial" w:cs="Arial"/>
          <w:sz w:val="24"/>
          <w:szCs w:val="24"/>
        </w:rPr>
        <w:t>Капытова</w:t>
      </w:r>
      <w:proofErr w:type="spellEnd"/>
      <w:r w:rsidR="005325F3" w:rsidRPr="00AE433F">
        <w:rPr>
          <w:rFonts w:ascii="Arial" w:hAnsi="Arial" w:cs="Arial"/>
          <w:sz w:val="24"/>
          <w:szCs w:val="24"/>
        </w:rPr>
        <w:t>.</w:t>
      </w:r>
    </w:p>
    <w:p w:rsidR="00F35024" w:rsidRPr="00AE433F" w:rsidRDefault="00D26EF9" w:rsidP="00AB211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433F">
        <w:rPr>
          <w:rFonts w:ascii="Arial" w:hAnsi="Arial" w:cs="Arial"/>
          <w:sz w:val="24"/>
          <w:szCs w:val="24"/>
        </w:rPr>
        <w:t>6</w:t>
      </w:r>
      <w:r w:rsidR="00F35024" w:rsidRPr="00AE433F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подписания, подлежит опубликованию в газете «Наша жизнь» и размещению на официальном сайте МО «Лихославльский район» в сети Интернет.</w:t>
      </w:r>
    </w:p>
    <w:p w:rsidR="005325F3" w:rsidRPr="00AE433F" w:rsidRDefault="005325F3" w:rsidP="00AB21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5F3" w:rsidRPr="00AE433F" w:rsidRDefault="005325F3" w:rsidP="00AB21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9"/>
        <w:gridCol w:w="5096"/>
      </w:tblGrid>
      <w:tr w:rsidR="005325F3" w:rsidRPr="00AE433F" w:rsidTr="00AA28B3">
        <w:tc>
          <w:tcPr>
            <w:tcW w:w="5207" w:type="dxa"/>
            <w:vAlign w:val="center"/>
          </w:tcPr>
          <w:p w:rsidR="005325F3" w:rsidRPr="00AE433F" w:rsidRDefault="005325F3" w:rsidP="00AB211D">
            <w:pPr>
              <w:pStyle w:val="a8"/>
              <w:spacing w:beforeAutospacing="0" w:after="0" w:afterAutospacing="0"/>
              <w:jc w:val="both"/>
              <w:rPr>
                <w:rFonts w:ascii="Arial" w:hAnsi="Arial" w:cs="Arial"/>
              </w:rPr>
            </w:pPr>
            <w:r w:rsidRPr="00AE433F">
              <w:rPr>
                <w:rFonts w:ascii="Arial" w:hAnsi="Arial" w:cs="Arial"/>
              </w:rPr>
              <w:t>Глав</w:t>
            </w:r>
            <w:r w:rsidR="00F35024" w:rsidRPr="00AE433F">
              <w:rPr>
                <w:rFonts w:ascii="Arial" w:hAnsi="Arial" w:cs="Arial"/>
              </w:rPr>
              <w:t>а</w:t>
            </w:r>
            <w:r w:rsidRPr="00AE433F">
              <w:rPr>
                <w:rFonts w:ascii="Arial" w:hAnsi="Arial" w:cs="Arial"/>
              </w:rPr>
              <w:t xml:space="preserve"> Лихославльского района </w:t>
            </w:r>
          </w:p>
        </w:tc>
        <w:tc>
          <w:tcPr>
            <w:tcW w:w="5208" w:type="dxa"/>
            <w:vAlign w:val="center"/>
          </w:tcPr>
          <w:p w:rsidR="005325F3" w:rsidRPr="00AE433F" w:rsidRDefault="00F35024" w:rsidP="00AB211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433F">
              <w:rPr>
                <w:rFonts w:ascii="Arial" w:hAnsi="Arial" w:cs="Arial"/>
                <w:sz w:val="24"/>
                <w:szCs w:val="24"/>
              </w:rPr>
              <w:t>Н.</w:t>
            </w:r>
            <w:r w:rsidR="005325F3" w:rsidRPr="00AE433F">
              <w:rPr>
                <w:rFonts w:ascii="Arial" w:hAnsi="Arial" w:cs="Arial"/>
                <w:sz w:val="24"/>
                <w:szCs w:val="24"/>
              </w:rPr>
              <w:t>Н.</w:t>
            </w:r>
            <w:r w:rsidRPr="00AE433F">
              <w:rPr>
                <w:rFonts w:ascii="Arial" w:hAnsi="Arial" w:cs="Arial"/>
                <w:sz w:val="24"/>
                <w:szCs w:val="24"/>
              </w:rPr>
              <w:t xml:space="preserve"> Виноградова</w:t>
            </w:r>
          </w:p>
        </w:tc>
      </w:tr>
    </w:tbl>
    <w:p w:rsidR="005325F3" w:rsidRPr="00AE433F" w:rsidRDefault="005325F3" w:rsidP="00AB2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1064" w:rsidRDefault="006F10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63CE6" w:rsidRPr="006F1064" w:rsidRDefault="006F1064" w:rsidP="006F106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F106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F1064" w:rsidRPr="006F1064" w:rsidRDefault="006F1064" w:rsidP="006F106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F106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F1064" w:rsidRPr="006F1064" w:rsidRDefault="006F1064" w:rsidP="006F106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F1064">
        <w:rPr>
          <w:rFonts w:ascii="Arial" w:hAnsi="Arial" w:cs="Arial"/>
          <w:sz w:val="24"/>
          <w:szCs w:val="24"/>
        </w:rPr>
        <w:t xml:space="preserve">Лихославльского района </w:t>
      </w:r>
    </w:p>
    <w:p w:rsidR="006F1064" w:rsidRPr="006F1064" w:rsidRDefault="006F1064" w:rsidP="006F106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F1064">
        <w:rPr>
          <w:rFonts w:ascii="Arial" w:hAnsi="Arial" w:cs="Arial"/>
          <w:sz w:val="24"/>
          <w:szCs w:val="24"/>
        </w:rPr>
        <w:t xml:space="preserve">от 26.03.2018 № 136 </w:t>
      </w:r>
    </w:p>
    <w:p w:rsidR="006F1064" w:rsidRPr="00AE433F" w:rsidRDefault="006F1064" w:rsidP="006F10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3219" w:rsidRPr="00F63CE6" w:rsidRDefault="00F63CE6" w:rsidP="00AB2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3CE6">
        <w:rPr>
          <w:rFonts w:ascii="Arial" w:hAnsi="Arial" w:cs="Arial"/>
          <w:b/>
          <w:sz w:val="24"/>
          <w:szCs w:val="24"/>
        </w:rPr>
        <w:t xml:space="preserve">План мероприятий по благоустройству и санитарной очистке территорий городского поселения город Лихославль </w:t>
      </w:r>
      <w:r>
        <w:rPr>
          <w:rFonts w:ascii="Arial" w:hAnsi="Arial" w:cs="Arial"/>
          <w:b/>
          <w:sz w:val="24"/>
          <w:szCs w:val="24"/>
        </w:rPr>
        <w:t>на 2018 год</w:t>
      </w:r>
      <w:bookmarkStart w:id="0" w:name="_GoBack"/>
      <w:bookmarkEnd w:id="0"/>
    </w:p>
    <w:tbl>
      <w:tblPr>
        <w:tblW w:w="4991" w:type="pct"/>
        <w:tblCellMar>
          <w:left w:w="0" w:type="dxa"/>
          <w:right w:w="0" w:type="dxa"/>
        </w:tblCellMar>
        <w:tblLook w:val="04A0"/>
      </w:tblPr>
      <w:tblGrid>
        <w:gridCol w:w="549"/>
        <w:gridCol w:w="4131"/>
        <w:gridCol w:w="3239"/>
        <w:gridCol w:w="304"/>
        <w:gridCol w:w="1964"/>
      </w:tblGrid>
      <w:tr w:rsidR="00493219" w:rsidRPr="00AE433F" w:rsidTr="006F1064">
        <w:trPr>
          <w:trHeight w:val="15"/>
        </w:trPr>
        <w:tc>
          <w:tcPr>
            <w:tcW w:w="269" w:type="pct"/>
            <w:hideMark/>
          </w:tcPr>
          <w:p w:rsidR="00493219" w:rsidRPr="00AE433F" w:rsidRDefault="00493219" w:rsidP="00AB21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hideMark/>
          </w:tcPr>
          <w:p w:rsidR="00493219" w:rsidRPr="00AE433F" w:rsidRDefault="00493219" w:rsidP="00AB21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hideMark/>
          </w:tcPr>
          <w:p w:rsidR="00493219" w:rsidRPr="00AE433F" w:rsidRDefault="00493219" w:rsidP="00AB21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</w:tcPr>
          <w:p w:rsidR="00493219" w:rsidRPr="00AE433F" w:rsidRDefault="00493219" w:rsidP="00AB21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hideMark/>
          </w:tcPr>
          <w:p w:rsidR="00493219" w:rsidRPr="00AE433F" w:rsidRDefault="00493219" w:rsidP="00AB21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3219" w:rsidRPr="00AE433F" w:rsidTr="006F1064">
        <w:trPr>
          <w:trHeight w:val="604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493219" w:rsidRPr="00AE433F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№ 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493219" w:rsidRPr="00AE433F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493219" w:rsidRPr="00AE433F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Ответственные за организацию мероприятий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493219" w:rsidRPr="00AE433F" w:rsidRDefault="00493219" w:rsidP="006F106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Сроки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</w:tc>
      </w:tr>
      <w:tr w:rsidR="00493219" w:rsidRPr="00AE433F" w:rsidTr="006F1064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Разработка и размещение на информационных стендах, досках объявлений, </w:t>
            </w:r>
            <w:r w:rsidR="00032114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газете «Наша жизнь»</w:t>
            </w:r>
            <w:r w:rsidR="00D61D14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, на официальном сайте МО «Лихославльский район»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информационного обращения к населению с призывом об активном участии в двухмесячнике </w:t>
            </w:r>
          </w:p>
        </w:tc>
        <w:tc>
          <w:tcPr>
            <w:tcW w:w="1739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ЖКХ и жилищной политики (Антропова Г.Н., Гранаткина В.В.);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ООО «ЖКХ-Сервис» (Журавлева Л.И.)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72533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ТСЖ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(председатели)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редакция газеты «Наша жизнь» (Коршунова 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М.М.) (по согласованию).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F33F6D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493219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 09.04.2018</w:t>
            </w:r>
          </w:p>
        </w:tc>
      </w:tr>
      <w:tr w:rsidR="00493219" w:rsidRPr="00AE433F" w:rsidTr="006F1064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Проведение общегородских субботников в рамках двухмесячника</w:t>
            </w:r>
          </w:p>
        </w:tc>
        <w:tc>
          <w:tcPr>
            <w:tcW w:w="1739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ЖКХ и жилищной политики (Антропова Г.Н., Гранаткина В.В.);</w:t>
            </w:r>
          </w:p>
          <w:p w:rsidR="00E72533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ООО «ЖКХ-Сервис» (Журавлева Л.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И.) (по согласованию);</w:t>
            </w:r>
          </w:p>
          <w:p w:rsidR="00E72533" w:rsidRPr="00AE433F" w:rsidRDefault="00E72533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ТСЖ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(председатели) (по согласованию);</w:t>
            </w:r>
          </w:p>
          <w:p w:rsidR="00E72533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орга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низации, независимо от форм собственности (по согласованию);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собственники 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индивидуального жилищного фонда (по согласованию).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один раз в две недели </w:t>
            </w:r>
            <w:r w:rsidR="00B2733E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 соответствии с погодными условиями</w:t>
            </w:r>
            <w:r w:rsidR="00B2733E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93219" w:rsidRPr="00AE433F" w:rsidTr="006F1064">
        <w:trPr>
          <w:trHeight w:val="1623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мусороуборочными пакетами и транспортом при проведении субботников </w:t>
            </w:r>
          </w:p>
        </w:tc>
        <w:tc>
          <w:tcPr>
            <w:tcW w:w="1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ЖКХ и жилищной политики (Антропова Г.Н., Гранаткина В.В.)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МУП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Лихославльск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«Благоустройство» (Фурсова Н.А.) </w:t>
            </w:r>
            <w:r w:rsidR="003B2A6C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 рамках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муниципального 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контракта.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один раз в две недели</w:t>
            </w:r>
            <w:r w:rsidR="00B2733E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 соответствии с погодными условиями</w:t>
            </w:r>
            <w:r w:rsidR="00B2733E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61D14" w:rsidRPr="00AE433F" w:rsidTr="006F10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D14" w:rsidRPr="00AE433F" w:rsidRDefault="00D61D14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D14" w:rsidRPr="00AE433F" w:rsidRDefault="00D61D14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Работа с организациями всех форм собственности по заключению договора о закреплении прилегающей территории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36BAF" w:rsidRPr="00AE433F" w:rsidRDefault="00136BAF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ЖКХ и жилищной политики (Антропова Г.Н., Гранаткина В.В.);</w:t>
            </w:r>
          </w:p>
          <w:p w:rsidR="00D61D14" w:rsidRPr="00AE433F" w:rsidRDefault="00D61D14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экономики и потребительского рынка (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Хаджимурадова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Л.Е.);</w:t>
            </w:r>
          </w:p>
          <w:p w:rsidR="00D61D14" w:rsidRPr="00AE433F" w:rsidRDefault="00D61D14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образования (Сысоева Т.А.);</w:t>
            </w:r>
          </w:p>
          <w:p w:rsidR="00D61D14" w:rsidRPr="00AE433F" w:rsidRDefault="00D61D14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комитет по</w:t>
            </w:r>
            <w:r w:rsidR="00136BAF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делам культуры (Евграфова М.А).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1D14" w:rsidRPr="00AE433F" w:rsidRDefault="00D61D14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до 0</w:t>
            </w:r>
            <w:r w:rsidR="00902C12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.05.2018</w:t>
            </w:r>
          </w:p>
        </w:tc>
      </w:tr>
      <w:tr w:rsidR="00D46521" w:rsidRPr="00AE433F" w:rsidTr="006F1064">
        <w:tc>
          <w:tcPr>
            <w:tcW w:w="26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6521" w:rsidRPr="00AE433F" w:rsidRDefault="00D46521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6521" w:rsidRPr="00AE433F" w:rsidRDefault="00D46521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Организация деятельности экологических отрядов 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46521" w:rsidRPr="00AE433F" w:rsidRDefault="00F90911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Лихославльского района Алексеев С.А.;</w:t>
            </w:r>
          </w:p>
          <w:p w:rsidR="00F90911" w:rsidRPr="00AE433F" w:rsidRDefault="00F90911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МУП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Лихославльского района «Благоустройство» (Фурсова Н.А.).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6521" w:rsidRPr="00AE433F" w:rsidRDefault="0015014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до 01.06.2018</w:t>
            </w:r>
          </w:p>
        </w:tc>
      </w:tr>
      <w:tr w:rsidR="00493219" w:rsidRPr="00AE433F" w:rsidTr="006F1064">
        <w:tc>
          <w:tcPr>
            <w:tcW w:w="2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D46521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6F1064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Очистка территорий от мусора и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несанкционированных свалок 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ЖКХ и жилищной политики (Антропова Г.Н., Гранаткина В.В.);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образования (Сысоева Т.А.);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комитет по делам культуры (Евграфова М.А);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комитет по физ. культуре, спорту и молодежной политике (Широкова О.А.);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экономики и потребительского рынка (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Хаджимурадова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Л.Е.);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ГБУЗ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Лихославльская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ЦРБ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» (Шишова Л.А.)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ООО «ЖКХ-Сервис» (Журавлева Л.И.)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ТСЖ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(председатели)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МУП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Лихославльского района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«Благоустройство» (Фурсова Н.А.) </w:t>
            </w:r>
            <w:r w:rsidR="003B2A6C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 рамках муниципального контракта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72533" w:rsidRPr="00AE433F" w:rsidRDefault="00E72533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организации, независимо от форм собственности (по согласованию);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F33F6D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93219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09.04.2018; </w:t>
            </w:r>
            <w:r w:rsidR="00493219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  <w:t>далее - </w:t>
            </w:r>
            <w:r w:rsidR="00B1521A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="00493219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  <w:r w:rsidR="00B1521A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й основе</w:t>
            </w:r>
            <w:r w:rsidR="00493219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93219" w:rsidRPr="00AE433F" w:rsidTr="006F1064">
        <w:tc>
          <w:tcPr>
            <w:tcW w:w="2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3219" w:rsidRPr="00AE433F" w:rsidTr="006F1064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D46521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Сбор, вывоз мусора </w:t>
            </w:r>
          </w:p>
        </w:tc>
        <w:tc>
          <w:tcPr>
            <w:tcW w:w="1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ЖКХ и жилищной политики (Антропова Г.Н., Гранаткина В.В.);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МУП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Лихославльского района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«Благоустройство» (Фурсова Н.А.) </w:t>
            </w:r>
            <w:r w:rsidR="003B2A6C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 рамках муниципального контракта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F33F6D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93219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09.04.2018; далее- </w:t>
            </w:r>
            <w:r w:rsidR="00B1521A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 постоянной основе </w:t>
            </w:r>
          </w:p>
        </w:tc>
      </w:tr>
      <w:tr w:rsidR="00493219" w:rsidRPr="00AE433F" w:rsidTr="006F1064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D46521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Мониторинг качества, учет количественных показателей проводимых мероприятий по уборке мусора </w:t>
            </w:r>
          </w:p>
        </w:tc>
        <w:tc>
          <w:tcPr>
            <w:tcW w:w="1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E72533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93219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тдел ЖКХ и жилищной политики (Антропова Г.Н., Гранаткина В.В.)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с 09.04.2018 по 09.06.2018 </w:t>
            </w:r>
          </w:p>
        </w:tc>
      </w:tr>
      <w:tr w:rsidR="00493219" w:rsidRPr="00AE433F" w:rsidTr="006F1064">
        <w:trPr>
          <w:trHeight w:val="1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D46521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Санитарная обрезка деревьев и 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  <w:t>кустарников; вывоз и утилизация порубочных остатков</w:t>
            </w:r>
          </w:p>
        </w:tc>
        <w:tc>
          <w:tcPr>
            <w:tcW w:w="1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тдел ЖКХ и жилищной политики (Антропова Г.Н., Гранаткина В.В.);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МУП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Лихославльского района «Благоустройство» (Фурсова Н.А.) </w:t>
            </w:r>
            <w:r w:rsidR="003B2A6C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 рамках муниципального контракта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 09.04.2018 по мере необходимости</w:t>
            </w:r>
          </w:p>
        </w:tc>
      </w:tr>
      <w:tr w:rsidR="00493219" w:rsidRPr="00AE433F" w:rsidTr="006F1064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D46521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43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Приведение в порядок фасадов, всех внешних элементов зданий </w:t>
            </w:r>
            <w:r w:rsidRPr="00AE43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и сооружений.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ООО «ЖКХ-Сервис» (Журавлева Л.И.)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106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ТСЖ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(председатели)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собственники зданий и сооружений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собственники индивидуального жилищного фонда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F33F6D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493219" w:rsidRPr="00AE43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 01.05.2018</w:t>
            </w:r>
          </w:p>
        </w:tc>
      </w:tr>
      <w:tr w:rsidR="00493219" w:rsidRPr="00AE433F" w:rsidTr="00AE532D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D61D14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46521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Ремонтно-восстановительные работы элементов детских 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  <w:t>спортивных и игровых площадок, в т. ч. окраска, засыпка песка в песочницы </w:t>
            </w:r>
          </w:p>
        </w:tc>
        <w:tc>
          <w:tcPr>
            <w:tcW w:w="1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тдел ЖКХ и жилищной политики (Антропова Г.Н., Гранаткина В.В.);</w:t>
            </w:r>
          </w:p>
          <w:p w:rsidR="00E72533" w:rsidRPr="00AE433F" w:rsidRDefault="00E72533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образования (Сысоева Т.А.);</w:t>
            </w:r>
          </w:p>
          <w:p w:rsidR="003B169C" w:rsidRPr="00AE433F" w:rsidRDefault="003B169C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комитет по физ. культуре, спорту и молодежной политике (Широкова О.А.);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ООО «ЖКХ-Сервис» (Журавлева Л.И.)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ТСЖ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(председатели)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="003B2A6C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36BAF" w:rsidRPr="00AE433F" w:rsidRDefault="00136BAF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собственники индивидуального жилищного фонда (по согласованию);</w:t>
            </w:r>
          </w:p>
          <w:p w:rsidR="003B169C" w:rsidRPr="00AE433F" w:rsidRDefault="003B169C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МБУ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Стадион «Салют»</w:t>
            </w:r>
            <w:r w:rsidR="00800AC8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г. Лихославль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(Смирнов М.А.) (по согласованию);</w:t>
            </w:r>
          </w:p>
          <w:p w:rsidR="003B2A6C" w:rsidRPr="00AE433F" w:rsidRDefault="003B2A6C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МУП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Лихославльского района «Благоустройство» (Фурсова Н.А.) в рамках муниципального контракта.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F33F6D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493219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 01.05.2018</w:t>
            </w:r>
          </w:p>
        </w:tc>
      </w:tr>
      <w:tr w:rsidR="00493219" w:rsidRPr="00AE433F" w:rsidTr="00AE53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46521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Прием заявок на участие в конкурсе по благоустройству «Мой любимый город».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ЖКХ и жилищной политики (Антропова Г.Н., Гранаткина В.В.)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01.05.– 01.10.2018</w:t>
            </w:r>
          </w:p>
        </w:tc>
      </w:tr>
      <w:tr w:rsidR="00493219" w:rsidRPr="00AE433F" w:rsidTr="00AE532D">
        <w:trPr>
          <w:trHeight w:val="83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46521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Устройство цветников; побелка деревьев.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ЖКХ и жилищной политики (Антропова Г.Н., Гранаткина В.В.);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-МУП Лихославльского района «Благоустройство» (Фурсова Н.А.) </w:t>
            </w:r>
            <w:r w:rsidR="003B2A6C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в рамках </w:t>
            </w:r>
            <w:r w:rsidR="003B2A6C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контракта</w:t>
            </w:r>
            <w:r w:rsidR="003B169C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B169C" w:rsidRPr="00AE433F" w:rsidRDefault="003B169C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МБУК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РЦКиД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» (Крылова</w:t>
            </w:r>
            <w:r w:rsidR="002A79E8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3B169C" w:rsidRPr="00AE433F" w:rsidRDefault="003B169C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организации, независимо от форм собственности (по согласованию);</w:t>
            </w:r>
          </w:p>
          <w:p w:rsidR="00136BAF" w:rsidRPr="00AE433F" w:rsidRDefault="00136BAF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ООО «ЖКХ-Сервис» (Журавлева Л.И.) (по согласованию);</w:t>
            </w:r>
          </w:p>
          <w:p w:rsidR="00136BAF" w:rsidRPr="00AE433F" w:rsidRDefault="00136BAF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ТСЖ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(председатели) (по согласованию);</w:t>
            </w:r>
          </w:p>
          <w:p w:rsidR="00136BAF" w:rsidRPr="00AE433F" w:rsidRDefault="00136BAF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собственники индивидуального жилищного фонда (по согласованию). 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3219" w:rsidRPr="00AE433F" w:rsidRDefault="00F33F6D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="00493219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 30.05.2018</w:t>
            </w:r>
          </w:p>
        </w:tc>
      </w:tr>
      <w:tr w:rsidR="00493219" w:rsidRPr="00AE433F" w:rsidTr="00AE532D"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D61D14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Представление в отдел ЖКХ и жилищной политики администрации Лихославльского района информации о выполненных работах по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санитарной очистке и благоустройству.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лавы сельских поселений, г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лавы администраций городских и сельских поселений;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образования (Сысоева Т.А.);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комитет по делам культуры (Евграфова М.А.);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комитет по физ. культуре, спорту и молодежной политике (Широкова О.А.);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ООО «ЖКХ-Сервис» (Журавлева Л.И.)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ТСЖ</w:t>
            </w:r>
            <w:proofErr w:type="spellEnd"/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(председатели)</w:t>
            </w:r>
            <w:r w:rsidR="00E72533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3B169C" w:rsidRPr="00AE433F" w:rsidRDefault="003B169C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-МУП Лихославльского района «Благоустройство» (Фурсова Н.А.) в рамках муниципального контракта.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F33F6D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93219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13.04.2018 еженедельно по пятницам</w:t>
            </w:r>
          </w:p>
        </w:tc>
      </w:tr>
      <w:tr w:rsidR="00493219" w:rsidRPr="00AE433F" w:rsidTr="006F1064">
        <w:trPr>
          <w:trHeight w:val="696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61D14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 двухмесячника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санитарной очистке и благоустройству территории МО «Лихославльский район»</w:t>
            </w:r>
          </w:p>
        </w:tc>
        <w:tc>
          <w:tcPr>
            <w:tcW w:w="1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493219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E532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отдел ЖКХ и жилищной политики (Антропова Г.Н., Гранаткина В.В.)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3219" w:rsidRPr="00AE433F" w:rsidRDefault="00F33F6D" w:rsidP="00AB211D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493219" w:rsidRPr="00AE43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 25.06.2018</w:t>
            </w:r>
          </w:p>
        </w:tc>
      </w:tr>
    </w:tbl>
    <w:p w:rsidR="00FF359B" w:rsidRPr="00F35024" w:rsidRDefault="00FF359B" w:rsidP="00AB211D">
      <w:pPr>
        <w:spacing w:after="0" w:line="240" w:lineRule="auto"/>
        <w:jc w:val="center"/>
        <w:rPr>
          <w:sz w:val="24"/>
          <w:szCs w:val="24"/>
        </w:rPr>
      </w:pPr>
    </w:p>
    <w:sectPr w:rsidR="00FF359B" w:rsidRPr="00F35024" w:rsidSect="00AE433F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BCB"/>
    <w:multiLevelType w:val="multilevel"/>
    <w:tmpl w:val="2BA012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C55F04"/>
    <w:multiLevelType w:val="hybridMultilevel"/>
    <w:tmpl w:val="D1D2F6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8014309"/>
    <w:multiLevelType w:val="hybridMultilevel"/>
    <w:tmpl w:val="7DB282F8"/>
    <w:lvl w:ilvl="0" w:tplc="72965B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93BDF"/>
    <w:multiLevelType w:val="multilevel"/>
    <w:tmpl w:val="553AEE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B1690A"/>
    <w:multiLevelType w:val="multilevel"/>
    <w:tmpl w:val="C4D49F42"/>
    <w:lvl w:ilvl="0">
      <w:start w:val="1"/>
      <w:numFmt w:val="decimal"/>
      <w:lvlText w:val="7.%1"/>
      <w:lvlJc w:val="left"/>
      <w:pPr>
        <w:ind w:left="2651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A1BA2"/>
    <w:multiLevelType w:val="hybridMultilevel"/>
    <w:tmpl w:val="5D52973A"/>
    <w:lvl w:ilvl="0" w:tplc="1FE053C4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567"/>
        </w:tabs>
        <w:ind w:left="35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7"/>
        </w:tabs>
        <w:ind w:left="42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7"/>
        </w:tabs>
        <w:ind w:left="57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7"/>
        </w:tabs>
        <w:ind w:left="64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7"/>
        </w:tabs>
        <w:ind w:left="78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7"/>
        </w:tabs>
        <w:ind w:left="8607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F359B"/>
    <w:rsid w:val="00004501"/>
    <w:rsid w:val="0002590F"/>
    <w:rsid w:val="00032114"/>
    <w:rsid w:val="00052B97"/>
    <w:rsid w:val="00096CB2"/>
    <w:rsid w:val="000A0A20"/>
    <w:rsid w:val="000B5752"/>
    <w:rsid w:val="000E580D"/>
    <w:rsid w:val="000F19B2"/>
    <w:rsid w:val="000F7165"/>
    <w:rsid w:val="00136BAF"/>
    <w:rsid w:val="00142736"/>
    <w:rsid w:val="00150149"/>
    <w:rsid w:val="00150CF9"/>
    <w:rsid w:val="00161668"/>
    <w:rsid w:val="00166F30"/>
    <w:rsid w:val="00167ACD"/>
    <w:rsid w:val="00172D42"/>
    <w:rsid w:val="00181D72"/>
    <w:rsid w:val="001C02F1"/>
    <w:rsid w:val="001D06E2"/>
    <w:rsid w:val="00204521"/>
    <w:rsid w:val="0023211B"/>
    <w:rsid w:val="002468B3"/>
    <w:rsid w:val="00250981"/>
    <w:rsid w:val="002642D6"/>
    <w:rsid w:val="002A79E8"/>
    <w:rsid w:val="002D3675"/>
    <w:rsid w:val="002D59CF"/>
    <w:rsid w:val="002F7409"/>
    <w:rsid w:val="00342CBA"/>
    <w:rsid w:val="00346142"/>
    <w:rsid w:val="00356840"/>
    <w:rsid w:val="003A6024"/>
    <w:rsid w:val="003B169C"/>
    <w:rsid w:val="003B2A6C"/>
    <w:rsid w:val="003B4710"/>
    <w:rsid w:val="003C08DD"/>
    <w:rsid w:val="0041362F"/>
    <w:rsid w:val="00445E00"/>
    <w:rsid w:val="004622E1"/>
    <w:rsid w:val="00493219"/>
    <w:rsid w:val="00495401"/>
    <w:rsid w:val="004B42B7"/>
    <w:rsid w:val="005214B5"/>
    <w:rsid w:val="005316A3"/>
    <w:rsid w:val="005325F3"/>
    <w:rsid w:val="00560043"/>
    <w:rsid w:val="005918DA"/>
    <w:rsid w:val="005C2253"/>
    <w:rsid w:val="005E2756"/>
    <w:rsid w:val="0063383C"/>
    <w:rsid w:val="00634981"/>
    <w:rsid w:val="006355FC"/>
    <w:rsid w:val="00661E86"/>
    <w:rsid w:val="00673B80"/>
    <w:rsid w:val="006B1B73"/>
    <w:rsid w:val="006C3454"/>
    <w:rsid w:val="006F1064"/>
    <w:rsid w:val="00716E29"/>
    <w:rsid w:val="00732796"/>
    <w:rsid w:val="00750056"/>
    <w:rsid w:val="007C4C1E"/>
    <w:rsid w:val="00800AC8"/>
    <w:rsid w:val="0080278E"/>
    <w:rsid w:val="008361D8"/>
    <w:rsid w:val="008B076B"/>
    <w:rsid w:val="008B3069"/>
    <w:rsid w:val="008F179B"/>
    <w:rsid w:val="00902C12"/>
    <w:rsid w:val="00906630"/>
    <w:rsid w:val="00907FE1"/>
    <w:rsid w:val="009128D7"/>
    <w:rsid w:val="0093723E"/>
    <w:rsid w:val="00994178"/>
    <w:rsid w:val="009A6616"/>
    <w:rsid w:val="009F689E"/>
    <w:rsid w:val="00A110B5"/>
    <w:rsid w:val="00A223D1"/>
    <w:rsid w:val="00A225DD"/>
    <w:rsid w:val="00A3697A"/>
    <w:rsid w:val="00A42027"/>
    <w:rsid w:val="00A7470E"/>
    <w:rsid w:val="00A96BDE"/>
    <w:rsid w:val="00AA7E7D"/>
    <w:rsid w:val="00AB211D"/>
    <w:rsid w:val="00AB2B6F"/>
    <w:rsid w:val="00AD61A6"/>
    <w:rsid w:val="00AD7DF0"/>
    <w:rsid w:val="00AE14E9"/>
    <w:rsid w:val="00AE2967"/>
    <w:rsid w:val="00AE433F"/>
    <w:rsid w:val="00AE532D"/>
    <w:rsid w:val="00AE618B"/>
    <w:rsid w:val="00AF39F9"/>
    <w:rsid w:val="00B1521A"/>
    <w:rsid w:val="00B24E52"/>
    <w:rsid w:val="00B2733E"/>
    <w:rsid w:val="00B66EE0"/>
    <w:rsid w:val="00B720B8"/>
    <w:rsid w:val="00B76316"/>
    <w:rsid w:val="00B86EEA"/>
    <w:rsid w:val="00BC2E29"/>
    <w:rsid w:val="00BC48DA"/>
    <w:rsid w:val="00BE2143"/>
    <w:rsid w:val="00C726E4"/>
    <w:rsid w:val="00C73707"/>
    <w:rsid w:val="00D26EF9"/>
    <w:rsid w:val="00D417F5"/>
    <w:rsid w:val="00D46521"/>
    <w:rsid w:val="00D5628A"/>
    <w:rsid w:val="00D61D14"/>
    <w:rsid w:val="00D64883"/>
    <w:rsid w:val="00D8498C"/>
    <w:rsid w:val="00D862CD"/>
    <w:rsid w:val="00D86D3F"/>
    <w:rsid w:val="00D91493"/>
    <w:rsid w:val="00DF51D9"/>
    <w:rsid w:val="00E72533"/>
    <w:rsid w:val="00E76DBF"/>
    <w:rsid w:val="00EB04B5"/>
    <w:rsid w:val="00EF6640"/>
    <w:rsid w:val="00F1377E"/>
    <w:rsid w:val="00F15A05"/>
    <w:rsid w:val="00F22AE5"/>
    <w:rsid w:val="00F33F6D"/>
    <w:rsid w:val="00F35024"/>
    <w:rsid w:val="00F63CE6"/>
    <w:rsid w:val="00F90911"/>
    <w:rsid w:val="00FA5723"/>
    <w:rsid w:val="00FB2A26"/>
    <w:rsid w:val="00FD6B00"/>
    <w:rsid w:val="00FF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5E"/>
    <w:pPr>
      <w:spacing w:after="200"/>
    </w:pPr>
  </w:style>
  <w:style w:type="paragraph" w:styleId="1">
    <w:name w:val="heading 1"/>
    <w:basedOn w:val="a"/>
    <w:link w:val="10"/>
    <w:uiPriority w:val="9"/>
    <w:qFormat/>
    <w:rsid w:val="00F202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202F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qFormat/>
    <w:rsid w:val="00C73707"/>
    <w:rPr>
      <w:b w:val="0"/>
    </w:rPr>
  </w:style>
  <w:style w:type="paragraph" w:customStyle="1" w:styleId="a3">
    <w:name w:val="Заголовок"/>
    <w:basedOn w:val="a"/>
    <w:next w:val="a4"/>
    <w:qFormat/>
    <w:rsid w:val="00C73707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4">
    <w:name w:val="Body Text"/>
    <w:basedOn w:val="a"/>
    <w:rsid w:val="00C73707"/>
    <w:pPr>
      <w:spacing w:after="140" w:line="288" w:lineRule="auto"/>
    </w:pPr>
  </w:style>
  <w:style w:type="paragraph" w:styleId="a5">
    <w:name w:val="List"/>
    <w:basedOn w:val="a4"/>
    <w:rsid w:val="00C73707"/>
    <w:rPr>
      <w:rFonts w:cs="FreeSans"/>
    </w:rPr>
  </w:style>
  <w:style w:type="paragraph" w:styleId="a6">
    <w:name w:val="Title"/>
    <w:basedOn w:val="a"/>
    <w:rsid w:val="00C737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C73707"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F202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53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06E2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5325F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32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B309-870B-4893-86D7-2820C3D3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cp:lastPrinted>2018-03-23T11:50:00Z</cp:lastPrinted>
  <dcterms:created xsi:type="dcterms:W3CDTF">2018-03-26T06:45:00Z</dcterms:created>
  <dcterms:modified xsi:type="dcterms:W3CDTF">2018-03-26T06:45:00Z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