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E" w:rsidRPr="00ED5A2E" w:rsidRDefault="00ED5A2E" w:rsidP="00ED5A2E">
      <w:pPr>
        <w:pStyle w:val="1"/>
        <w:jc w:val="right"/>
        <w:rPr>
          <w:b w:val="0"/>
          <w:sz w:val="16"/>
          <w:szCs w:val="16"/>
        </w:rPr>
      </w:pPr>
      <w:bookmarkStart w:id="0" w:name="_GoBack"/>
      <w:bookmarkEnd w:id="0"/>
      <w:r w:rsidRPr="00ED5A2E">
        <w:rPr>
          <w:b w:val="0"/>
          <w:sz w:val="16"/>
          <w:szCs w:val="16"/>
        </w:rPr>
        <w:t>Проект</w:t>
      </w:r>
    </w:p>
    <w:p w:rsidR="00ED5A2E" w:rsidRPr="00ED5A2E" w:rsidRDefault="00ED5A2E" w:rsidP="00ED5A2E">
      <w:pPr>
        <w:pStyle w:val="1"/>
        <w:jc w:val="center"/>
        <w:rPr>
          <w:b w:val="0"/>
          <w:sz w:val="16"/>
          <w:szCs w:val="16"/>
        </w:rPr>
      </w:pPr>
    </w:p>
    <w:p w:rsidR="00ED5A2E" w:rsidRPr="00ED5A2E" w:rsidRDefault="00ED5A2E" w:rsidP="00ED5A2E">
      <w:pPr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 xml:space="preserve">Д О Г О В О </w:t>
      </w:r>
      <w:proofErr w:type="gramStart"/>
      <w:r w:rsidRPr="00ED5A2E">
        <w:rPr>
          <w:b/>
          <w:sz w:val="16"/>
          <w:szCs w:val="16"/>
        </w:rPr>
        <w:t>Р</w:t>
      </w:r>
      <w:proofErr w:type="gramEnd"/>
    </w:p>
    <w:p w:rsidR="00ED5A2E" w:rsidRPr="00ED5A2E" w:rsidRDefault="00ED5A2E" w:rsidP="00ED5A2E">
      <w:pPr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 xml:space="preserve">купли-продажи </w:t>
      </w:r>
    </w:p>
    <w:p w:rsidR="00ED5A2E" w:rsidRPr="00ED5A2E" w:rsidRDefault="00ED5A2E" w:rsidP="00ED5A2E">
      <w:pPr>
        <w:rPr>
          <w:sz w:val="16"/>
          <w:szCs w:val="16"/>
        </w:rPr>
      </w:pPr>
    </w:p>
    <w:p w:rsidR="00ED5A2E" w:rsidRPr="00ED5A2E" w:rsidRDefault="00ED5A2E" w:rsidP="00ED5A2E">
      <w:pPr>
        <w:rPr>
          <w:color w:val="C00000"/>
          <w:sz w:val="16"/>
          <w:szCs w:val="16"/>
        </w:rPr>
      </w:pPr>
      <w:r w:rsidRPr="00ED5A2E">
        <w:rPr>
          <w:sz w:val="16"/>
          <w:szCs w:val="16"/>
        </w:rPr>
        <w:t xml:space="preserve">город Лихославль                                    </w:t>
      </w:r>
      <w:r w:rsidRPr="00ED5A2E">
        <w:rPr>
          <w:sz w:val="16"/>
          <w:szCs w:val="16"/>
        </w:rPr>
        <w:tab/>
        <w:t xml:space="preserve"> № ____                     </w:t>
      </w:r>
      <w:r>
        <w:rPr>
          <w:sz w:val="16"/>
          <w:szCs w:val="16"/>
        </w:rPr>
        <w:t xml:space="preserve">                                             </w:t>
      </w:r>
      <w:r w:rsidRPr="00ED5A2E">
        <w:rPr>
          <w:sz w:val="16"/>
          <w:szCs w:val="16"/>
        </w:rPr>
        <w:t xml:space="preserve"> __________________________</w:t>
      </w:r>
    </w:p>
    <w:p w:rsidR="00ED5A2E" w:rsidRPr="00ED5A2E" w:rsidRDefault="00ED5A2E" w:rsidP="00ED5A2E">
      <w:pPr>
        <w:ind w:left="5664"/>
        <w:rPr>
          <w:sz w:val="16"/>
          <w:szCs w:val="16"/>
        </w:rPr>
      </w:pPr>
      <w:r w:rsidRPr="00ED5A2E">
        <w:rPr>
          <w:sz w:val="16"/>
          <w:szCs w:val="16"/>
        </w:rPr>
        <w:t xml:space="preserve">          Две тысячи пятнадцатого года</w:t>
      </w:r>
    </w:p>
    <w:p w:rsidR="00ED5A2E" w:rsidRPr="00ED5A2E" w:rsidRDefault="00ED5A2E" w:rsidP="00ED5A2E">
      <w:pPr>
        <w:pStyle w:val="a6"/>
        <w:ind w:firstLine="720"/>
        <w:rPr>
          <w:b/>
          <w:sz w:val="16"/>
          <w:szCs w:val="16"/>
        </w:rPr>
      </w:pPr>
    </w:p>
    <w:p w:rsidR="00ED5A2E" w:rsidRPr="00ED5A2E" w:rsidRDefault="00ED5A2E" w:rsidP="00ED5A2E">
      <w:pPr>
        <w:pStyle w:val="a6"/>
        <w:ind w:firstLine="720"/>
        <w:contextualSpacing/>
        <w:rPr>
          <w:sz w:val="16"/>
          <w:szCs w:val="16"/>
        </w:rPr>
      </w:pPr>
      <w:proofErr w:type="gramStart"/>
      <w:r w:rsidRPr="00ED5A2E">
        <w:rPr>
          <w:b/>
          <w:sz w:val="16"/>
          <w:szCs w:val="16"/>
        </w:rPr>
        <w:t>МУ Комитет по управлению имуществом Лихославльского района</w:t>
      </w:r>
      <w:r w:rsidRPr="00ED5A2E">
        <w:rPr>
          <w:sz w:val="16"/>
          <w:szCs w:val="16"/>
        </w:rPr>
        <w:t xml:space="preserve">, действующий от имени Муниципального образования Лихославльский район Тверской области, запись о включении муниципального образования в государственный реестр муниципальных образований произведена 02.02.2006 г., регистрационный номер </w:t>
      </w:r>
      <w:r w:rsidRPr="00ED5A2E">
        <w:rPr>
          <w:sz w:val="16"/>
          <w:szCs w:val="16"/>
          <w:lang w:val="en-US"/>
        </w:rPr>
        <w:t>RU</w:t>
      </w:r>
      <w:r w:rsidRPr="00ED5A2E">
        <w:rPr>
          <w:sz w:val="16"/>
          <w:szCs w:val="16"/>
        </w:rPr>
        <w:t xml:space="preserve">69519000, в лице  председателя Комитета </w:t>
      </w:r>
      <w:proofErr w:type="spellStart"/>
      <w:r w:rsidRPr="00ED5A2E">
        <w:rPr>
          <w:sz w:val="16"/>
          <w:szCs w:val="16"/>
        </w:rPr>
        <w:t>Жогаль</w:t>
      </w:r>
      <w:proofErr w:type="spellEnd"/>
      <w:r w:rsidRPr="00ED5A2E">
        <w:rPr>
          <w:sz w:val="16"/>
          <w:szCs w:val="16"/>
        </w:rPr>
        <w:t xml:space="preserve"> Татьяны Александровны, действующей  на основании Положения о Комитете, утвержденного решением Собрания депутатов Лихославльского района № 29 от 25.06.2009 года, именуемое в дальнейшем «Продавец», с</w:t>
      </w:r>
      <w:proofErr w:type="gramEnd"/>
      <w:r w:rsidRPr="00ED5A2E">
        <w:rPr>
          <w:sz w:val="16"/>
          <w:szCs w:val="16"/>
        </w:rPr>
        <w:t xml:space="preserve"> одной стороны, и </w:t>
      </w:r>
    </w:p>
    <w:p w:rsidR="00ED5A2E" w:rsidRPr="00ED5A2E" w:rsidRDefault="00ED5A2E" w:rsidP="00ED5A2E">
      <w:pPr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 xml:space="preserve">     </w:t>
      </w:r>
      <w:r w:rsidRPr="00ED5A2E">
        <w:rPr>
          <w:sz w:val="16"/>
          <w:szCs w:val="16"/>
        </w:rPr>
        <w:tab/>
      </w:r>
      <w:r w:rsidRPr="00ED5A2E">
        <w:rPr>
          <w:b/>
          <w:sz w:val="16"/>
          <w:szCs w:val="16"/>
        </w:rPr>
        <w:t>__________________________</w:t>
      </w:r>
      <w:r w:rsidRPr="00ED5A2E">
        <w:rPr>
          <w:sz w:val="16"/>
          <w:szCs w:val="16"/>
        </w:rPr>
        <w:t xml:space="preserve">, именуемый в дальнейшем «Покупатель», с другой стороны, заключили настоящий договор о нижеследующем: </w:t>
      </w:r>
    </w:p>
    <w:p w:rsidR="00ED5A2E" w:rsidRPr="00ED5A2E" w:rsidRDefault="00ED5A2E" w:rsidP="00ED5A2E">
      <w:pPr>
        <w:contextualSpacing/>
        <w:jc w:val="both"/>
        <w:rPr>
          <w:sz w:val="16"/>
          <w:szCs w:val="16"/>
        </w:rPr>
      </w:pPr>
    </w:p>
    <w:p w:rsidR="00ED5A2E" w:rsidRPr="00ED5A2E" w:rsidRDefault="00ED5A2E" w:rsidP="00ED5A2E">
      <w:pPr>
        <w:contextualSpacing/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>1. Предмет договора.</w:t>
      </w:r>
    </w:p>
    <w:p w:rsidR="00ED5A2E" w:rsidRPr="00ED5A2E" w:rsidRDefault="00ED5A2E" w:rsidP="00ED5A2E">
      <w:pPr>
        <w:ind w:firstLine="708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 xml:space="preserve">1.1. </w:t>
      </w:r>
      <w:proofErr w:type="gramStart"/>
      <w:r w:rsidRPr="00ED5A2E">
        <w:rPr>
          <w:sz w:val="16"/>
          <w:szCs w:val="16"/>
        </w:rPr>
        <w:t>По итогам проведенно</w:t>
      </w:r>
      <w:r w:rsidR="007C647A">
        <w:rPr>
          <w:sz w:val="16"/>
          <w:szCs w:val="16"/>
        </w:rPr>
        <w:t>й</w:t>
      </w:r>
      <w:r w:rsidRPr="00ED5A2E">
        <w:rPr>
          <w:sz w:val="16"/>
          <w:szCs w:val="16"/>
        </w:rPr>
        <w:t xml:space="preserve"> </w:t>
      </w:r>
      <w:r w:rsidR="007C647A">
        <w:rPr>
          <w:sz w:val="16"/>
          <w:szCs w:val="16"/>
        </w:rPr>
        <w:t>16</w:t>
      </w:r>
      <w:r w:rsidRPr="00ED5A2E">
        <w:rPr>
          <w:sz w:val="16"/>
          <w:szCs w:val="16"/>
        </w:rPr>
        <w:t>.</w:t>
      </w:r>
      <w:r w:rsidR="007404AF">
        <w:rPr>
          <w:sz w:val="16"/>
          <w:szCs w:val="16"/>
        </w:rPr>
        <w:t>11</w:t>
      </w:r>
      <w:r w:rsidRPr="00ED5A2E">
        <w:rPr>
          <w:sz w:val="16"/>
          <w:szCs w:val="16"/>
        </w:rPr>
        <w:t>.201</w:t>
      </w:r>
      <w:r w:rsidR="007404AF">
        <w:rPr>
          <w:sz w:val="16"/>
          <w:szCs w:val="16"/>
        </w:rPr>
        <w:t>5</w:t>
      </w:r>
      <w:r w:rsidRPr="00ED5A2E">
        <w:rPr>
          <w:sz w:val="16"/>
          <w:szCs w:val="16"/>
        </w:rPr>
        <w:t xml:space="preserve"> года </w:t>
      </w:r>
      <w:r w:rsidR="007C647A">
        <w:rPr>
          <w:sz w:val="16"/>
          <w:szCs w:val="16"/>
        </w:rPr>
        <w:t>продажи без объявления цены</w:t>
      </w:r>
      <w:r w:rsidRPr="00ED5A2E">
        <w:rPr>
          <w:sz w:val="16"/>
          <w:szCs w:val="16"/>
        </w:rPr>
        <w:t xml:space="preserve"> «Продавец» продает, а «Покупатель» покупает и обязуется оплатить – здание___, общей площадью ____ кв.м., кадастровый номер ______, расположенное по адресу:</w:t>
      </w:r>
      <w:proofErr w:type="gramEnd"/>
      <w:r w:rsidRPr="00ED5A2E">
        <w:rPr>
          <w:sz w:val="16"/>
          <w:szCs w:val="16"/>
        </w:rPr>
        <w:t xml:space="preserve"> Тверская область, _____ (далее – «Объект») и земельный участок  общей площадью ___ кв.м. с кадастровым номером ____ в границах </w:t>
      </w:r>
      <w:proofErr w:type="gramStart"/>
      <w:r w:rsidRPr="00ED5A2E">
        <w:rPr>
          <w:sz w:val="16"/>
          <w:szCs w:val="16"/>
        </w:rPr>
        <w:t>согласно</w:t>
      </w:r>
      <w:proofErr w:type="gramEnd"/>
      <w:r w:rsidRPr="00ED5A2E">
        <w:rPr>
          <w:sz w:val="16"/>
          <w:szCs w:val="16"/>
        </w:rPr>
        <w:t xml:space="preserve"> кадастрового паспорта земельного участка. Местоположение установлено относительно ориентира, расположенного в границах участка. Почтовый адрес ориентира: Тверская область, _______. Категория земельного участка: земли населенных пунктов. Разрешенное использование: для обслуживания здания районной больницы. Обременения и ограничения: не установлены (далее – «Земельный участок»)</w:t>
      </w:r>
    </w:p>
    <w:p w:rsidR="00ED5A2E" w:rsidRPr="00ED5A2E" w:rsidRDefault="00ED5A2E" w:rsidP="00ED5A2E">
      <w:pPr>
        <w:ind w:firstLine="708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>1.2. Указанные «Объект» и «Земельный участок» принадлежат муниципальному образованию Лихославльский район на праве собственности, на основании _______, что подтверждается свидетельством о государственной регистрации права серия ____ № _____ выданный  Управлением Федеральной  регистрационной службы по Тверской области, о чем в Едином государственном реестре прав на недвижимое имущество и сделок с ним ____ г. сделаны записи регистрации № _____.</w:t>
      </w:r>
    </w:p>
    <w:p w:rsidR="00ED5A2E" w:rsidRPr="00ED5A2E" w:rsidRDefault="00ED5A2E" w:rsidP="00ED5A2E">
      <w:pPr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ab/>
      </w:r>
    </w:p>
    <w:p w:rsidR="00ED5A2E" w:rsidRPr="00ED5A2E" w:rsidRDefault="00ED5A2E" w:rsidP="00ED5A2E">
      <w:pPr>
        <w:contextualSpacing/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>2. Плата по договору.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ab/>
        <w:t xml:space="preserve">2.1. </w:t>
      </w:r>
      <w:r w:rsidRPr="00ED5A2E">
        <w:rPr>
          <w:sz w:val="16"/>
          <w:szCs w:val="16"/>
        </w:rPr>
        <w:tab/>
        <w:t>2.1. Продажная цена «Объекта» и «Земельного участка» составляет</w:t>
      </w:r>
      <w:proofErr w:type="gramStart"/>
      <w:r w:rsidRPr="00ED5A2E">
        <w:rPr>
          <w:sz w:val="16"/>
          <w:szCs w:val="16"/>
        </w:rPr>
        <w:t xml:space="preserve"> ______ (______) </w:t>
      </w:r>
      <w:proofErr w:type="gramEnd"/>
      <w:r w:rsidRPr="00ED5A2E">
        <w:rPr>
          <w:sz w:val="16"/>
          <w:szCs w:val="16"/>
        </w:rPr>
        <w:t xml:space="preserve">рублей, (без НДС). </w:t>
      </w:r>
    </w:p>
    <w:p w:rsidR="00ED5A2E" w:rsidRPr="00ED5A2E" w:rsidRDefault="00ED5A2E" w:rsidP="00ED5A2E">
      <w:pPr>
        <w:pStyle w:val="a4"/>
        <w:ind w:firstLine="0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 xml:space="preserve">      </w:t>
      </w:r>
      <w:r w:rsidRPr="00ED5A2E">
        <w:rPr>
          <w:sz w:val="16"/>
          <w:szCs w:val="16"/>
        </w:rPr>
        <w:tab/>
        <w:t>2.2. «Покупателем» внесена залоговая сумма в размере</w:t>
      </w:r>
      <w:proofErr w:type="gramStart"/>
      <w:r w:rsidRPr="00ED5A2E">
        <w:rPr>
          <w:sz w:val="16"/>
          <w:szCs w:val="16"/>
        </w:rPr>
        <w:t xml:space="preserve"> ______(___) </w:t>
      </w:r>
      <w:proofErr w:type="gramEnd"/>
      <w:r w:rsidRPr="00ED5A2E">
        <w:rPr>
          <w:sz w:val="16"/>
          <w:szCs w:val="16"/>
        </w:rPr>
        <w:t>рублей на счет «Продавца», которая включается в сумму его платежа по сделке приватизации.</w:t>
      </w:r>
    </w:p>
    <w:p w:rsidR="00ED5A2E" w:rsidRPr="00ED5A2E" w:rsidRDefault="00ED5A2E" w:rsidP="00ED5A2E">
      <w:pPr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 xml:space="preserve">       </w:t>
      </w:r>
      <w:r w:rsidRPr="00ED5A2E">
        <w:rPr>
          <w:sz w:val="16"/>
          <w:szCs w:val="16"/>
        </w:rPr>
        <w:tab/>
        <w:t>2.3. Оплата стоимости «Объекта» и «Земельного участка» в окончательный расчет в сумме</w:t>
      </w:r>
      <w:proofErr w:type="gramStart"/>
      <w:r w:rsidRPr="00ED5A2E">
        <w:rPr>
          <w:sz w:val="16"/>
          <w:szCs w:val="16"/>
        </w:rPr>
        <w:t xml:space="preserve"> _____ (________________) </w:t>
      </w:r>
      <w:proofErr w:type="gramEnd"/>
      <w:r w:rsidRPr="00ED5A2E">
        <w:rPr>
          <w:sz w:val="16"/>
          <w:szCs w:val="16"/>
        </w:rPr>
        <w:t>рублей, производится единовременно в течение 30 рабочих дней с момента подписания настоящего договора на счет:</w:t>
      </w:r>
    </w:p>
    <w:p w:rsidR="00ED5A2E" w:rsidRPr="00ED5A2E" w:rsidRDefault="00ED5A2E" w:rsidP="00ED5A2E">
      <w:pPr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ab/>
        <w:t>- за «Объект»: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>Получатель: УФК по Тверской области (Администрация Лихославльского района)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proofErr w:type="gramStart"/>
      <w:r w:rsidRPr="00ED5A2E">
        <w:rPr>
          <w:sz w:val="16"/>
          <w:szCs w:val="16"/>
        </w:rPr>
        <w:t>р</w:t>
      </w:r>
      <w:proofErr w:type="gramEnd"/>
      <w:r w:rsidRPr="00ED5A2E">
        <w:rPr>
          <w:sz w:val="16"/>
          <w:szCs w:val="16"/>
        </w:rPr>
        <w:t>/</w:t>
      </w:r>
      <w:proofErr w:type="spellStart"/>
      <w:r w:rsidRPr="00ED5A2E">
        <w:rPr>
          <w:sz w:val="16"/>
          <w:szCs w:val="16"/>
        </w:rPr>
        <w:t>сч</w:t>
      </w:r>
      <w:proofErr w:type="spellEnd"/>
      <w:r w:rsidRPr="00ED5A2E">
        <w:rPr>
          <w:sz w:val="16"/>
          <w:szCs w:val="16"/>
        </w:rPr>
        <w:t xml:space="preserve"> 40101810600000010005 в ОТДЕЛЕНИИ ТВЕРЬ г. Тверь,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 xml:space="preserve">БИК 042809001, ИНН 6931001103, КПП 693101001, 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>Код бюджетной классификации 60111402053050000410, ОКТМО 28638101.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ab/>
        <w:t>- за «Земельный участок»: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>Получатель: УФК по Тверской области (Администрация Лихославльского района)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>ИНН 6931001103, КПП 693101001, БИК 042809001, ОКТМО 28638101</w:t>
      </w:r>
    </w:p>
    <w:p w:rsidR="00ED5A2E" w:rsidRPr="00ED5A2E" w:rsidRDefault="00ED5A2E" w:rsidP="00ED5A2E">
      <w:pPr>
        <w:pStyle w:val="a4"/>
        <w:ind w:left="420" w:firstLine="0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 xml:space="preserve">Лицевой счет 04363028100, </w:t>
      </w:r>
      <w:proofErr w:type="gramStart"/>
      <w:r w:rsidRPr="00ED5A2E">
        <w:rPr>
          <w:sz w:val="16"/>
          <w:szCs w:val="16"/>
        </w:rPr>
        <w:t>р</w:t>
      </w:r>
      <w:proofErr w:type="gramEnd"/>
      <w:r w:rsidRPr="00ED5A2E">
        <w:rPr>
          <w:sz w:val="16"/>
          <w:szCs w:val="16"/>
        </w:rPr>
        <w:t>/с 40101810600000010005 в ОТДЕЛЕНИЕ ТВЕРЬ г. Тверь, Код бюджетной классификации 60111406025050000430.</w:t>
      </w:r>
    </w:p>
    <w:p w:rsidR="00ED5A2E" w:rsidRPr="00ED5A2E" w:rsidRDefault="00ED5A2E" w:rsidP="00ED5A2E">
      <w:pPr>
        <w:pStyle w:val="a4"/>
        <w:contextualSpacing/>
        <w:rPr>
          <w:sz w:val="16"/>
          <w:szCs w:val="16"/>
        </w:rPr>
      </w:pPr>
    </w:p>
    <w:p w:rsidR="00ED5A2E" w:rsidRPr="00ED5A2E" w:rsidRDefault="00ED5A2E" w:rsidP="00ED5A2E">
      <w:pPr>
        <w:pStyle w:val="a4"/>
        <w:contextualSpacing/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>3. Обременения.</w:t>
      </w:r>
    </w:p>
    <w:p w:rsidR="00ED5A2E" w:rsidRPr="00ED5A2E" w:rsidRDefault="00ED5A2E" w:rsidP="00ED5A2E">
      <w:pPr>
        <w:ind w:firstLine="708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 xml:space="preserve">3.1. </w:t>
      </w:r>
      <w:proofErr w:type="gramStart"/>
      <w:r w:rsidRPr="00ED5A2E">
        <w:rPr>
          <w:sz w:val="16"/>
          <w:szCs w:val="16"/>
        </w:rPr>
        <w:t xml:space="preserve">«Продавец» ставит в известность «Покупателя», что до заключения настоящего договора указанные «Объект» и «Земельный участок» никому не проданы, в споре и под запрещением (арестом) не состоит. </w:t>
      </w:r>
      <w:proofErr w:type="gramEnd"/>
    </w:p>
    <w:p w:rsidR="00ED5A2E" w:rsidRPr="00ED5A2E" w:rsidRDefault="00ED5A2E" w:rsidP="00ED5A2E">
      <w:pPr>
        <w:pStyle w:val="a4"/>
        <w:ind w:firstLine="0"/>
        <w:contextualSpacing/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>4. Право собственности.</w:t>
      </w:r>
    </w:p>
    <w:p w:rsidR="00ED5A2E" w:rsidRPr="00ED5A2E" w:rsidRDefault="00ED5A2E" w:rsidP="00ED5A2E">
      <w:pPr>
        <w:pStyle w:val="a4"/>
        <w:ind w:firstLine="708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>4.1. Передача «Объекта» и «Земельного участка» осуществляется посредством подписания Сторонами в соответствии со ст. 556 Гражданского кодекса РФ Передаточного акта.</w:t>
      </w:r>
      <w:r w:rsidRPr="00ED5A2E">
        <w:rPr>
          <w:sz w:val="16"/>
          <w:szCs w:val="16"/>
        </w:rPr>
        <w:br/>
      </w:r>
      <w:r w:rsidRPr="00ED5A2E">
        <w:rPr>
          <w:sz w:val="16"/>
          <w:szCs w:val="16"/>
        </w:rPr>
        <w:tab/>
        <w:t>4.2. Переход права собственности на «Объекты» по настоящему  договору к «Покупателю» подлежит государственной регистрации. Право собственности на «Объект» и «Земельный участок» возникает у «Покупателя» с момента государственной регистрации.</w:t>
      </w:r>
    </w:p>
    <w:p w:rsidR="00ED5A2E" w:rsidRPr="00ED5A2E" w:rsidRDefault="00ED5A2E" w:rsidP="00ED5A2E">
      <w:pPr>
        <w:pStyle w:val="a4"/>
        <w:ind w:firstLine="0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ab/>
        <w:t xml:space="preserve">4.3. «Покупатель» несет все расходы, связанные с государственной регистрацией перехода к нему права собственности на «Объект» и «Земельный участок». </w:t>
      </w:r>
    </w:p>
    <w:p w:rsidR="00ED5A2E" w:rsidRPr="00ED5A2E" w:rsidRDefault="00ED5A2E" w:rsidP="00ED5A2E">
      <w:pPr>
        <w:ind w:firstLine="709"/>
        <w:contextualSpacing/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>5. Обязательства сторон.</w:t>
      </w:r>
    </w:p>
    <w:p w:rsidR="00ED5A2E" w:rsidRPr="00ED5A2E" w:rsidRDefault="00ED5A2E" w:rsidP="00ED5A2E">
      <w:pPr>
        <w:ind w:firstLine="709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РФ.</w:t>
      </w:r>
    </w:p>
    <w:p w:rsidR="00ED5A2E" w:rsidRPr="00ED5A2E" w:rsidRDefault="00ED5A2E" w:rsidP="00ED5A2E">
      <w:pPr>
        <w:ind w:firstLine="709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>5.2. При уклонении или отказе «Покупателя» от оплаты по данному договору, на него налагаются пени в размере 1/300 ставки рефинансирования от суммы платежа за каждый день просрочки, но не более 30 дней. После чего договор купли-продажи аннулируется, сумма внесенного задатка не возвращается.</w:t>
      </w:r>
    </w:p>
    <w:p w:rsidR="00ED5A2E" w:rsidRPr="00ED5A2E" w:rsidRDefault="00ED5A2E" w:rsidP="00ED5A2E">
      <w:pPr>
        <w:ind w:firstLine="709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>5.3.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5A2E" w:rsidRPr="00ED5A2E" w:rsidRDefault="00ED5A2E" w:rsidP="00ED5A2E">
      <w:pPr>
        <w:pStyle w:val="a6"/>
        <w:ind w:firstLine="720"/>
        <w:contextualSpacing/>
        <w:rPr>
          <w:sz w:val="16"/>
          <w:szCs w:val="16"/>
        </w:rPr>
      </w:pPr>
      <w:r w:rsidRPr="00ED5A2E">
        <w:rPr>
          <w:sz w:val="16"/>
          <w:szCs w:val="16"/>
        </w:rPr>
        <w:t>5.4.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D5A2E" w:rsidRPr="00ED5A2E" w:rsidRDefault="00ED5A2E" w:rsidP="00ED5A2E">
      <w:pPr>
        <w:ind w:firstLine="709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>5.5. В случае невозможности разрешения споров путем переговоров стороны после реализации предусмотренной законодательством процедуры досудебного  урегулирования разногласий передают их на рассмотрение в суд в соответствии с действующим законодательством</w:t>
      </w:r>
    </w:p>
    <w:p w:rsidR="00ED5A2E" w:rsidRPr="00ED5A2E" w:rsidRDefault="00ED5A2E" w:rsidP="00ED5A2E">
      <w:pPr>
        <w:ind w:firstLine="709"/>
        <w:contextualSpacing/>
        <w:jc w:val="center"/>
        <w:rPr>
          <w:b/>
          <w:sz w:val="16"/>
          <w:szCs w:val="16"/>
        </w:rPr>
      </w:pPr>
      <w:r w:rsidRPr="00ED5A2E">
        <w:rPr>
          <w:b/>
          <w:sz w:val="16"/>
          <w:szCs w:val="16"/>
        </w:rPr>
        <w:t>6. Заключительные положения.</w:t>
      </w:r>
    </w:p>
    <w:p w:rsidR="00ED5A2E" w:rsidRPr="00ED5A2E" w:rsidRDefault="00ED5A2E" w:rsidP="00ED5A2E">
      <w:pPr>
        <w:ind w:firstLine="709"/>
        <w:contextualSpacing/>
        <w:jc w:val="both"/>
        <w:rPr>
          <w:sz w:val="16"/>
          <w:szCs w:val="16"/>
        </w:rPr>
      </w:pPr>
      <w:r w:rsidRPr="00ED5A2E">
        <w:rPr>
          <w:sz w:val="16"/>
          <w:szCs w:val="16"/>
        </w:rPr>
        <w:t xml:space="preserve">6.1. Настоящий договор составлен и подписан в трех экземплярах, имеющих одинаковую юридическую силу, один из которых передан «Покупателю», второй хранится у «Продавца», третий представляется в «Лихославльский Отдел Управления </w:t>
      </w:r>
      <w:proofErr w:type="spellStart"/>
      <w:r w:rsidRPr="00ED5A2E">
        <w:rPr>
          <w:sz w:val="16"/>
          <w:szCs w:val="16"/>
        </w:rPr>
        <w:t>Росреестра</w:t>
      </w:r>
      <w:proofErr w:type="spellEnd"/>
      <w:r w:rsidRPr="00ED5A2E">
        <w:rPr>
          <w:sz w:val="16"/>
          <w:szCs w:val="16"/>
        </w:rPr>
        <w:t xml:space="preserve"> по Тверской области».</w:t>
      </w:r>
    </w:p>
    <w:p w:rsidR="00ED5A2E" w:rsidRPr="00ED5A2E" w:rsidRDefault="00ED5A2E" w:rsidP="00ED5A2E">
      <w:pPr>
        <w:pStyle w:val="31"/>
        <w:contextualSpacing/>
        <w:jc w:val="center"/>
        <w:rPr>
          <w:b/>
        </w:rPr>
      </w:pPr>
      <w:r w:rsidRPr="00ED5A2E">
        <w:rPr>
          <w:b/>
        </w:rPr>
        <w:t>7. Юридические адреса и реквизиты сторон:</w:t>
      </w:r>
    </w:p>
    <w:p w:rsidR="00ED5A2E" w:rsidRPr="00ED5A2E" w:rsidRDefault="00ED5A2E" w:rsidP="00ED5A2E">
      <w:pPr>
        <w:contextualSpacing/>
        <w:jc w:val="both"/>
        <w:rPr>
          <w:sz w:val="16"/>
          <w:szCs w:val="16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4357"/>
      </w:tblGrid>
      <w:tr w:rsidR="00ED5A2E" w:rsidRPr="00ED5A2E" w:rsidTr="00DA69FA">
        <w:tc>
          <w:tcPr>
            <w:tcW w:w="4503" w:type="dxa"/>
          </w:tcPr>
          <w:p w:rsidR="00ED5A2E" w:rsidRPr="00ED5A2E" w:rsidRDefault="00ED5A2E" w:rsidP="00DA69F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D5A2E">
              <w:rPr>
                <w:b/>
                <w:sz w:val="16"/>
                <w:szCs w:val="16"/>
              </w:rPr>
              <w:t>«Продавец»</w:t>
            </w:r>
          </w:p>
          <w:p w:rsidR="00ED5A2E" w:rsidRPr="00ED5A2E" w:rsidRDefault="00ED5A2E" w:rsidP="00DA69F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D5A2E" w:rsidRPr="00ED5A2E" w:rsidRDefault="00ED5A2E" w:rsidP="00DA69FA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7" w:type="dxa"/>
          </w:tcPr>
          <w:p w:rsidR="00ED5A2E" w:rsidRPr="00ED5A2E" w:rsidRDefault="00ED5A2E" w:rsidP="00DA69F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D5A2E">
              <w:rPr>
                <w:b/>
                <w:sz w:val="16"/>
                <w:szCs w:val="16"/>
              </w:rPr>
              <w:t>«Покупатель»</w:t>
            </w:r>
          </w:p>
        </w:tc>
      </w:tr>
    </w:tbl>
    <w:p w:rsidR="00EE38DB" w:rsidRDefault="00EE38DB" w:rsidP="00EE38DB"/>
    <w:p w:rsidR="00EE38DB" w:rsidRDefault="00EE38DB" w:rsidP="00EE38DB"/>
    <w:p w:rsidR="00ED5A2E" w:rsidRDefault="00ED5A2E" w:rsidP="00EE38DB"/>
    <w:p w:rsidR="00ED5A2E" w:rsidRPr="007C647A" w:rsidRDefault="00ED5A2E" w:rsidP="00EE38DB">
      <w:pPr>
        <w:rPr>
          <w:sz w:val="20"/>
          <w:szCs w:val="20"/>
        </w:rPr>
      </w:pPr>
    </w:p>
    <w:p w:rsidR="007C647A" w:rsidRDefault="007C647A" w:rsidP="007C647A">
      <w:pPr>
        <w:contextualSpacing/>
        <w:jc w:val="center"/>
        <w:outlineLvl w:val="2"/>
        <w:rPr>
          <w:b/>
          <w:bCs/>
          <w:sz w:val="20"/>
          <w:szCs w:val="20"/>
        </w:rPr>
      </w:pPr>
    </w:p>
    <w:p w:rsidR="007C647A" w:rsidRDefault="007C647A" w:rsidP="007C647A">
      <w:pPr>
        <w:contextualSpacing/>
        <w:jc w:val="center"/>
        <w:outlineLvl w:val="2"/>
        <w:rPr>
          <w:b/>
          <w:bCs/>
          <w:sz w:val="20"/>
          <w:szCs w:val="20"/>
        </w:rPr>
      </w:pPr>
    </w:p>
    <w:p w:rsidR="007C647A" w:rsidRPr="007C647A" w:rsidRDefault="007C647A" w:rsidP="007C647A">
      <w:pPr>
        <w:contextualSpacing/>
        <w:jc w:val="center"/>
        <w:outlineLvl w:val="2"/>
        <w:rPr>
          <w:b/>
          <w:bCs/>
          <w:sz w:val="20"/>
          <w:szCs w:val="20"/>
        </w:rPr>
      </w:pPr>
      <w:r w:rsidRPr="007C647A">
        <w:rPr>
          <w:b/>
          <w:bCs/>
          <w:sz w:val="20"/>
          <w:szCs w:val="20"/>
        </w:rPr>
        <w:t>Порядок</w:t>
      </w:r>
    </w:p>
    <w:p w:rsidR="007C647A" w:rsidRPr="007C647A" w:rsidRDefault="007C647A" w:rsidP="007C647A">
      <w:pPr>
        <w:contextualSpacing/>
        <w:jc w:val="center"/>
        <w:outlineLvl w:val="2"/>
        <w:rPr>
          <w:b/>
          <w:bCs/>
          <w:sz w:val="20"/>
          <w:szCs w:val="20"/>
        </w:rPr>
      </w:pPr>
      <w:r w:rsidRPr="007C647A">
        <w:rPr>
          <w:b/>
          <w:bCs/>
          <w:sz w:val="20"/>
          <w:szCs w:val="20"/>
        </w:rPr>
        <w:t xml:space="preserve">организации </w:t>
      </w:r>
      <w:r w:rsidRPr="007C647A">
        <w:rPr>
          <w:b/>
          <w:sz w:val="20"/>
          <w:szCs w:val="20"/>
        </w:rPr>
        <w:t>продажи муниципального имущества, находящего в собственности МО «Лихославльский район», без объявления цены</w:t>
      </w:r>
    </w:p>
    <w:p w:rsidR="007C647A" w:rsidRPr="007C647A" w:rsidRDefault="007C647A" w:rsidP="007C647A">
      <w:pPr>
        <w:contextualSpacing/>
        <w:jc w:val="center"/>
        <w:outlineLvl w:val="2"/>
        <w:rPr>
          <w:bCs/>
          <w:sz w:val="20"/>
          <w:szCs w:val="20"/>
        </w:rPr>
      </w:pPr>
    </w:p>
    <w:p w:rsidR="007C647A" w:rsidRPr="007C647A" w:rsidRDefault="007C647A" w:rsidP="007C647A">
      <w:pPr>
        <w:contextualSpacing/>
        <w:jc w:val="center"/>
        <w:outlineLvl w:val="2"/>
        <w:rPr>
          <w:bCs/>
          <w:sz w:val="20"/>
          <w:szCs w:val="20"/>
        </w:rPr>
      </w:pPr>
      <w:r w:rsidRPr="007C647A">
        <w:rPr>
          <w:bCs/>
          <w:sz w:val="20"/>
          <w:szCs w:val="20"/>
        </w:rPr>
        <w:t>I. Общие положения</w:t>
      </w:r>
    </w:p>
    <w:p w:rsidR="007C647A" w:rsidRPr="007C647A" w:rsidRDefault="007C647A" w:rsidP="007C647A">
      <w:pPr>
        <w:contextualSpacing/>
        <w:jc w:val="center"/>
        <w:outlineLvl w:val="2"/>
        <w:rPr>
          <w:bCs/>
          <w:sz w:val="20"/>
          <w:szCs w:val="20"/>
        </w:rPr>
      </w:pP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1.1. Настоящее Положение определяет порядок организации продажи находящегося в муниципальной собственности МО «Лихославльский район»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1.2. 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1.3. Организацию продажи имущества осуществляет Комитет по управлению имуществом Лихославльского района (далее именуется - продавец).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1.4. Продавец в процессе подготовки и проведения продажи имущества: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7C647A" w:rsidRPr="007C647A" w:rsidRDefault="007C647A" w:rsidP="007C64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647A">
        <w:rPr>
          <w:rFonts w:ascii="Times New Roman" w:hAnsi="Times New Roman" w:cs="Times New Roman"/>
        </w:rPr>
        <w:t xml:space="preserve">б) организует подготовку и публикацию информационного сообщения о продаже имущества, а также размещение информации о проведении продажи в сети Интернет в соответствии с требованиями, установленными Федеральным </w:t>
      </w:r>
      <w:hyperlink r:id="rId7" w:history="1">
        <w:r w:rsidRPr="007C647A">
          <w:rPr>
            <w:rFonts w:ascii="Times New Roman" w:hAnsi="Times New Roman" w:cs="Times New Roman"/>
          </w:rPr>
          <w:t>законом</w:t>
        </w:r>
      </w:hyperlink>
      <w:r w:rsidRPr="007C647A">
        <w:rPr>
          <w:rFonts w:ascii="Times New Roman" w:hAnsi="Times New Roman" w:cs="Times New Roman"/>
        </w:rPr>
        <w:t xml:space="preserve"> от 21.12.2001 № 178-ФЗ «О приватизации государственного и муниципального имущества» (далее – Федеральный закон «О приватизации государственного и муниципального имущества») и настоящим Положением.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е) заключает с покупателем договор купли-продажи имущества;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ж) производит расчеты с покупателем;</w:t>
      </w:r>
    </w:p>
    <w:p w:rsidR="007C647A" w:rsidRPr="007C647A" w:rsidRDefault="007C647A" w:rsidP="007C64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647A">
        <w:rPr>
          <w:rFonts w:ascii="Times New Roman" w:hAnsi="Times New Roman" w:cs="Times New Roman"/>
        </w:rPr>
        <w:t xml:space="preserve">з) организует подготовку и публикацию информационного сообщения об итогах продажи имущества, а также его размещение в сети Интернет в соответствии с требованиями, установленными Федеральным </w:t>
      </w:r>
      <w:hyperlink r:id="rId8" w:history="1">
        <w:r w:rsidRPr="007C647A">
          <w:rPr>
            <w:rFonts w:ascii="Times New Roman" w:hAnsi="Times New Roman" w:cs="Times New Roman"/>
          </w:rPr>
          <w:t>законом</w:t>
        </w:r>
      </w:hyperlink>
      <w:r w:rsidRPr="007C647A">
        <w:rPr>
          <w:rFonts w:ascii="Times New Roman" w:hAnsi="Times New Roman" w:cs="Times New Roman"/>
        </w:rPr>
        <w:t xml:space="preserve"> «О приватизации государственного и муниципального имущества» и настоящим Положением;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7C647A" w:rsidRPr="007C647A" w:rsidRDefault="007C647A" w:rsidP="007C647A">
      <w:pPr>
        <w:ind w:firstLine="540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к) осуществляет иные функции, предусмотренные Федеральным законом «О приватизации государственного и муниципального имущества» и настоящим Положением.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1.5. Функции, предусмотренные пунктом 1.4.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7C647A" w:rsidRPr="007C647A" w:rsidRDefault="007C647A" w:rsidP="007C647A">
      <w:pPr>
        <w:ind w:firstLine="708"/>
        <w:contextualSpacing/>
        <w:rPr>
          <w:sz w:val="20"/>
          <w:szCs w:val="20"/>
        </w:rPr>
      </w:pPr>
    </w:p>
    <w:p w:rsidR="007C647A" w:rsidRPr="007C647A" w:rsidRDefault="007C647A" w:rsidP="007C647A">
      <w:pPr>
        <w:contextualSpacing/>
        <w:jc w:val="center"/>
        <w:rPr>
          <w:bCs/>
          <w:sz w:val="20"/>
          <w:szCs w:val="20"/>
        </w:rPr>
      </w:pPr>
      <w:r w:rsidRPr="007C647A">
        <w:rPr>
          <w:sz w:val="20"/>
          <w:szCs w:val="20"/>
          <w:lang w:val="en-US"/>
        </w:rPr>
        <w:t>II</w:t>
      </w:r>
      <w:r w:rsidRPr="007C647A">
        <w:rPr>
          <w:sz w:val="20"/>
          <w:szCs w:val="20"/>
        </w:rPr>
        <w:t xml:space="preserve">. Порядок </w:t>
      </w:r>
      <w:r w:rsidRPr="007C647A">
        <w:rPr>
          <w:bCs/>
          <w:sz w:val="20"/>
          <w:szCs w:val="20"/>
        </w:rPr>
        <w:t xml:space="preserve">организации приема заявок и предложений </w:t>
      </w:r>
    </w:p>
    <w:p w:rsidR="007C647A" w:rsidRPr="007C647A" w:rsidRDefault="007C647A" w:rsidP="007C647A">
      <w:pPr>
        <w:contextualSpacing/>
        <w:jc w:val="center"/>
        <w:rPr>
          <w:bCs/>
          <w:sz w:val="20"/>
          <w:szCs w:val="20"/>
        </w:rPr>
      </w:pPr>
      <w:r w:rsidRPr="007C647A">
        <w:rPr>
          <w:bCs/>
          <w:sz w:val="20"/>
          <w:szCs w:val="20"/>
        </w:rPr>
        <w:t>о цене приобретения имущества</w:t>
      </w:r>
    </w:p>
    <w:p w:rsidR="007C647A" w:rsidRPr="007C647A" w:rsidRDefault="007C647A" w:rsidP="007C647A">
      <w:pPr>
        <w:contextualSpacing/>
        <w:jc w:val="center"/>
        <w:rPr>
          <w:bCs/>
          <w:sz w:val="20"/>
          <w:szCs w:val="20"/>
        </w:rPr>
      </w:pP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2.1.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Продавец осуществляет прием заявок в течение указанного в информационном сообщении срока.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Срок приема заявок должен быть не менее 25 календарных дней. Определенная продавцом дата подведения итогов продажи имущества указывается в информационном сообщении.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2.1. Форма бланка заявки утверждается продавцом и приводится в информационном сообщении.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Претендент вправе подать только одно предложение о цене приобретения имущества.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2.3. При приеме заявки продавец: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2.4. Продавец отказывает претенденту в приеме заявки в случае, если: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а) заявка представлена по истечении срока приема заявок, указанного в информационном сообщении;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б) заявка представлена лицом, не уполномоченным претендентом на осуществление таких действий;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в) заявка оформлена с нарушением требований, установленных продавцом;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Указанный перечень оснований для отказа в приеме заявки является исчерпывающим.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Специалист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2.4.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 (число, месяц, часы и минуты).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C647A" w:rsidRPr="007C647A" w:rsidRDefault="007C647A" w:rsidP="007C647A">
      <w:pPr>
        <w:contextualSpacing/>
        <w:rPr>
          <w:sz w:val="20"/>
          <w:szCs w:val="20"/>
        </w:rPr>
      </w:pPr>
    </w:p>
    <w:p w:rsidR="007C647A" w:rsidRPr="007C647A" w:rsidRDefault="007C647A" w:rsidP="007C647A">
      <w:pPr>
        <w:contextualSpacing/>
        <w:jc w:val="center"/>
        <w:outlineLvl w:val="2"/>
        <w:rPr>
          <w:bCs/>
          <w:sz w:val="20"/>
          <w:szCs w:val="20"/>
        </w:rPr>
      </w:pPr>
      <w:r w:rsidRPr="007C647A">
        <w:rPr>
          <w:bCs/>
          <w:sz w:val="20"/>
          <w:szCs w:val="20"/>
        </w:rPr>
        <w:t>III. Порядок подведения итогов продажи муниципального имущества</w:t>
      </w:r>
    </w:p>
    <w:p w:rsidR="007C647A" w:rsidRPr="007C647A" w:rsidRDefault="007C647A" w:rsidP="007C647A">
      <w:pPr>
        <w:ind w:firstLine="708"/>
        <w:contextualSpacing/>
        <w:rPr>
          <w:sz w:val="20"/>
          <w:szCs w:val="20"/>
        </w:rPr>
      </w:pPr>
    </w:p>
    <w:p w:rsidR="007C647A" w:rsidRPr="007C647A" w:rsidRDefault="007C647A" w:rsidP="007C647A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7C647A">
        <w:rPr>
          <w:rFonts w:ascii="Times New Roman" w:hAnsi="Times New Roman" w:cs="Times New Roman"/>
        </w:rPr>
        <w:t xml:space="preserve">3.1. День рассмотрения представленных документов, определяется  информационным сообщением, и не может быть ранее, чем 30 календарных дней со дня размещения информационного сообщения. 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3.2.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установленном порядке.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3.3.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3.4. Покупателем имущества признается: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3.5. Протокол об итогах продажи имущества должен содержать: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а) сведения об имуществе;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б) общее количество зарегистрированных заявок;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 xml:space="preserve">г) сведения о рассмотренных </w:t>
      </w:r>
      <w:proofErr w:type="gramStart"/>
      <w:r w:rsidRPr="007C647A">
        <w:rPr>
          <w:sz w:val="20"/>
          <w:szCs w:val="20"/>
        </w:rPr>
        <w:t>предложениях</w:t>
      </w:r>
      <w:proofErr w:type="gramEnd"/>
      <w:r w:rsidRPr="007C647A">
        <w:rPr>
          <w:sz w:val="20"/>
          <w:szCs w:val="20"/>
        </w:rPr>
        <w:t xml:space="preserve"> о цене приобретения имущества с указанием подавших их претендентов;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д) сведения о покупателе имущества;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е) цену приобретения имущества, предложенную покупателем;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ж) иные необходимые сведения.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 xml:space="preserve">3.6. </w:t>
      </w:r>
      <w:proofErr w:type="gramStart"/>
      <w:r w:rsidRPr="007C647A">
        <w:rPr>
          <w:sz w:val="20"/>
          <w:szCs w:val="20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муниципального имущества выдаются соответственно претендентам и покупателю или их полномочным представителям под расписку в день подведения итогов продажи муниципального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3.7.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муниципального имущества признается несостоявшейся, что фиксируется в протоколе об итогах продажи муниципального имущества.</w:t>
      </w:r>
    </w:p>
    <w:p w:rsidR="007C647A" w:rsidRPr="007C647A" w:rsidRDefault="007C647A" w:rsidP="007C64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C647A">
        <w:rPr>
          <w:sz w:val="20"/>
          <w:szCs w:val="20"/>
        </w:rPr>
        <w:t xml:space="preserve"> </w:t>
      </w:r>
      <w:r w:rsidRPr="007C647A">
        <w:rPr>
          <w:sz w:val="20"/>
          <w:szCs w:val="20"/>
        </w:rPr>
        <w:tab/>
        <w:t xml:space="preserve">3.8. Информационное сообщение об итогах продажи имущества размещается в сети Интернет в соответствии с требованиями, установленными Федеральным </w:t>
      </w:r>
      <w:hyperlink r:id="rId9" w:history="1">
        <w:r w:rsidRPr="007C647A">
          <w:rPr>
            <w:sz w:val="20"/>
            <w:szCs w:val="20"/>
          </w:rPr>
          <w:t>законом</w:t>
        </w:r>
      </w:hyperlink>
      <w:r w:rsidRPr="007C647A">
        <w:rPr>
          <w:sz w:val="20"/>
          <w:szCs w:val="20"/>
        </w:rPr>
        <w:t xml:space="preserve"> </w:t>
      </w:r>
      <w:r w:rsidRPr="007C647A">
        <w:rPr>
          <w:bCs/>
          <w:sz w:val="20"/>
          <w:szCs w:val="20"/>
        </w:rPr>
        <w:t>«</w:t>
      </w:r>
      <w:r w:rsidRPr="007C647A">
        <w:rPr>
          <w:sz w:val="20"/>
          <w:szCs w:val="20"/>
        </w:rPr>
        <w:t>О приватизации государственного и муниципального имущества</w:t>
      </w:r>
      <w:r w:rsidRPr="007C647A">
        <w:rPr>
          <w:b/>
          <w:bCs/>
          <w:sz w:val="20"/>
          <w:szCs w:val="20"/>
        </w:rPr>
        <w:t>»</w:t>
      </w:r>
      <w:r w:rsidRPr="007C647A">
        <w:rPr>
          <w:sz w:val="20"/>
          <w:szCs w:val="20"/>
        </w:rPr>
        <w:t>.</w:t>
      </w:r>
    </w:p>
    <w:p w:rsidR="007C647A" w:rsidRPr="007C647A" w:rsidRDefault="007C647A" w:rsidP="007C647A">
      <w:pPr>
        <w:contextualSpacing/>
        <w:rPr>
          <w:sz w:val="20"/>
          <w:szCs w:val="20"/>
        </w:rPr>
      </w:pPr>
    </w:p>
    <w:p w:rsidR="007C647A" w:rsidRPr="007C647A" w:rsidRDefault="007C647A" w:rsidP="007C647A">
      <w:pPr>
        <w:contextualSpacing/>
        <w:jc w:val="center"/>
        <w:outlineLvl w:val="2"/>
        <w:rPr>
          <w:bCs/>
          <w:sz w:val="20"/>
          <w:szCs w:val="20"/>
        </w:rPr>
      </w:pPr>
      <w:r w:rsidRPr="007C647A">
        <w:rPr>
          <w:bCs/>
          <w:sz w:val="20"/>
          <w:szCs w:val="20"/>
        </w:rPr>
        <w:t>IV. Порядок заключения договора купли-продажи имущества, оплаты имущества и передачи его покупателю</w:t>
      </w:r>
    </w:p>
    <w:p w:rsidR="007C647A" w:rsidRPr="007C647A" w:rsidRDefault="007C647A" w:rsidP="007C647A">
      <w:pPr>
        <w:contextualSpacing/>
        <w:jc w:val="center"/>
        <w:outlineLvl w:val="2"/>
        <w:rPr>
          <w:bCs/>
          <w:sz w:val="20"/>
          <w:szCs w:val="20"/>
        </w:rPr>
      </w:pPr>
    </w:p>
    <w:p w:rsidR="007C647A" w:rsidRPr="007C647A" w:rsidRDefault="007C647A" w:rsidP="007C64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  <w:r w:rsidRPr="007C647A">
        <w:rPr>
          <w:rFonts w:ascii="Times New Roman" w:hAnsi="Times New Roman" w:cs="Times New Roman"/>
        </w:rPr>
        <w:t xml:space="preserve">4.1. Договор купли-продажи имущества заключается в течение 5 рабочих дней </w:t>
      </w:r>
      <w:proofErr w:type="gramStart"/>
      <w:r w:rsidRPr="007C647A">
        <w:rPr>
          <w:rFonts w:ascii="Times New Roman" w:hAnsi="Times New Roman" w:cs="Times New Roman"/>
        </w:rPr>
        <w:t>с даты подведения</w:t>
      </w:r>
      <w:proofErr w:type="gramEnd"/>
      <w:r w:rsidRPr="007C647A">
        <w:rPr>
          <w:rFonts w:ascii="Times New Roman" w:hAnsi="Times New Roman" w:cs="Times New Roman"/>
        </w:rPr>
        <w:t xml:space="preserve"> итогов продажи муниципального имущества. Передача имущества и оформление права собственности на него </w:t>
      </w:r>
      <w:r w:rsidRPr="007C647A">
        <w:rPr>
          <w:rFonts w:ascii="Times New Roman" w:hAnsi="Times New Roman" w:cs="Times New Roman"/>
        </w:rPr>
        <w:lastRenderedPageBreak/>
        <w:t>осуществляются в соответствии с законодательством Российской Федерации и договором купли-продажи не позднее чем через 10 дней после дня полной оплаты имущества.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4.2.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Оплата имущества производится в размере предложенной покупателем цены приобретения имущества единовременно.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Оплата имущества осуществляется в местный бюджет МО «Лихославльский район» на счет, указанный в информационном сообщении о продаже имущества, в сроки, указанные в договоре купли-продажи, но не позднее 30 календарных дней со дня заключения договора купли-продажи имущества.</w:t>
      </w:r>
    </w:p>
    <w:p w:rsidR="007C647A" w:rsidRPr="007C647A" w:rsidRDefault="007C647A" w:rsidP="007C647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Право собственности на приобретаемое имущество переходит к покупателю в установленном порядке после полной его оплаты.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4.3.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4.4. Факт оплаты имущества подтверждается выпиской со счета, подтверждающей поступление сре</w:t>
      </w:r>
      <w:proofErr w:type="gramStart"/>
      <w:r w:rsidRPr="007C647A">
        <w:rPr>
          <w:sz w:val="20"/>
          <w:szCs w:val="20"/>
        </w:rPr>
        <w:t>дств в р</w:t>
      </w:r>
      <w:proofErr w:type="gramEnd"/>
      <w:r w:rsidRPr="007C647A">
        <w:rPr>
          <w:sz w:val="20"/>
          <w:szCs w:val="20"/>
        </w:rPr>
        <w:t>азмере и сроки, указанные в договоре купли-продажи имущества.</w:t>
      </w:r>
    </w:p>
    <w:p w:rsidR="007C647A" w:rsidRPr="007C647A" w:rsidRDefault="007C647A" w:rsidP="007C647A">
      <w:pPr>
        <w:ind w:firstLine="708"/>
        <w:contextualSpacing/>
        <w:jc w:val="both"/>
        <w:rPr>
          <w:sz w:val="20"/>
          <w:szCs w:val="20"/>
        </w:rPr>
      </w:pPr>
      <w:r w:rsidRPr="007C647A">
        <w:rPr>
          <w:sz w:val="20"/>
          <w:szCs w:val="20"/>
        </w:rPr>
        <w:t>4.5.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404AF" w:rsidRPr="007C647A" w:rsidRDefault="007404AF" w:rsidP="007C647A">
      <w:pPr>
        <w:pStyle w:val="1"/>
        <w:spacing w:before="0"/>
        <w:contextualSpacing/>
        <w:jc w:val="center"/>
        <w:rPr>
          <w:szCs w:val="20"/>
        </w:rPr>
      </w:pPr>
    </w:p>
    <w:sectPr w:rsidR="007404AF" w:rsidRPr="007C647A" w:rsidSect="004012DC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23"/>
    <w:multiLevelType w:val="hybridMultilevel"/>
    <w:tmpl w:val="25E2B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BF9"/>
    <w:multiLevelType w:val="multilevel"/>
    <w:tmpl w:val="75D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420DF3"/>
    <w:multiLevelType w:val="multilevel"/>
    <w:tmpl w:val="866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2291A"/>
    <w:multiLevelType w:val="singleLevel"/>
    <w:tmpl w:val="E75EA5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7C55B5F"/>
    <w:multiLevelType w:val="hybridMultilevel"/>
    <w:tmpl w:val="9C6C72AE"/>
    <w:lvl w:ilvl="0" w:tplc="AED478B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2C39347F"/>
    <w:multiLevelType w:val="multilevel"/>
    <w:tmpl w:val="725224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E1B50B7"/>
    <w:multiLevelType w:val="hybridMultilevel"/>
    <w:tmpl w:val="CDBA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540B5"/>
    <w:multiLevelType w:val="multilevel"/>
    <w:tmpl w:val="F54ABC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7124D1B"/>
    <w:multiLevelType w:val="hybridMultilevel"/>
    <w:tmpl w:val="9064EF46"/>
    <w:lvl w:ilvl="0" w:tplc="456EE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D0747"/>
    <w:multiLevelType w:val="hybridMultilevel"/>
    <w:tmpl w:val="1A7ED550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3856D9"/>
    <w:multiLevelType w:val="hybridMultilevel"/>
    <w:tmpl w:val="2C72606A"/>
    <w:lvl w:ilvl="0" w:tplc="3C341F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13249B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627798"/>
    <w:multiLevelType w:val="multilevel"/>
    <w:tmpl w:val="1DB63DE0"/>
    <w:lvl w:ilvl="0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D4E50DC"/>
    <w:multiLevelType w:val="hybridMultilevel"/>
    <w:tmpl w:val="058A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73386"/>
    <w:multiLevelType w:val="hybridMultilevel"/>
    <w:tmpl w:val="9062A7F0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71AA"/>
    <w:multiLevelType w:val="hybridMultilevel"/>
    <w:tmpl w:val="C0F893E0"/>
    <w:lvl w:ilvl="0" w:tplc="1978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71745D"/>
    <w:multiLevelType w:val="singleLevel"/>
    <w:tmpl w:val="E75EA5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9EF35A6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D35CD8"/>
    <w:multiLevelType w:val="hybridMultilevel"/>
    <w:tmpl w:val="B56A4C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F57255"/>
    <w:multiLevelType w:val="hybridMultilevel"/>
    <w:tmpl w:val="ACF8597E"/>
    <w:lvl w:ilvl="0" w:tplc="E6561B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>
    <w:nsid w:val="6C2229D6"/>
    <w:multiLevelType w:val="hybridMultilevel"/>
    <w:tmpl w:val="07D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F10BE"/>
    <w:multiLevelType w:val="hybridMultilevel"/>
    <w:tmpl w:val="6D723FEE"/>
    <w:lvl w:ilvl="0" w:tplc="11EA7C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EB213E6">
      <w:numFmt w:val="none"/>
      <w:lvlText w:val=""/>
      <w:lvlJc w:val="left"/>
      <w:pPr>
        <w:tabs>
          <w:tab w:val="num" w:pos="360"/>
        </w:tabs>
      </w:pPr>
    </w:lvl>
    <w:lvl w:ilvl="2" w:tplc="B2D898DC">
      <w:numFmt w:val="none"/>
      <w:lvlText w:val=""/>
      <w:lvlJc w:val="left"/>
      <w:pPr>
        <w:tabs>
          <w:tab w:val="num" w:pos="360"/>
        </w:tabs>
      </w:pPr>
    </w:lvl>
    <w:lvl w:ilvl="3" w:tplc="B952F132">
      <w:numFmt w:val="none"/>
      <w:lvlText w:val=""/>
      <w:lvlJc w:val="left"/>
      <w:pPr>
        <w:tabs>
          <w:tab w:val="num" w:pos="360"/>
        </w:tabs>
      </w:pPr>
    </w:lvl>
    <w:lvl w:ilvl="4" w:tplc="9CE0AAA4">
      <w:numFmt w:val="none"/>
      <w:lvlText w:val=""/>
      <w:lvlJc w:val="left"/>
      <w:pPr>
        <w:tabs>
          <w:tab w:val="num" w:pos="360"/>
        </w:tabs>
      </w:pPr>
    </w:lvl>
    <w:lvl w:ilvl="5" w:tplc="0682F9EE">
      <w:numFmt w:val="none"/>
      <w:lvlText w:val=""/>
      <w:lvlJc w:val="left"/>
      <w:pPr>
        <w:tabs>
          <w:tab w:val="num" w:pos="360"/>
        </w:tabs>
      </w:pPr>
    </w:lvl>
    <w:lvl w:ilvl="6" w:tplc="B89A64DA">
      <w:numFmt w:val="none"/>
      <w:lvlText w:val=""/>
      <w:lvlJc w:val="left"/>
      <w:pPr>
        <w:tabs>
          <w:tab w:val="num" w:pos="360"/>
        </w:tabs>
      </w:pPr>
    </w:lvl>
    <w:lvl w:ilvl="7" w:tplc="79006C9A">
      <w:numFmt w:val="none"/>
      <w:lvlText w:val=""/>
      <w:lvlJc w:val="left"/>
      <w:pPr>
        <w:tabs>
          <w:tab w:val="num" w:pos="360"/>
        </w:tabs>
      </w:pPr>
    </w:lvl>
    <w:lvl w:ilvl="8" w:tplc="D5BE88F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9D773EC"/>
    <w:multiLevelType w:val="hybridMultilevel"/>
    <w:tmpl w:val="E176ED82"/>
    <w:lvl w:ilvl="0" w:tplc="DC880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36D5E"/>
    <w:multiLevelType w:val="hybridMultilevel"/>
    <w:tmpl w:val="694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B10A2"/>
    <w:multiLevelType w:val="multilevel"/>
    <w:tmpl w:val="A7B42B4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5"/>
  </w:num>
  <w:num w:numId="5">
    <w:abstractNumId w:val="2"/>
  </w:num>
  <w:num w:numId="6">
    <w:abstractNumId w:val="12"/>
  </w:num>
  <w:num w:numId="7">
    <w:abstractNumId w:val="26"/>
  </w:num>
  <w:num w:numId="8">
    <w:abstractNumId w:val="21"/>
  </w:num>
  <w:num w:numId="9">
    <w:abstractNumId w:val="8"/>
  </w:num>
  <w:num w:numId="10">
    <w:abstractNumId w:val="13"/>
  </w:num>
  <w:num w:numId="11">
    <w:abstractNumId w:val="1"/>
  </w:num>
  <w:num w:numId="12">
    <w:abstractNumId w:val="25"/>
  </w:num>
  <w:num w:numId="13">
    <w:abstractNumId w:val="6"/>
  </w:num>
  <w:num w:numId="14">
    <w:abstractNumId w:val="1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9"/>
  </w:num>
  <w:num w:numId="20">
    <w:abstractNumId w:val="22"/>
  </w:num>
  <w:num w:numId="21">
    <w:abstractNumId w:val="5"/>
  </w:num>
  <w:num w:numId="22">
    <w:abstractNumId w:val="14"/>
  </w:num>
  <w:num w:numId="23">
    <w:abstractNumId w:val="24"/>
  </w:num>
  <w:num w:numId="24">
    <w:abstractNumId w:val="7"/>
  </w:num>
  <w:num w:numId="25">
    <w:abstractNumId w:val="10"/>
  </w:num>
  <w:num w:numId="26">
    <w:abstractNumId w:val="9"/>
  </w:num>
  <w:num w:numId="27">
    <w:abstractNumId w:val="1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9"/>
    <w:rsid w:val="000000C0"/>
    <w:rsid w:val="000051FE"/>
    <w:rsid w:val="00007128"/>
    <w:rsid w:val="0002333A"/>
    <w:rsid w:val="00050BEF"/>
    <w:rsid w:val="00052713"/>
    <w:rsid w:val="00083A7A"/>
    <w:rsid w:val="0008541A"/>
    <w:rsid w:val="00093A41"/>
    <w:rsid w:val="000969D0"/>
    <w:rsid w:val="000A0E75"/>
    <w:rsid w:val="000A2EA8"/>
    <w:rsid w:val="000B1F4F"/>
    <w:rsid w:val="000B6CBB"/>
    <w:rsid w:val="000D6FF9"/>
    <w:rsid w:val="000E707E"/>
    <w:rsid w:val="000F0083"/>
    <w:rsid w:val="000F578D"/>
    <w:rsid w:val="001049DF"/>
    <w:rsid w:val="00116766"/>
    <w:rsid w:val="0012026C"/>
    <w:rsid w:val="0012115D"/>
    <w:rsid w:val="00140110"/>
    <w:rsid w:val="00163CED"/>
    <w:rsid w:val="001702D8"/>
    <w:rsid w:val="001827C2"/>
    <w:rsid w:val="001849A0"/>
    <w:rsid w:val="00185B60"/>
    <w:rsid w:val="00194620"/>
    <w:rsid w:val="001C7550"/>
    <w:rsid w:val="001D2F5A"/>
    <w:rsid w:val="001D6C70"/>
    <w:rsid w:val="001D6FCC"/>
    <w:rsid w:val="001F2725"/>
    <w:rsid w:val="001F6CD2"/>
    <w:rsid w:val="001F78DC"/>
    <w:rsid w:val="00207DBD"/>
    <w:rsid w:val="0021205F"/>
    <w:rsid w:val="00221340"/>
    <w:rsid w:val="00222939"/>
    <w:rsid w:val="00234EEF"/>
    <w:rsid w:val="002439BC"/>
    <w:rsid w:val="00246CCD"/>
    <w:rsid w:val="0026219B"/>
    <w:rsid w:val="002630A6"/>
    <w:rsid w:val="00266F65"/>
    <w:rsid w:val="00287D77"/>
    <w:rsid w:val="002A127F"/>
    <w:rsid w:val="002A33B8"/>
    <w:rsid w:val="002B0AE3"/>
    <w:rsid w:val="002B1D8B"/>
    <w:rsid w:val="002E3D7C"/>
    <w:rsid w:val="002F1668"/>
    <w:rsid w:val="002F2508"/>
    <w:rsid w:val="002F5776"/>
    <w:rsid w:val="002F68D0"/>
    <w:rsid w:val="002F6FE8"/>
    <w:rsid w:val="002F75B1"/>
    <w:rsid w:val="00313158"/>
    <w:rsid w:val="00325AC1"/>
    <w:rsid w:val="00325FF6"/>
    <w:rsid w:val="00326B45"/>
    <w:rsid w:val="00335220"/>
    <w:rsid w:val="00363294"/>
    <w:rsid w:val="0038638C"/>
    <w:rsid w:val="00393EED"/>
    <w:rsid w:val="00396638"/>
    <w:rsid w:val="003A1016"/>
    <w:rsid w:val="003A285F"/>
    <w:rsid w:val="003C0297"/>
    <w:rsid w:val="003C1EE9"/>
    <w:rsid w:val="003C5FE1"/>
    <w:rsid w:val="003D1E33"/>
    <w:rsid w:val="003D350E"/>
    <w:rsid w:val="003E4BBD"/>
    <w:rsid w:val="003E4C75"/>
    <w:rsid w:val="003E6EF0"/>
    <w:rsid w:val="00400348"/>
    <w:rsid w:val="004012DC"/>
    <w:rsid w:val="00404B39"/>
    <w:rsid w:val="00411452"/>
    <w:rsid w:val="00411BE6"/>
    <w:rsid w:val="00423088"/>
    <w:rsid w:val="00433A1B"/>
    <w:rsid w:val="00433B6E"/>
    <w:rsid w:val="004702DE"/>
    <w:rsid w:val="00485EE8"/>
    <w:rsid w:val="00490B06"/>
    <w:rsid w:val="00491234"/>
    <w:rsid w:val="004B379B"/>
    <w:rsid w:val="004B5784"/>
    <w:rsid w:val="004E3469"/>
    <w:rsid w:val="004E5B9C"/>
    <w:rsid w:val="00514881"/>
    <w:rsid w:val="005173F8"/>
    <w:rsid w:val="00524654"/>
    <w:rsid w:val="00533017"/>
    <w:rsid w:val="005349EB"/>
    <w:rsid w:val="00546201"/>
    <w:rsid w:val="00560BBD"/>
    <w:rsid w:val="00591381"/>
    <w:rsid w:val="005934F4"/>
    <w:rsid w:val="005A4F6E"/>
    <w:rsid w:val="005A7357"/>
    <w:rsid w:val="005B415C"/>
    <w:rsid w:val="005C58D5"/>
    <w:rsid w:val="005D438E"/>
    <w:rsid w:val="005D5189"/>
    <w:rsid w:val="005D7819"/>
    <w:rsid w:val="005F78D0"/>
    <w:rsid w:val="0060674E"/>
    <w:rsid w:val="00610E7A"/>
    <w:rsid w:val="00630DCD"/>
    <w:rsid w:val="00632F4E"/>
    <w:rsid w:val="00643756"/>
    <w:rsid w:val="006C3837"/>
    <w:rsid w:val="006D45C0"/>
    <w:rsid w:val="006D64BE"/>
    <w:rsid w:val="006E113A"/>
    <w:rsid w:val="006F3E6D"/>
    <w:rsid w:val="006F6A15"/>
    <w:rsid w:val="00716DBC"/>
    <w:rsid w:val="00723973"/>
    <w:rsid w:val="00724FEA"/>
    <w:rsid w:val="0073779A"/>
    <w:rsid w:val="0074032A"/>
    <w:rsid w:val="007404AF"/>
    <w:rsid w:val="00743EC5"/>
    <w:rsid w:val="007537F8"/>
    <w:rsid w:val="007572A3"/>
    <w:rsid w:val="00757F1A"/>
    <w:rsid w:val="007A08BC"/>
    <w:rsid w:val="007B556B"/>
    <w:rsid w:val="007C5526"/>
    <w:rsid w:val="007C647A"/>
    <w:rsid w:val="007D5541"/>
    <w:rsid w:val="007E434F"/>
    <w:rsid w:val="007E6360"/>
    <w:rsid w:val="00801B7D"/>
    <w:rsid w:val="00812CC8"/>
    <w:rsid w:val="008149F9"/>
    <w:rsid w:val="0083596A"/>
    <w:rsid w:val="008504C0"/>
    <w:rsid w:val="00857004"/>
    <w:rsid w:val="008571E1"/>
    <w:rsid w:val="00857806"/>
    <w:rsid w:val="00871818"/>
    <w:rsid w:val="00883006"/>
    <w:rsid w:val="0088428F"/>
    <w:rsid w:val="008C2D75"/>
    <w:rsid w:val="008D1153"/>
    <w:rsid w:val="008D4972"/>
    <w:rsid w:val="008E1DEF"/>
    <w:rsid w:val="008E7CBF"/>
    <w:rsid w:val="008F209C"/>
    <w:rsid w:val="008F2B8E"/>
    <w:rsid w:val="00904389"/>
    <w:rsid w:val="00944D72"/>
    <w:rsid w:val="00953BA0"/>
    <w:rsid w:val="00974CA4"/>
    <w:rsid w:val="009775EC"/>
    <w:rsid w:val="00983269"/>
    <w:rsid w:val="0099326B"/>
    <w:rsid w:val="009974A8"/>
    <w:rsid w:val="009A3C4E"/>
    <w:rsid w:val="009A666F"/>
    <w:rsid w:val="009A7B81"/>
    <w:rsid w:val="009C2185"/>
    <w:rsid w:val="009C3C5B"/>
    <w:rsid w:val="009D3541"/>
    <w:rsid w:val="009D3FAE"/>
    <w:rsid w:val="009D7A5F"/>
    <w:rsid w:val="009F1196"/>
    <w:rsid w:val="009F7669"/>
    <w:rsid w:val="00A07BC1"/>
    <w:rsid w:val="00A40B00"/>
    <w:rsid w:val="00A6309F"/>
    <w:rsid w:val="00A738E8"/>
    <w:rsid w:val="00A74873"/>
    <w:rsid w:val="00A82CC7"/>
    <w:rsid w:val="00A84990"/>
    <w:rsid w:val="00A92E77"/>
    <w:rsid w:val="00A97B3F"/>
    <w:rsid w:val="00AB3DE9"/>
    <w:rsid w:val="00AC6FA0"/>
    <w:rsid w:val="00AD3425"/>
    <w:rsid w:val="00AD4B8D"/>
    <w:rsid w:val="00AD57B3"/>
    <w:rsid w:val="00AD68FC"/>
    <w:rsid w:val="00B02A83"/>
    <w:rsid w:val="00B3204F"/>
    <w:rsid w:val="00B32254"/>
    <w:rsid w:val="00B44415"/>
    <w:rsid w:val="00B560AC"/>
    <w:rsid w:val="00B60ECD"/>
    <w:rsid w:val="00B672CC"/>
    <w:rsid w:val="00B70DCA"/>
    <w:rsid w:val="00B90EAA"/>
    <w:rsid w:val="00BA4D2E"/>
    <w:rsid w:val="00BA6057"/>
    <w:rsid w:val="00BB6DDF"/>
    <w:rsid w:val="00BC279A"/>
    <w:rsid w:val="00BE7C8A"/>
    <w:rsid w:val="00C161E9"/>
    <w:rsid w:val="00C20055"/>
    <w:rsid w:val="00C50379"/>
    <w:rsid w:val="00C57BE8"/>
    <w:rsid w:val="00C63406"/>
    <w:rsid w:val="00C64467"/>
    <w:rsid w:val="00C649A6"/>
    <w:rsid w:val="00CC1A8D"/>
    <w:rsid w:val="00CC5260"/>
    <w:rsid w:val="00CE366E"/>
    <w:rsid w:val="00CE6DE0"/>
    <w:rsid w:val="00D16421"/>
    <w:rsid w:val="00D309E0"/>
    <w:rsid w:val="00D44F01"/>
    <w:rsid w:val="00D45441"/>
    <w:rsid w:val="00D47DF5"/>
    <w:rsid w:val="00D50E77"/>
    <w:rsid w:val="00D656DF"/>
    <w:rsid w:val="00D67107"/>
    <w:rsid w:val="00D72A7F"/>
    <w:rsid w:val="00D947A4"/>
    <w:rsid w:val="00D955D8"/>
    <w:rsid w:val="00DB1986"/>
    <w:rsid w:val="00DB2327"/>
    <w:rsid w:val="00DB47F5"/>
    <w:rsid w:val="00DC2570"/>
    <w:rsid w:val="00DC5F2E"/>
    <w:rsid w:val="00E01C91"/>
    <w:rsid w:val="00E02BF8"/>
    <w:rsid w:val="00E11AC7"/>
    <w:rsid w:val="00E26445"/>
    <w:rsid w:val="00E57613"/>
    <w:rsid w:val="00E62041"/>
    <w:rsid w:val="00E66D98"/>
    <w:rsid w:val="00EA6C81"/>
    <w:rsid w:val="00EC4DCB"/>
    <w:rsid w:val="00ED5A2E"/>
    <w:rsid w:val="00EE38DB"/>
    <w:rsid w:val="00F04742"/>
    <w:rsid w:val="00F11892"/>
    <w:rsid w:val="00F234FE"/>
    <w:rsid w:val="00F26E70"/>
    <w:rsid w:val="00F42046"/>
    <w:rsid w:val="00F47985"/>
    <w:rsid w:val="00F52AEB"/>
    <w:rsid w:val="00F56510"/>
    <w:rsid w:val="00F6440D"/>
    <w:rsid w:val="00F7386D"/>
    <w:rsid w:val="00F777F6"/>
    <w:rsid w:val="00F77B69"/>
    <w:rsid w:val="00F8202A"/>
    <w:rsid w:val="00FA4E1D"/>
    <w:rsid w:val="00FB4D48"/>
    <w:rsid w:val="00FB6FE0"/>
    <w:rsid w:val="00FD18CE"/>
    <w:rsid w:val="00FD521F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389"/>
    <w:pPr>
      <w:keepNext/>
      <w:shd w:val="clear" w:color="auto" w:fill="FFFFFF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1205F"/>
    <w:rPr>
      <w:rFonts w:ascii="Courier New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2120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A82CC7"/>
    <w:pPr>
      <w:ind w:firstLine="4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82CC7"/>
    <w:rPr>
      <w:sz w:val="24"/>
    </w:rPr>
  </w:style>
  <w:style w:type="paragraph" w:styleId="a6">
    <w:name w:val="Body Text"/>
    <w:basedOn w:val="a"/>
    <w:link w:val="a7"/>
    <w:uiPriority w:val="99"/>
    <w:unhideWhenUsed/>
    <w:rsid w:val="009043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43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389"/>
    <w:rPr>
      <w:b/>
      <w:bCs/>
      <w:color w:val="000000"/>
      <w:spacing w:val="-4"/>
      <w:szCs w:val="24"/>
      <w:shd w:val="clear" w:color="auto" w:fill="FFFFFF"/>
    </w:rPr>
  </w:style>
  <w:style w:type="paragraph" w:customStyle="1" w:styleId="a8">
    <w:name w:val="готик текст"/>
    <w:rsid w:val="009043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9">
    <w:name w:val="Title"/>
    <w:basedOn w:val="a"/>
    <w:link w:val="aa"/>
    <w:qFormat/>
    <w:rsid w:val="0090438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a">
    <w:name w:val="Название Знак"/>
    <w:basedOn w:val="a0"/>
    <w:link w:val="a9"/>
    <w:rsid w:val="00904389"/>
    <w:rPr>
      <w:b/>
      <w:sz w:val="24"/>
      <w:szCs w:val="24"/>
    </w:rPr>
  </w:style>
  <w:style w:type="character" w:styleId="ab">
    <w:name w:val="Hyperlink"/>
    <w:basedOn w:val="a0"/>
    <w:rsid w:val="002630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63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0A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15C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5B4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15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B4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15C"/>
    <w:rPr>
      <w:sz w:val="16"/>
      <w:szCs w:val="16"/>
    </w:rPr>
  </w:style>
  <w:style w:type="paragraph" w:customStyle="1" w:styleId="ConsPlusNormal">
    <w:name w:val="ConsPlusNormal"/>
    <w:rsid w:val="005B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bodytextindentbullet1gif">
    <w:name w:val="msobodytextindentbullet1.gif"/>
    <w:basedOn w:val="a"/>
    <w:rsid w:val="00FA4E1D"/>
    <w:pPr>
      <w:spacing w:before="100" w:beforeAutospacing="1" w:after="100" w:afterAutospacing="1"/>
    </w:pPr>
  </w:style>
  <w:style w:type="paragraph" w:customStyle="1" w:styleId="msobodytextindentbullet2gif">
    <w:name w:val="msobodytextindentbullet2.gif"/>
    <w:basedOn w:val="a"/>
    <w:rsid w:val="00FA4E1D"/>
    <w:pPr>
      <w:spacing w:before="100" w:beforeAutospacing="1" w:after="100" w:afterAutospacing="1"/>
    </w:pPr>
  </w:style>
  <w:style w:type="paragraph" w:customStyle="1" w:styleId="ConsPlusTitle">
    <w:name w:val="ConsPlusTitle"/>
    <w:rsid w:val="000A2E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E38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EE38DB"/>
    <w:pPr>
      <w:spacing w:before="100" w:beforeAutospacing="1" w:after="100" w:afterAutospacing="1"/>
    </w:pPr>
  </w:style>
  <w:style w:type="paragraph" w:customStyle="1" w:styleId="s52">
    <w:name w:val="s_52"/>
    <w:basedOn w:val="a"/>
    <w:rsid w:val="00EE38DB"/>
    <w:pPr>
      <w:spacing w:before="100" w:beforeAutospacing="1" w:after="100" w:afterAutospacing="1"/>
    </w:pPr>
  </w:style>
  <w:style w:type="paragraph" w:customStyle="1" w:styleId="s1">
    <w:name w:val="s_1"/>
    <w:basedOn w:val="a"/>
    <w:rsid w:val="00EE38DB"/>
    <w:pPr>
      <w:spacing w:before="100" w:beforeAutospacing="1" w:after="100" w:afterAutospacing="1"/>
    </w:pPr>
  </w:style>
  <w:style w:type="paragraph" w:customStyle="1" w:styleId="s16">
    <w:name w:val="s_16"/>
    <w:basedOn w:val="a"/>
    <w:rsid w:val="00EE38DB"/>
    <w:pPr>
      <w:spacing w:before="100" w:beforeAutospacing="1" w:after="100" w:afterAutospacing="1"/>
    </w:pPr>
  </w:style>
  <w:style w:type="paragraph" w:customStyle="1" w:styleId="s9">
    <w:name w:val="s_9"/>
    <w:basedOn w:val="a"/>
    <w:rsid w:val="00EE38DB"/>
    <w:pPr>
      <w:spacing w:before="100" w:beforeAutospacing="1" w:after="100" w:afterAutospacing="1"/>
    </w:pPr>
  </w:style>
  <w:style w:type="paragraph" w:customStyle="1" w:styleId="s22">
    <w:name w:val="s_22"/>
    <w:basedOn w:val="a"/>
    <w:rsid w:val="00EE38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389"/>
    <w:pPr>
      <w:keepNext/>
      <w:shd w:val="clear" w:color="auto" w:fill="FFFFFF"/>
      <w:spacing w:before="48"/>
      <w:ind w:left="-900" w:right="144"/>
      <w:jc w:val="both"/>
      <w:outlineLvl w:val="0"/>
    </w:pPr>
    <w:rPr>
      <w:b/>
      <w:bCs/>
      <w:color w:val="000000"/>
      <w:spacing w:val="-4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21205F"/>
    <w:rPr>
      <w:rFonts w:ascii="Courier New" w:hAnsi="Courier New" w:cs="Courier New"/>
      <w:sz w:val="16"/>
      <w:szCs w:val="16"/>
    </w:rPr>
  </w:style>
  <w:style w:type="paragraph" w:customStyle="1" w:styleId="a3">
    <w:name w:val="Таблицы (моноширинный)"/>
    <w:basedOn w:val="a"/>
    <w:next w:val="a"/>
    <w:uiPriority w:val="99"/>
    <w:rsid w:val="002120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A82CC7"/>
    <w:pPr>
      <w:ind w:firstLine="4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A82CC7"/>
    <w:rPr>
      <w:sz w:val="24"/>
    </w:rPr>
  </w:style>
  <w:style w:type="paragraph" w:styleId="a6">
    <w:name w:val="Body Text"/>
    <w:basedOn w:val="a"/>
    <w:link w:val="a7"/>
    <w:uiPriority w:val="99"/>
    <w:unhideWhenUsed/>
    <w:rsid w:val="009043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438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4389"/>
    <w:rPr>
      <w:b/>
      <w:bCs/>
      <w:color w:val="000000"/>
      <w:spacing w:val="-4"/>
      <w:szCs w:val="24"/>
      <w:shd w:val="clear" w:color="auto" w:fill="FFFFFF"/>
    </w:rPr>
  </w:style>
  <w:style w:type="paragraph" w:customStyle="1" w:styleId="a8">
    <w:name w:val="готик текст"/>
    <w:rsid w:val="009043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9">
    <w:name w:val="Title"/>
    <w:basedOn w:val="a"/>
    <w:link w:val="aa"/>
    <w:qFormat/>
    <w:rsid w:val="00904389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a">
    <w:name w:val="Название Знак"/>
    <w:basedOn w:val="a0"/>
    <w:link w:val="a9"/>
    <w:rsid w:val="00904389"/>
    <w:rPr>
      <w:b/>
      <w:sz w:val="24"/>
      <w:szCs w:val="24"/>
    </w:rPr>
  </w:style>
  <w:style w:type="character" w:styleId="ab">
    <w:name w:val="Hyperlink"/>
    <w:basedOn w:val="a0"/>
    <w:rsid w:val="002630A6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263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630A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15C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5B4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415C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5B4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415C"/>
    <w:rPr>
      <w:sz w:val="16"/>
      <w:szCs w:val="16"/>
    </w:rPr>
  </w:style>
  <w:style w:type="paragraph" w:customStyle="1" w:styleId="ConsPlusNormal">
    <w:name w:val="ConsPlusNormal"/>
    <w:rsid w:val="005B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bodytextindentbullet1gif">
    <w:name w:val="msobodytextindentbullet1.gif"/>
    <w:basedOn w:val="a"/>
    <w:rsid w:val="00FA4E1D"/>
    <w:pPr>
      <w:spacing w:before="100" w:beforeAutospacing="1" w:after="100" w:afterAutospacing="1"/>
    </w:pPr>
  </w:style>
  <w:style w:type="paragraph" w:customStyle="1" w:styleId="msobodytextindentbullet2gif">
    <w:name w:val="msobodytextindentbullet2.gif"/>
    <w:basedOn w:val="a"/>
    <w:rsid w:val="00FA4E1D"/>
    <w:pPr>
      <w:spacing w:before="100" w:beforeAutospacing="1" w:after="100" w:afterAutospacing="1"/>
    </w:pPr>
  </w:style>
  <w:style w:type="paragraph" w:customStyle="1" w:styleId="ConsPlusTitle">
    <w:name w:val="ConsPlusTitle"/>
    <w:rsid w:val="000A2EA8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F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32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EE38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EE38DB"/>
    <w:pPr>
      <w:spacing w:before="100" w:beforeAutospacing="1" w:after="100" w:afterAutospacing="1"/>
    </w:pPr>
  </w:style>
  <w:style w:type="paragraph" w:customStyle="1" w:styleId="s52">
    <w:name w:val="s_52"/>
    <w:basedOn w:val="a"/>
    <w:rsid w:val="00EE38DB"/>
    <w:pPr>
      <w:spacing w:before="100" w:beforeAutospacing="1" w:after="100" w:afterAutospacing="1"/>
    </w:pPr>
  </w:style>
  <w:style w:type="paragraph" w:customStyle="1" w:styleId="s1">
    <w:name w:val="s_1"/>
    <w:basedOn w:val="a"/>
    <w:rsid w:val="00EE38DB"/>
    <w:pPr>
      <w:spacing w:before="100" w:beforeAutospacing="1" w:after="100" w:afterAutospacing="1"/>
    </w:pPr>
  </w:style>
  <w:style w:type="paragraph" w:customStyle="1" w:styleId="s16">
    <w:name w:val="s_16"/>
    <w:basedOn w:val="a"/>
    <w:rsid w:val="00EE38DB"/>
    <w:pPr>
      <w:spacing w:before="100" w:beforeAutospacing="1" w:after="100" w:afterAutospacing="1"/>
    </w:pPr>
  </w:style>
  <w:style w:type="paragraph" w:customStyle="1" w:styleId="s9">
    <w:name w:val="s_9"/>
    <w:basedOn w:val="a"/>
    <w:rsid w:val="00EE38DB"/>
    <w:pPr>
      <w:spacing w:before="100" w:beforeAutospacing="1" w:after="100" w:afterAutospacing="1"/>
    </w:pPr>
  </w:style>
  <w:style w:type="paragraph" w:customStyle="1" w:styleId="s22">
    <w:name w:val="s_22"/>
    <w:basedOn w:val="a"/>
    <w:rsid w:val="00EE3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8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C70042F1A81DD3C3AB014C3098E8D0A5CE1C906EC46745BE39E2832IE3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827FC7FCF8A5700213A81175865B658221529FB66F482AEBA1EA4062LF2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827FC7FCF8A5700213A81175865B658221529FB66F482AEBA1EA4062LF2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6C82-9B58-4A41-BA4E-F2E026DF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Links>
    <vt:vector size="108" baseType="variant">
      <vt:variant>
        <vt:i4>3539052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consultantplus://offline/main?base=LAW;n=107141;fld=134;dst=100371</vt:lpwstr>
      </vt:variant>
      <vt:variant>
        <vt:lpwstr/>
      </vt:variant>
      <vt:variant>
        <vt:i4>4128874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consultantplus://offline/main?base=LAW;n=107141;fld=134;dst=100219</vt:lpwstr>
      </vt:variant>
      <vt:variant>
        <vt:lpwstr/>
      </vt:variant>
      <vt:variant>
        <vt:i4>3604590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consultantplus://offline/main?base=LAW;n=107141;fld=134;dst=100457</vt:lpwstr>
      </vt:variant>
      <vt:variant>
        <vt:lpwstr/>
      </vt:variant>
      <vt:variant>
        <vt:i4>7405694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4128875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7405694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3604578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consultantplus://offline/main?base=LAW;n=110872;fld=134;dst=100027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consultantplus://offline/main?base=LAW;n=110872;fld=134;dst=100023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consultantplus://offline/main?base=LAW;n=110855;fld=134;dst=100146</vt:lpwstr>
      </vt:variant>
      <vt:variant>
        <vt:lpwstr/>
      </vt:variant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7405694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3997804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consultantplus://offline/main?base=LAW;n=107141;fld=134;dst=100178</vt:lpwstr>
      </vt:variant>
      <vt:variant>
        <vt:lpwstr/>
      </vt:variant>
      <vt:variant>
        <vt:i4>7405694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consultantplus://offline/main?base=LAW;n=80055;fld=134;dst=100037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consultantplus://offline/main?base=LAW;n=107141;fld=134;dst=37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consultantplus://offline/main?base=LAW;n=107141;fld=134;dst=100200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http://lixoslavl.ru/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mailto:kyilix@yandex.ru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2011-10-07T10:30:00Z</cp:lastPrinted>
  <dcterms:created xsi:type="dcterms:W3CDTF">2015-10-16T11:52:00Z</dcterms:created>
  <dcterms:modified xsi:type="dcterms:W3CDTF">2015-10-16T11:52:00Z</dcterms:modified>
</cp:coreProperties>
</file>